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DD3" w:rsidRPr="00BE6782" w:rsidRDefault="00373E89">
      <w:pPr>
        <w:pStyle w:val="FiBLmmtitel"/>
        <w:rPr>
          <w:lang w:val="fr-CH" w:eastAsia="de-DE"/>
        </w:rPr>
      </w:pPr>
      <w:r>
        <w:rPr>
          <w:noProof/>
        </w:rPr>
        <w:drawing>
          <wp:anchor distT="0" distB="0" distL="114300" distR="114300" simplePos="0" relativeHeight="251658240" behindDoc="1" locked="0" layoutInCell="1" allowOverlap="1" wp14:anchorId="0D156990" wp14:editId="5805F6F8">
            <wp:simplePos x="0" y="0"/>
            <wp:positionH relativeFrom="margin">
              <wp:posOffset>5006556</wp:posOffset>
            </wp:positionH>
            <wp:positionV relativeFrom="paragraph">
              <wp:posOffset>-1021080</wp:posOffset>
            </wp:positionV>
            <wp:extent cx="840105" cy="101753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105" cy="10175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3083D87" wp14:editId="4D671B8D">
            <wp:simplePos x="0" y="0"/>
            <wp:positionH relativeFrom="column">
              <wp:posOffset>-270510</wp:posOffset>
            </wp:positionH>
            <wp:positionV relativeFrom="paragraph">
              <wp:posOffset>-716280</wp:posOffset>
            </wp:positionV>
            <wp:extent cx="861695" cy="360680"/>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anchor>
        </w:drawing>
      </w:r>
      <w:r w:rsidR="0015185F" w:rsidRPr="00BE6782">
        <w:rPr>
          <w:lang w:val="fr-CH" w:eastAsia="de-DE"/>
        </w:rPr>
        <w:t>A quel point les porcs domestiqu</w:t>
      </w:r>
      <w:r w:rsidR="00BE6782">
        <w:rPr>
          <w:lang w:val="fr-CH" w:eastAsia="de-DE"/>
        </w:rPr>
        <w:t>é</w:t>
      </w:r>
      <w:r w:rsidR="0015185F" w:rsidRPr="00BE6782">
        <w:rPr>
          <w:lang w:val="fr-CH" w:eastAsia="de-DE"/>
        </w:rPr>
        <w:t xml:space="preserve">s sont-ils </w:t>
      </w:r>
      <w:proofErr w:type="gramStart"/>
      <w:r w:rsidR="0015185F" w:rsidRPr="00BE6782">
        <w:rPr>
          <w:lang w:val="fr-CH" w:eastAsia="de-DE"/>
        </w:rPr>
        <w:t>sauvages?</w:t>
      </w:r>
      <w:proofErr w:type="gramEnd"/>
    </w:p>
    <w:p w:rsidR="008A6DD3" w:rsidRPr="00BE6782" w:rsidRDefault="00373E89">
      <w:pPr>
        <w:pStyle w:val="FiBLmmlead"/>
        <w:rPr>
          <w:noProof/>
          <w:lang w:val="fr-CH"/>
        </w:rPr>
      </w:pPr>
      <w:r w:rsidRPr="00BE6782">
        <w:rPr>
          <w:lang w:val="fr-CH" w:eastAsia="de-DE"/>
        </w:rPr>
        <w:t>Le projet "</w:t>
      </w:r>
      <w:proofErr w:type="spellStart"/>
      <w:r w:rsidR="00BE6782">
        <w:rPr>
          <w:lang w:val="fr-CH" w:eastAsia="de-DE"/>
        </w:rPr>
        <w:t>SchweinErleben</w:t>
      </w:r>
      <w:proofErr w:type="spellEnd"/>
      <w:r w:rsidRPr="00BE6782">
        <w:rPr>
          <w:lang w:val="fr-CH" w:eastAsia="de-DE"/>
        </w:rPr>
        <w:t xml:space="preserve">" est une offre de recherche et de formation de la Fondation Albert Koechlin en collaboration avec l'Institut de recherche de l'agriculture biologique FiBL et le </w:t>
      </w:r>
      <w:proofErr w:type="spellStart"/>
      <w:r w:rsidR="00BE6782">
        <w:rPr>
          <w:lang w:val="fr-CH" w:eastAsia="de-DE"/>
        </w:rPr>
        <w:t>Natur</w:t>
      </w:r>
      <w:proofErr w:type="spellEnd"/>
      <w:r w:rsidR="00BE6782">
        <w:rPr>
          <w:lang w:val="fr-CH" w:eastAsia="de-DE"/>
        </w:rPr>
        <w:t>-Museum Luzern</w:t>
      </w:r>
      <w:r w:rsidRPr="00BE6782">
        <w:rPr>
          <w:lang w:val="fr-CH" w:eastAsia="de-DE"/>
        </w:rPr>
        <w:t>. Dans le cadre de ce projet, les personnes intéressées sont invitées à observer les porcs au moyen d'enregistrements vidéo dans l'enclos en plein air de la ferme panoramique de Meggen (</w:t>
      </w:r>
      <w:r w:rsidR="008C2322">
        <w:rPr>
          <w:lang w:val="fr-CH" w:eastAsia="de-DE"/>
        </w:rPr>
        <w:t xml:space="preserve">canton de </w:t>
      </w:r>
      <w:proofErr w:type="spellStart"/>
      <w:r w:rsidR="008C2322">
        <w:rPr>
          <w:lang w:val="fr-CH" w:eastAsia="de-DE"/>
        </w:rPr>
        <w:t>lucerne</w:t>
      </w:r>
      <w:proofErr w:type="spellEnd"/>
      <w:r w:rsidRPr="00BE6782">
        <w:rPr>
          <w:lang w:val="fr-CH" w:eastAsia="de-DE"/>
        </w:rPr>
        <w:t>)</w:t>
      </w:r>
      <w:r w:rsidR="00BE6782">
        <w:rPr>
          <w:lang w:val="fr-CH" w:eastAsia="de-DE"/>
        </w:rPr>
        <w:t>.</w:t>
      </w:r>
      <w:r w:rsidRPr="00BE6782">
        <w:rPr>
          <w:lang w:val="fr-CH" w:eastAsia="de-DE"/>
        </w:rPr>
        <w:t xml:space="preserve"> Cette approche "Citizen Science" aide le FiBL à répondre aux questions scientifiques</w:t>
      </w:r>
      <w:r w:rsidR="00FD04E9" w:rsidRPr="00BE6782">
        <w:rPr>
          <w:noProof/>
          <w:lang w:val="fr-CH"/>
        </w:rPr>
        <w:t xml:space="preserve">. </w:t>
      </w:r>
    </w:p>
    <w:p w:rsidR="008A6DD3" w:rsidRPr="005E7A57" w:rsidRDefault="00373E89">
      <w:pPr>
        <w:rPr>
          <w:rFonts w:ascii="Palatino Linotype" w:hAnsi="Palatino Linotype"/>
          <w:lang w:val="fr-CH"/>
        </w:rPr>
      </w:pPr>
      <w:r w:rsidRPr="005E7A57">
        <w:rPr>
          <w:rFonts w:ascii="Palatino Linotype" w:hAnsi="Palatino Linotype"/>
          <w:lang w:val="fr-CH"/>
        </w:rPr>
        <w:t xml:space="preserve">(Frick, </w:t>
      </w:r>
      <w:r w:rsidR="00EE0074" w:rsidRPr="005E7A57">
        <w:rPr>
          <w:rFonts w:ascii="Palatino Linotype" w:hAnsi="Palatino Linotype"/>
          <w:lang w:val="fr-CH"/>
        </w:rPr>
        <w:t>19.03.2024</w:t>
      </w:r>
      <w:r w:rsidRPr="005E7A57">
        <w:rPr>
          <w:rFonts w:ascii="Palatino Linotype" w:hAnsi="Palatino Linotype"/>
          <w:lang w:val="fr-CH"/>
        </w:rPr>
        <w:t xml:space="preserve">) Dans le </w:t>
      </w:r>
      <w:r w:rsidR="00EE0074" w:rsidRPr="005E7A57">
        <w:rPr>
          <w:rFonts w:ascii="Palatino Linotype" w:hAnsi="Palatino Linotype"/>
          <w:lang w:val="fr-CH"/>
        </w:rPr>
        <w:t>cadre de "</w:t>
      </w:r>
      <w:proofErr w:type="spellStart"/>
      <w:r w:rsidR="00EE0074" w:rsidRPr="005E7A57">
        <w:rPr>
          <w:rFonts w:ascii="Palatino Linotype" w:hAnsi="Palatino Linotype"/>
          <w:lang w:val="fr-CH"/>
        </w:rPr>
        <w:t>SchweinErleben</w:t>
      </w:r>
      <w:proofErr w:type="spellEnd"/>
      <w:r w:rsidR="00EE0074" w:rsidRPr="005E7A57">
        <w:rPr>
          <w:rFonts w:ascii="Palatino Linotype" w:hAnsi="Palatino Linotype"/>
          <w:lang w:val="fr-CH"/>
        </w:rPr>
        <w:t xml:space="preserve">", trois truies mères - et, selon la saison, leurs porcelets - peuvent être observées depuis le printemps 2023 dans un enclos temporaire en plein air à la ferme panoramique de Meggen. Avec ce projet, la Fondation Albert Koechlin (AKS) attire l'attention sur un animal que nous utilisons, mais que nous connaissons à peine. "Ce projet proche de la nature et instructif nous permet de rapprocher le cochon des enfants, des jeunes et des adultes", explique Marianne </w:t>
      </w:r>
      <w:proofErr w:type="spellStart"/>
      <w:r w:rsidR="00EE0074" w:rsidRPr="005E7A57">
        <w:rPr>
          <w:rFonts w:ascii="Palatino Linotype" w:hAnsi="Palatino Linotype"/>
          <w:lang w:val="fr-CH"/>
        </w:rPr>
        <w:t>Schnarwiler</w:t>
      </w:r>
      <w:proofErr w:type="spellEnd"/>
      <w:r w:rsidR="00EE0074" w:rsidRPr="005E7A57">
        <w:rPr>
          <w:rFonts w:ascii="Palatino Linotype" w:hAnsi="Palatino Linotype"/>
          <w:lang w:val="fr-CH"/>
        </w:rPr>
        <w:t>, directrice de l'AKS.</w:t>
      </w:r>
    </w:p>
    <w:p w:rsidR="008A6DD3" w:rsidRPr="00BE6782" w:rsidRDefault="00373E89">
      <w:pPr>
        <w:pStyle w:val="FiBLmmzwischentitel"/>
        <w:rPr>
          <w:lang w:val="fr-CH"/>
        </w:rPr>
      </w:pPr>
      <w:r w:rsidRPr="00BE6782">
        <w:rPr>
          <w:lang w:val="fr-CH"/>
        </w:rPr>
        <w:t>Un accès unique</w:t>
      </w:r>
    </w:p>
    <w:p w:rsidR="008A6DD3" w:rsidRPr="005E7A57" w:rsidRDefault="00373E89" w:rsidP="00BE6782">
      <w:pPr>
        <w:spacing w:before="100" w:beforeAutospacing="1" w:after="45" w:line="240" w:lineRule="auto"/>
        <w:rPr>
          <w:rFonts w:ascii="Palatino Linotype" w:hAnsi="Palatino Linotype"/>
          <w:lang w:val="fr-CH"/>
        </w:rPr>
      </w:pPr>
      <w:r w:rsidRPr="005E7A57">
        <w:rPr>
          <w:rFonts w:ascii="Palatino Linotype" w:hAnsi="Palatino Linotype"/>
          <w:lang w:val="fr-CH"/>
        </w:rPr>
        <w:t>"</w:t>
      </w:r>
      <w:proofErr w:type="spellStart"/>
      <w:r w:rsidR="00BE6782" w:rsidRPr="005E7A57">
        <w:rPr>
          <w:rFonts w:ascii="Palatino Linotype" w:hAnsi="Palatino Linotype"/>
          <w:lang w:val="fr-CH"/>
        </w:rPr>
        <w:t>SchweinErleben</w:t>
      </w:r>
      <w:proofErr w:type="spellEnd"/>
      <w:r w:rsidRPr="005E7A57">
        <w:rPr>
          <w:rFonts w:ascii="Palatino Linotype" w:hAnsi="Palatino Linotype"/>
          <w:lang w:val="fr-CH"/>
        </w:rPr>
        <w:t xml:space="preserve">" comprend, outre des offres de formation spécifiques pour les classes, un volet recherche pour lequel l'AKS collabore avec le FiBL. "Ce projet permet à la population et à la recherche d'avoir un accès unique au porc", explique Mirjam Holinger, </w:t>
      </w:r>
      <w:r w:rsidR="00BE6782" w:rsidRPr="005E7A57">
        <w:rPr>
          <w:rFonts w:ascii="Palatino Linotype" w:hAnsi="Palatino Linotype"/>
          <w:lang w:val="fr-CH"/>
        </w:rPr>
        <w:t xml:space="preserve">Cogestion du groupe Détention animale &amp; sélection </w:t>
      </w:r>
      <w:r w:rsidRPr="005E7A57">
        <w:rPr>
          <w:rFonts w:ascii="Palatino Linotype" w:hAnsi="Palatino Linotype"/>
          <w:lang w:val="fr-CH"/>
        </w:rPr>
        <w:t>au FiBL. "Pour étudier le comportement et les besoins éventuels des animaux, il est souvent utile de les observer dans leur environnement naturel. Les porcs domestiqu</w:t>
      </w:r>
      <w:r w:rsidR="00AE3351" w:rsidRPr="005E7A57">
        <w:rPr>
          <w:rFonts w:ascii="Palatino Linotype" w:hAnsi="Palatino Linotype"/>
          <w:lang w:val="fr-CH"/>
        </w:rPr>
        <w:t>é</w:t>
      </w:r>
      <w:r w:rsidRPr="005E7A57">
        <w:rPr>
          <w:rFonts w:ascii="Palatino Linotype" w:hAnsi="Palatino Linotype"/>
          <w:lang w:val="fr-CH"/>
        </w:rPr>
        <w:t>s descendent du sanglier - et la forêt et, dans une moindre mesure, la prairie sont donc considérées comme l'environnement d'origine des porcs".</w:t>
      </w:r>
      <w:r w:rsidR="007D5834" w:rsidRPr="005E7A57">
        <w:rPr>
          <w:rFonts w:ascii="Palatino Linotype" w:hAnsi="Palatino Linotype"/>
          <w:lang w:val="fr-CH"/>
        </w:rPr>
        <w:t xml:space="preserve"> Les connaissances acquises peuvent être utilisées pour concevoir des systèmes d'élevage plus adaptés à l'espèce et mieux adaptés aux besoins des porcs.</w:t>
      </w:r>
    </w:p>
    <w:p w:rsidR="008A6DD3" w:rsidRPr="00BE6782" w:rsidRDefault="00373E89">
      <w:pPr>
        <w:pStyle w:val="FiBLmmzwischentitel"/>
        <w:rPr>
          <w:lang w:val="fr-CH"/>
        </w:rPr>
      </w:pPr>
      <w:r w:rsidRPr="00BE6782">
        <w:rPr>
          <w:lang w:val="fr-CH"/>
        </w:rPr>
        <w:t>Cherche chercheurs</w:t>
      </w:r>
    </w:p>
    <w:p w:rsidR="008A6DD3" w:rsidRPr="005E7A57" w:rsidRDefault="00373E89">
      <w:pPr>
        <w:tabs>
          <w:tab w:val="left" w:pos="1200"/>
        </w:tabs>
        <w:spacing w:line="240" w:lineRule="auto"/>
        <w:rPr>
          <w:rFonts w:ascii="Palatino Linotype" w:hAnsi="Palatino Linotype" w:cs="Arial"/>
          <w:szCs w:val="24"/>
          <w:u w:val="single"/>
          <w:lang w:val="fr-CH"/>
        </w:rPr>
      </w:pPr>
      <w:r w:rsidRPr="005E7A57">
        <w:rPr>
          <w:rFonts w:ascii="Palatino Linotype" w:hAnsi="Palatino Linotype"/>
          <w:lang w:val="fr-CH"/>
        </w:rPr>
        <w:t>Pendant la durée du projet, les cochons de la ferme panoramique sont observés à l'aide de plus de 20 caméras vidéo. Derrière la peau rose des cochons domestiqu</w:t>
      </w:r>
      <w:r w:rsidR="00AE3351" w:rsidRPr="005E7A57">
        <w:rPr>
          <w:rFonts w:ascii="Palatino Linotype" w:hAnsi="Palatino Linotype"/>
          <w:lang w:val="fr-CH"/>
        </w:rPr>
        <w:t>é</w:t>
      </w:r>
      <w:r w:rsidRPr="005E7A57">
        <w:rPr>
          <w:rFonts w:ascii="Palatino Linotype" w:hAnsi="Palatino Linotype"/>
          <w:lang w:val="fr-CH"/>
        </w:rPr>
        <w:t xml:space="preserve">s se cache-t-il encore un sanglier avec tous ses comportements et ses </w:t>
      </w:r>
      <w:proofErr w:type="gramStart"/>
      <w:r w:rsidRPr="005E7A57">
        <w:rPr>
          <w:rFonts w:ascii="Palatino Linotype" w:hAnsi="Palatino Linotype"/>
          <w:lang w:val="fr-CH"/>
        </w:rPr>
        <w:t>besoins?</w:t>
      </w:r>
      <w:proofErr w:type="gramEnd"/>
      <w:r w:rsidRPr="005E7A57">
        <w:rPr>
          <w:rFonts w:ascii="Palatino Linotype" w:hAnsi="Palatino Linotype"/>
          <w:lang w:val="fr-CH"/>
        </w:rPr>
        <w:t xml:space="preserve"> Pour le savoir, les </w:t>
      </w:r>
      <w:r w:rsidR="00EA0200" w:rsidRPr="005E7A57">
        <w:rPr>
          <w:rFonts w:ascii="Palatino Linotype" w:hAnsi="Palatino Linotype"/>
          <w:lang w:val="fr-CH"/>
        </w:rPr>
        <w:t xml:space="preserve">chercheurs </w:t>
      </w:r>
      <w:r w:rsidRPr="005E7A57">
        <w:rPr>
          <w:rFonts w:ascii="Palatino Linotype" w:hAnsi="Palatino Linotype"/>
          <w:lang w:val="fr-CH"/>
        </w:rPr>
        <w:t xml:space="preserve">de la population sont désormais </w:t>
      </w:r>
      <w:proofErr w:type="gramStart"/>
      <w:r w:rsidRPr="005E7A57">
        <w:rPr>
          <w:rFonts w:ascii="Palatino Linotype" w:hAnsi="Palatino Linotype"/>
          <w:lang w:val="fr-CH"/>
        </w:rPr>
        <w:t>sollicités:</w:t>
      </w:r>
      <w:proofErr w:type="gramEnd"/>
      <w:r w:rsidRPr="005E7A57">
        <w:rPr>
          <w:rFonts w:ascii="Palatino Linotype" w:hAnsi="Palatino Linotype"/>
          <w:lang w:val="fr-CH"/>
        </w:rPr>
        <w:t xml:space="preserve"> ils regardent en ligne de courtes vidéos des animaux curieux - et répondent ensuite à quelques questions de recherche. Les personnes intéressées peuvent participer immédiatement sur le site Internet correspondant de </w:t>
      </w:r>
      <w:hyperlink r:id="rId13" w:history="1">
        <w:r w:rsidRPr="005E7A57">
          <w:rPr>
            <w:rStyle w:val="Hyperlink"/>
            <w:rFonts w:ascii="Palatino Linotype" w:hAnsi="Palatino Linotype"/>
            <w:lang w:val="fr-CH"/>
          </w:rPr>
          <w:t>Citizen Science Zurich</w:t>
        </w:r>
      </w:hyperlink>
      <w:r w:rsidRPr="005E7A57">
        <w:rPr>
          <w:rFonts w:ascii="Palatino Linotype" w:hAnsi="Palatino Linotype"/>
          <w:lang w:val="fr-CH"/>
        </w:rPr>
        <w:t xml:space="preserve">. Par leur participation, elles aident à collecter des informations sur le comportement et la structure sociale des cochons et à trouver des réponses à des questions scientifiques encore ouvertes. Différentes surprises </w:t>
      </w:r>
      <w:r w:rsidRPr="005E7A57">
        <w:rPr>
          <w:rFonts w:ascii="Palatino Linotype" w:hAnsi="Palatino Linotype"/>
          <w:lang w:val="fr-CH"/>
        </w:rPr>
        <w:lastRenderedPageBreak/>
        <w:t xml:space="preserve">attendent les participants les plus assidus de Citizen </w:t>
      </w:r>
      <w:r w:rsidR="00EA0200" w:rsidRPr="005E7A57">
        <w:rPr>
          <w:rFonts w:ascii="Palatino Linotype" w:hAnsi="Palatino Linotype"/>
          <w:lang w:val="fr-CH"/>
        </w:rPr>
        <w:t>Science</w:t>
      </w:r>
      <w:r w:rsidRPr="005E7A57">
        <w:rPr>
          <w:rFonts w:ascii="Palatino Linotype" w:hAnsi="Palatino Linotype"/>
          <w:lang w:val="fr-CH"/>
        </w:rPr>
        <w:t>, par exemple des visites guidées exclusives chez "</w:t>
      </w:r>
      <w:proofErr w:type="spellStart"/>
      <w:r w:rsidRPr="005E7A57">
        <w:rPr>
          <w:rFonts w:ascii="Palatino Linotype" w:hAnsi="Palatino Linotype"/>
          <w:lang w:val="fr-CH"/>
        </w:rPr>
        <w:t>SchweinErleben</w:t>
      </w:r>
      <w:proofErr w:type="spellEnd"/>
      <w:r w:rsidRPr="005E7A57">
        <w:rPr>
          <w:rFonts w:ascii="Palatino Linotype" w:hAnsi="Palatino Linotype"/>
          <w:lang w:val="fr-CH"/>
        </w:rPr>
        <w:t>" sur place.</w:t>
      </w:r>
    </w:p>
    <w:p w:rsidR="00EE0074" w:rsidRPr="00BE6782" w:rsidRDefault="00EE0074" w:rsidP="00EE0074">
      <w:pPr>
        <w:rPr>
          <w:lang w:val="fr-CH"/>
        </w:rPr>
      </w:pPr>
    </w:p>
    <w:p w:rsidR="008A6DD3" w:rsidRDefault="00373E89">
      <w:pPr>
        <w:pStyle w:val="FiBLmmzusatzinfo"/>
        <w:rPr>
          <w:lang w:val="it-CH"/>
        </w:rPr>
      </w:pPr>
      <w:proofErr w:type="spellStart"/>
      <w:r w:rsidRPr="00450FA1">
        <w:rPr>
          <w:lang w:val="it-CH"/>
        </w:rPr>
        <w:t>Contacts</w:t>
      </w:r>
      <w:proofErr w:type="spellEnd"/>
    </w:p>
    <w:p w:rsidR="00BE6782" w:rsidRPr="00BE6782" w:rsidRDefault="00373E89" w:rsidP="00373E89">
      <w:pPr>
        <w:pStyle w:val="FiBLmmaufzhlungszeichen"/>
        <w:rPr>
          <w:lang w:val="fr-CH"/>
        </w:rPr>
      </w:pPr>
      <w:r w:rsidRPr="00BE6782">
        <w:rPr>
          <w:lang w:val="fr-CH"/>
        </w:rPr>
        <w:t>Mirjam Holinger</w:t>
      </w:r>
      <w:r w:rsidR="003C6406" w:rsidRPr="00BE6782">
        <w:rPr>
          <w:lang w:val="fr-CH"/>
        </w:rPr>
        <w:t xml:space="preserve">, </w:t>
      </w:r>
      <w:r w:rsidR="00BE6782" w:rsidRPr="00BE6782">
        <w:rPr>
          <w:lang w:val="fr-CH"/>
        </w:rPr>
        <w:t>Cogestion du groupe Détention animale &amp; sélection</w:t>
      </w:r>
      <w:r>
        <w:rPr>
          <w:lang w:val="fr-CH"/>
        </w:rPr>
        <w:t>, FiBL Suisse</w:t>
      </w:r>
    </w:p>
    <w:p w:rsidR="008A6DD3" w:rsidRPr="00BE6782" w:rsidRDefault="00373E89" w:rsidP="00373E89">
      <w:pPr>
        <w:pStyle w:val="FiBLmmaufzhlungszeichen"/>
        <w:numPr>
          <w:ilvl w:val="0"/>
          <w:numId w:val="0"/>
        </w:numPr>
        <w:ind w:left="426" w:hanging="284"/>
        <w:rPr>
          <w:lang w:val="fr-CH"/>
        </w:rPr>
      </w:pPr>
      <w:r>
        <w:rPr>
          <w:lang w:val="fr-CH"/>
        </w:rPr>
        <w:t xml:space="preserve">     T</w:t>
      </w:r>
      <w:r w:rsidR="0001151E" w:rsidRPr="00BE6782">
        <w:rPr>
          <w:lang w:val="fr-CH"/>
        </w:rPr>
        <w:t xml:space="preserve">él. </w:t>
      </w:r>
      <w:r w:rsidR="00866E96" w:rsidRPr="00BE6782">
        <w:rPr>
          <w:lang w:val="fr-CH"/>
        </w:rPr>
        <w:t xml:space="preserve">+41 </w:t>
      </w:r>
      <w:r w:rsidRPr="00BE6782">
        <w:rPr>
          <w:lang w:val="fr-CH"/>
        </w:rPr>
        <w:t>62 865 72 24</w:t>
      </w:r>
      <w:r w:rsidR="00866E96" w:rsidRPr="00BE6782">
        <w:rPr>
          <w:lang w:val="fr-CH"/>
        </w:rPr>
        <w:t xml:space="preserve">, </w:t>
      </w:r>
      <w:r w:rsidRPr="00BE6782">
        <w:rPr>
          <w:lang w:val="fr-CH"/>
        </w:rPr>
        <w:t xml:space="preserve">e-mail </w:t>
      </w:r>
      <w:hyperlink r:id="rId14" w:history="1">
        <w:r w:rsidRPr="00BE6782">
          <w:rPr>
            <w:rStyle w:val="Hyperlink"/>
            <w:lang w:val="fr-CH"/>
          </w:rPr>
          <w:t>mirjam.holinger@fibl.org</w:t>
        </w:r>
      </w:hyperlink>
    </w:p>
    <w:p w:rsidR="008A6DD3" w:rsidRPr="00373E89" w:rsidRDefault="00373E89">
      <w:pPr>
        <w:pStyle w:val="FiBLmmaufzhlungszeichen"/>
        <w:rPr>
          <w:lang w:val="fr-CH"/>
        </w:rPr>
      </w:pPr>
      <w:r w:rsidRPr="00BE6782">
        <w:rPr>
          <w:lang w:val="fr-CH"/>
        </w:rPr>
        <w:t xml:space="preserve">Marianne </w:t>
      </w:r>
      <w:proofErr w:type="spellStart"/>
      <w:r w:rsidRPr="00BE6782">
        <w:rPr>
          <w:lang w:val="fr-CH"/>
        </w:rPr>
        <w:t>Schnarwiler</w:t>
      </w:r>
      <w:proofErr w:type="spellEnd"/>
      <w:r w:rsidR="00CD4B01" w:rsidRPr="00BE6782">
        <w:rPr>
          <w:lang w:val="fr-CH"/>
        </w:rPr>
        <w:t xml:space="preserve">, </w:t>
      </w:r>
      <w:r w:rsidRPr="00BE6782">
        <w:rPr>
          <w:lang w:val="fr-CH"/>
        </w:rPr>
        <w:t>directrice de l'AKS</w:t>
      </w:r>
      <w:r w:rsidR="00CD4B01" w:rsidRPr="00BE6782">
        <w:rPr>
          <w:lang w:val="fr-CH"/>
        </w:rPr>
        <w:br/>
      </w:r>
      <w:r w:rsidR="0001151E" w:rsidRPr="00BE6782">
        <w:rPr>
          <w:lang w:val="fr-CH"/>
        </w:rPr>
        <w:t xml:space="preserve">Tél. </w:t>
      </w:r>
      <w:r w:rsidR="009F3D54" w:rsidRPr="00373E89">
        <w:rPr>
          <w:lang w:val="fr-CH"/>
        </w:rPr>
        <w:t xml:space="preserve">+41 </w:t>
      </w:r>
      <w:r w:rsidRPr="00373E89">
        <w:rPr>
          <w:lang w:val="fr-CH"/>
        </w:rPr>
        <w:t>226 41 20</w:t>
      </w:r>
      <w:r w:rsidR="00CD4B01" w:rsidRPr="00373E89">
        <w:rPr>
          <w:lang w:val="fr-CH"/>
        </w:rPr>
        <w:t xml:space="preserve">, </w:t>
      </w:r>
      <w:r w:rsidRPr="00373E89">
        <w:rPr>
          <w:lang w:val="fr-CH"/>
        </w:rPr>
        <w:t xml:space="preserve">e-mail </w:t>
      </w:r>
      <w:hyperlink r:id="rId15" w:history="1">
        <w:r w:rsidRPr="00373E89">
          <w:rPr>
            <w:rStyle w:val="Hyperlink"/>
            <w:lang w:val="fr-CH"/>
          </w:rPr>
          <w:t>marianne.schnarwiler@aks-stiftung.ch</w:t>
        </w:r>
      </w:hyperlink>
    </w:p>
    <w:p w:rsidR="008A6DD3" w:rsidRDefault="00373E89">
      <w:pPr>
        <w:pStyle w:val="FiBLmmzusatzinfo"/>
      </w:pPr>
      <w:proofErr w:type="spellStart"/>
      <w:r>
        <w:t>Partenaire</w:t>
      </w:r>
      <w:r w:rsidR="00AF57FD">
        <w:t>s</w:t>
      </w:r>
      <w:proofErr w:type="spellEnd"/>
    </w:p>
    <w:p w:rsidR="008A6DD3" w:rsidRDefault="00373E89">
      <w:pPr>
        <w:pStyle w:val="FiBLmmaufzhlungszeichen"/>
      </w:pPr>
      <w:r>
        <w:t>Fondation A</w:t>
      </w:r>
      <w:bookmarkStart w:id="0" w:name="_GoBack"/>
      <w:bookmarkEnd w:id="0"/>
      <w:r>
        <w:t>lbert Koechlin</w:t>
      </w:r>
    </w:p>
    <w:p w:rsidR="008A6DD3" w:rsidRDefault="00373E89">
      <w:pPr>
        <w:pStyle w:val="FiBLmmaufzhlungszeichen"/>
      </w:pPr>
      <w:r>
        <w:t>Natur-Museum Luzern</w:t>
      </w:r>
    </w:p>
    <w:p w:rsidR="008A6DD3" w:rsidRDefault="00373E89">
      <w:pPr>
        <w:pStyle w:val="FiBLmmzusatzinfo"/>
      </w:pPr>
      <w:r>
        <w:t>Liens</w:t>
      </w:r>
    </w:p>
    <w:p w:rsidR="008A6DD3" w:rsidRPr="00F70857" w:rsidRDefault="00373E89">
      <w:pPr>
        <w:pStyle w:val="FiBLmmaufzhlungszeichen"/>
        <w:rPr>
          <w:rStyle w:val="Hyperlink"/>
          <w:lang w:val="fr-CH"/>
        </w:rPr>
      </w:pPr>
      <w:r w:rsidRPr="00BE6782">
        <w:rPr>
          <w:lang w:val="fr-CH"/>
        </w:rPr>
        <w:t xml:space="preserve">Participation sur Citizen Science </w:t>
      </w:r>
      <w:proofErr w:type="gramStart"/>
      <w:r w:rsidRPr="00BE6782">
        <w:rPr>
          <w:lang w:val="fr-CH"/>
        </w:rPr>
        <w:t>Zürich</w:t>
      </w:r>
      <w:r>
        <w:rPr>
          <w:lang w:val="fr-CH"/>
        </w:rPr>
        <w:t>:</w:t>
      </w:r>
      <w:proofErr w:type="gramEnd"/>
      <w:r>
        <w:rPr>
          <w:lang w:val="fr-CH"/>
        </w:rPr>
        <w:t xml:space="preserve"> </w:t>
      </w:r>
      <w:hyperlink r:id="rId16" w:history="1">
        <w:r w:rsidRPr="00F70857">
          <w:rPr>
            <w:rStyle w:val="Hyperlink"/>
            <w:color w:val="A6A6A6" w:themeColor="background1" w:themeShade="A6"/>
            <w:lang w:val="fr-CH"/>
          </w:rPr>
          <w:t>https://lab.citizenscience.ch/en/project/755</w:t>
        </w:r>
      </w:hyperlink>
      <w:r w:rsidRPr="00F70857">
        <w:rPr>
          <w:rStyle w:val="Hyperlink"/>
          <w:lang w:val="fr-CH"/>
        </w:rPr>
        <w:t xml:space="preserve"> </w:t>
      </w:r>
    </w:p>
    <w:p w:rsidR="008A6DD3" w:rsidRDefault="00373E89" w:rsidP="00373E89">
      <w:pPr>
        <w:pStyle w:val="FiBLmmaufzhlungszeichen"/>
      </w:pPr>
      <w:r w:rsidRPr="00373E89">
        <w:t xml:space="preserve">Site web du </w:t>
      </w:r>
      <w:proofErr w:type="spellStart"/>
      <w:r w:rsidRPr="00373E89">
        <w:t>projet</w:t>
      </w:r>
      <w:proofErr w:type="spellEnd"/>
      <w:r w:rsidRPr="00373E89">
        <w:t xml:space="preserve"> "</w:t>
      </w:r>
      <w:proofErr w:type="spellStart"/>
      <w:r w:rsidRPr="00373E89">
        <w:t>Schwei</w:t>
      </w:r>
      <w:r>
        <w:t>nErleben</w:t>
      </w:r>
      <w:proofErr w:type="spellEnd"/>
      <w:r w:rsidRPr="00373E89">
        <w:t>":</w:t>
      </w:r>
      <w:r>
        <w:t xml:space="preserve"> </w:t>
      </w:r>
      <w:hyperlink r:id="rId17" w:history="1">
        <w:r w:rsidRPr="00373E89">
          <w:rPr>
            <w:rStyle w:val="Hyperlink"/>
          </w:rPr>
          <w:t>schweinerleben.ch</w:t>
        </w:r>
      </w:hyperlink>
      <w:r w:rsidRPr="00373E89">
        <w:t xml:space="preserve"> </w:t>
      </w:r>
    </w:p>
    <w:p w:rsidR="008A6DD3" w:rsidRPr="00BE6782" w:rsidRDefault="00373E89">
      <w:pPr>
        <w:pStyle w:val="FiBLmmzusatzinfo"/>
        <w:rPr>
          <w:lang w:val="fr-CH"/>
        </w:rPr>
      </w:pPr>
      <w:r w:rsidRPr="00BE6782">
        <w:rPr>
          <w:lang w:val="fr-CH"/>
        </w:rPr>
        <w:t xml:space="preserve">Ce communiqué </w:t>
      </w:r>
      <w:r w:rsidR="00816971">
        <w:rPr>
          <w:lang w:val="fr-CH"/>
        </w:rPr>
        <w:t xml:space="preserve">aux médias </w:t>
      </w:r>
      <w:r w:rsidRPr="00BE6782">
        <w:rPr>
          <w:lang w:val="fr-CH"/>
        </w:rPr>
        <w:t>sur Internet</w:t>
      </w:r>
    </w:p>
    <w:p w:rsidR="00295B7A" w:rsidRDefault="00373E89">
      <w:pPr>
        <w:pStyle w:val="FiBLmmstandard"/>
        <w:rPr>
          <w:lang w:val="fr-CH"/>
        </w:rPr>
      </w:pPr>
      <w:r w:rsidRPr="00BE6782">
        <w:rPr>
          <w:lang w:val="fr-CH"/>
        </w:rPr>
        <w:t xml:space="preserve">Vous trouverez ce communiqué </w:t>
      </w:r>
      <w:r w:rsidR="001510A5">
        <w:rPr>
          <w:lang w:val="fr-CH"/>
        </w:rPr>
        <w:t>aux médias</w:t>
      </w:r>
      <w:r w:rsidRPr="00BE6782">
        <w:rPr>
          <w:lang w:val="fr-CH"/>
        </w:rPr>
        <w:t xml:space="preserve"> ainsi que des photos sur Internet à l'adresse </w:t>
      </w:r>
    </w:p>
    <w:p w:rsidR="00295B7A" w:rsidRDefault="005E7A57">
      <w:pPr>
        <w:pStyle w:val="FiBLmmstandard"/>
        <w:rPr>
          <w:lang w:val="fr-CH"/>
        </w:rPr>
      </w:pPr>
      <w:hyperlink r:id="rId18" w:history="1">
        <w:r w:rsidR="00295B7A" w:rsidRPr="00594C18">
          <w:rPr>
            <w:rStyle w:val="Hyperlink"/>
            <w:lang w:val="fr-CH"/>
          </w:rPr>
          <w:t>https://www.fibl.org/fr/infotheque/medias/archives-medias</w:t>
        </w:r>
      </w:hyperlink>
    </w:p>
    <w:p w:rsidR="008A6DD3" w:rsidRPr="00BE6782" w:rsidRDefault="00373E89">
      <w:pPr>
        <w:pStyle w:val="FiBLmmzusatzinfo"/>
        <w:rPr>
          <w:lang w:val="fr-CH"/>
        </w:rPr>
      </w:pPr>
      <w:r w:rsidRPr="00BE6782">
        <w:rPr>
          <w:lang w:val="fr-CH"/>
        </w:rPr>
        <w:t>Autres images à télécharger</w:t>
      </w:r>
    </w:p>
    <w:p w:rsidR="00295B7A" w:rsidRDefault="00373E89">
      <w:pPr>
        <w:pStyle w:val="FiBLmmstandard"/>
        <w:rPr>
          <w:lang w:val="fr-CH"/>
        </w:rPr>
      </w:pPr>
      <w:r w:rsidRPr="00BE6782">
        <w:rPr>
          <w:lang w:val="fr-CH"/>
        </w:rPr>
        <w:t xml:space="preserve">Des images sont disponibles sur le lien </w:t>
      </w:r>
      <w:proofErr w:type="gramStart"/>
      <w:r w:rsidRPr="00BE6782">
        <w:rPr>
          <w:lang w:val="fr-CH"/>
        </w:rPr>
        <w:t>suivant</w:t>
      </w:r>
      <w:r w:rsidR="00040327" w:rsidRPr="00130404">
        <w:rPr>
          <w:lang w:val="fr-CH"/>
        </w:rPr>
        <w:t>:</w:t>
      </w:r>
      <w:proofErr w:type="gramEnd"/>
    </w:p>
    <w:p w:rsidR="008A6DD3" w:rsidRPr="00BE6782" w:rsidRDefault="005E7A57">
      <w:pPr>
        <w:pStyle w:val="FiBLmmstandard"/>
        <w:rPr>
          <w:lang w:val="fr-CH"/>
        </w:rPr>
      </w:pPr>
      <w:hyperlink r:id="rId19" w:history="1">
        <w:r w:rsidR="00295B7A" w:rsidRPr="00594C18">
          <w:rPr>
            <w:rStyle w:val="Hyperlink"/>
            <w:lang w:val="fr-CH"/>
          </w:rPr>
          <w:t>https://biomedia.picturepark.com/s/O18HiwKy</w:t>
        </w:r>
      </w:hyperlink>
    </w:p>
    <w:p w:rsidR="00470078" w:rsidRPr="00BE6782" w:rsidRDefault="00470078" w:rsidP="007C691F">
      <w:pPr>
        <w:pStyle w:val="FiBLmmstandard"/>
        <w:rPr>
          <w:lang w:val="fr-CH"/>
        </w:rPr>
      </w:pPr>
    </w:p>
    <w:p w:rsidR="008A6DD3" w:rsidRPr="00BE6782" w:rsidRDefault="00373E89">
      <w:pPr>
        <w:pStyle w:val="FiBLmmerluterungtitel"/>
        <w:rPr>
          <w:lang w:val="fr-CH"/>
        </w:rPr>
      </w:pPr>
      <w:r w:rsidRPr="00BE6782">
        <w:rPr>
          <w:lang w:val="fr-CH"/>
        </w:rPr>
        <w:t>À propos du FiBL</w:t>
      </w:r>
    </w:p>
    <w:p w:rsidR="00373E89" w:rsidRDefault="00373E89">
      <w:pPr>
        <w:pStyle w:val="FiBLmmerluterung"/>
        <w:rPr>
          <w:lang w:val="fr-CH"/>
        </w:rPr>
      </w:pPr>
      <w:proofErr w:type="spellStart"/>
      <w:r w:rsidRPr="00373E89">
        <w:rPr>
          <w:lang w:val="fr-CH"/>
        </w:rPr>
        <w:t>L</w:t>
      </w:r>
      <w:r w:rsidRPr="00373E89">
        <w:rPr>
          <w:rFonts w:ascii="Arial" w:hAnsi="Arial" w:cs="Arial"/>
          <w:lang w:val="fr-CH"/>
        </w:rPr>
        <w:t>ʼ</w:t>
      </w:r>
      <w:r w:rsidRPr="00373E89">
        <w:rPr>
          <w:lang w:val="fr-CH"/>
        </w:rPr>
        <w:t>Institut</w:t>
      </w:r>
      <w:proofErr w:type="spellEnd"/>
      <w:r w:rsidRPr="00373E89">
        <w:rPr>
          <w:lang w:val="fr-CH"/>
        </w:rPr>
        <w:t xml:space="preserve"> de recherche de </w:t>
      </w:r>
      <w:proofErr w:type="spellStart"/>
      <w:r w:rsidRPr="00373E89">
        <w:rPr>
          <w:lang w:val="fr-CH"/>
        </w:rPr>
        <w:t>l</w:t>
      </w:r>
      <w:r w:rsidRPr="00373E89">
        <w:rPr>
          <w:rFonts w:ascii="Arial" w:hAnsi="Arial" w:cs="Arial"/>
          <w:lang w:val="fr-CH"/>
        </w:rPr>
        <w:t>ʼ</w:t>
      </w:r>
      <w:r w:rsidRPr="00373E89">
        <w:rPr>
          <w:lang w:val="fr-CH"/>
        </w:rPr>
        <w:t>agriculture</w:t>
      </w:r>
      <w:proofErr w:type="spellEnd"/>
      <w:r w:rsidRPr="00373E89">
        <w:rPr>
          <w:lang w:val="fr-CH"/>
        </w:rPr>
        <w:t xml:space="preserve"> biologique FiBL est </w:t>
      </w:r>
      <w:proofErr w:type="spellStart"/>
      <w:r w:rsidRPr="00373E89">
        <w:rPr>
          <w:lang w:val="fr-CH"/>
        </w:rPr>
        <w:t>l</w:t>
      </w:r>
      <w:r w:rsidRPr="00373E89">
        <w:rPr>
          <w:rFonts w:ascii="Arial" w:hAnsi="Arial" w:cs="Arial"/>
          <w:lang w:val="fr-CH"/>
        </w:rPr>
        <w:t>ʼ</w:t>
      </w:r>
      <w:r w:rsidRPr="00373E89">
        <w:rPr>
          <w:lang w:val="fr-CH"/>
        </w:rPr>
        <w:t>un</w:t>
      </w:r>
      <w:proofErr w:type="spellEnd"/>
      <w:r w:rsidRPr="00373E89">
        <w:rPr>
          <w:lang w:val="fr-CH"/>
        </w:rPr>
        <w:t xml:space="preserve"> des principaux instituts mondiaux dans le domaine de </w:t>
      </w:r>
      <w:proofErr w:type="spellStart"/>
      <w:r w:rsidRPr="00373E89">
        <w:rPr>
          <w:lang w:val="fr-CH"/>
        </w:rPr>
        <w:t>l</w:t>
      </w:r>
      <w:r w:rsidRPr="00373E89">
        <w:rPr>
          <w:rFonts w:ascii="Arial" w:hAnsi="Arial" w:cs="Arial"/>
          <w:lang w:val="fr-CH"/>
        </w:rPr>
        <w:t>ʼ</w:t>
      </w:r>
      <w:r w:rsidRPr="00373E89">
        <w:rPr>
          <w:lang w:val="fr-CH"/>
        </w:rPr>
        <w:t>agriculture</w:t>
      </w:r>
      <w:proofErr w:type="spellEnd"/>
      <w:r w:rsidRPr="00373E89">
        <w:rPr>
          <w:lang w:val="fr-CH"/>
        </w:rPr>
        <w:t xml:space="preserve"> biologique. Les points forts du FiBL sont la recherche interdisciplinaire, </w:t>
      </w:r>
      <w:proofErr w:type="spellStart"/>
      <w:r w:rsidRPr="00373E89">
        <w:rPr>
          <w:lang w:val="fr-CH"/>
        </w:rPr>
        <w:t>l</w:t>
      </w:r>
      <w:r w:rsidRPr="00373E89">
        <w:rPr>
          <w:rFonts w:ascii="Arial" w:hAnsi="Arial" w:cs="Arial"/>
          <w:lang w:val="fr-CH"/>
        </w:rPr>
        <w:t>ʼ</w:t>
      </w:r>
      <w:r w:rsidRPr="00373E89">
        <w:rPr>
          <w:lang w:val="fr-CH"/>
        </w:rPr>
        <w:t>innovation</w:t>
      </w:r>
      <w:proofErr w:type="spellEnd"/>
      <w:r w:rsidRPr="00373E89">
        <w:rPr>
          <w:lang w:val="fr-CH"/>
        </w:rPr>
        <w:t xml:space="preserve"> en collaboration avec les agricultrices et agriculteurs et le secteur alimentaire, ainsi que le transfert rapide de connaissances. Le groupe FiBL comprend actuellement le FiBL Suisse (fondé en 1973), le FiBL Allemagne (2001), le FiBL Autriche (2004), </w:t>
      </w:r>
      <w:proofErr w:type="spellStart"/>
      <w:r w:rsidRPr="00373E89">
        <w:rPr>
          <w:lang w:val="fr-CH"/>
        </w:rPr>
        <w:t>l</w:t>
      </w:r>
      <w:r w:rsidRPr="00373E89">
        <w:rPr>
          <w:rFonts w:ascii="Arial" w:hAnsi="Arial" w:cs="Arial"/>
          <w:lang w:val="fr-CH"/>
        </w:rPr>
        <w:t>ʼ</w:t>
      </w:r>
      <w:r w:rsidRPr="00373E89">
        <w:rPr>
          <w:rFonts w:cs="Gill Sans MT"/>
          <w:lang w:val="fr-CH"/>
        </w:rPr>
        <w:t>Ö</w:t>
      </w:r>
      <w:r w:rsidRPr="00373E89">
        <w:rPr>
          <w:lang w:val="fr-CH"/>
        </w:rPr>
        <w:t>MKi</w:t>
      </w:r>
      <w:proofErr w:type="spellEnd"/>
      <w:r w:rsidRPr="00373E89">
        <w:rPr>
          <w:lang w:val="fr-CH"/>
        </w:rPr>
        <w:t xml:space="preserve"> (Institut hongrois de recherche sur </w:t>
      </w:r>
      <w:proofErr w:type="spellStart"/>
      <w:r w:rsidRPr="00373E89">
        <w:rPr>
          <w:lang w:val="fr-CH"/>
        </w:rPr>
        <w:t>l</w:t>
      </w:r>
      <w:r w:rsidRPr="00373E89">
        <w:rPr>
          <w:rFonts w:ascii="Arial" w:hAnsi="Arial" w:cs="Arial"/>
          <w:lang w:val="fr-CH"/>
        </w:rPr>
        <w:t>ʼ</w:t>
      </w:r>
      <w:r w:rsidRPr="00373E89">
        <w:rPr>
          <w:lang w:val="fr-CH"/>
        </w:rPr>
        <w:t>agriculture</w:t>
      </w:r>
      <w:proofErr w:type="spellEnd"/>
      <w:r w:rsidRPr="00373E89">
        <w:rPr>
          <w:lang w:val="fr-CH"/>
        </w:rPr>
        <w:t xml:space="preserve"> </w:t>
      </w:r>
      <w:r w:rsidRPr="00373E89">
        <w:rPr>
          <w:lang w:val="fr-CH"/>
        </w:rPr>
        <w:lastRenderedPageBreak/>
        <w:t xml:space="preserve">biologique, 2011), le FiBL France (2017) et le FiBL Europe (2017), qui est soutenu conjointement par les cinq instituts nationaux. Le FiBL emploie environ </w:t>
      </w:r>
      <w:r w:rsidR="00AF15F9">
        <w:rPr>
          <w:lang w:val="fr-CH"/>
        </w:rPr>
        <w:t>4</w:t>
      </w:r>
      <w:r w:rsidRPr="00373E89">
        <w:rPr>
          <w:lang w:val="fr-CH"/>
        </w:rPr>
        <w:t>00 collaboratrices et collaborateurs sur ses différents sites.</w:t>
      </w:r>
    </w:p>
    <w:p w:rsidR="008A6DD3" w:rsidRPr="00BE6782" w:rsidRDefault="005E7A57">
      <w:pPr>
        <w:pStyle w:val="FiBLmmerluterung"/>
        <w:rPr>
          <w:color w:val="646464" w:themeColor="hyperlink"/>
          <w:u w:val="single"/>
          <w:lang w:val="fr-CH"/>
        </w:rPr>
      </w:pPr>
      <w:hyperlink r:id="rId20" w:history="1">
        <w:r w:rsidR="00470078" w:rsidRPr="00BE6782">
          <w:rPr>
            <w:rStyle w:val="Hyperlink"/>
            <w:lang w:val="fr-CH"/>
          </w:rPr>
          <w:t>www.fibl.org</w:t>
        </w:r>
      </w:hyperlink>
    </w:p>
    <w:p w:rsidR="00470078" w:rsidRPr="00BE6782" w:rsidRDefault="00470078" w:rsidP="007C691F">
      <w:pPr>
        <w:pStyle w:val="FiBLmmstandard"/>
        <w:rPr>
          <w:lang w:val="fr-CH"/>
        </w:rPr>
      </w:pPr>
    </w:p>
    <w:p w:rsidR="008A6DD3" w:rsidRPr="00BE6782" w:rsidRDefault="00373E89">
      <w:pPr>
        <w:pStyle w:val="FiBLmmerluterungtitel"/>
        <w:rPr>
          <w:lang w:val="fr-CH"/>
        </w:rPr>
      </w:pPr>
      <w:r w:rsidRPr="00BE6782">
        <w:rPr>
          <w:lang w:val="fr-CH"/>
        </w:rPr>
        <w:t>À propos d'</w:t>
      </w:r>
      <w:r w:rsidR="00470078" w:rsidRPr="00BE6782">
        <w:rPr>
          <w:lang w:val="fr-CH"/>
        </w:rPr>
        <w:t>AKS</w:t>
      </w:r>
    </w:p>
    <w:p w:rsidR="008A6DD3" w:rsidRPr="00BE6782" w:rsidRDefault="00373E89">
      <w:pPr>
        <w:pStyle w:val="FiBLmmerluterung"/>
        <w:rPr>
          <w:lang w:val="fr-CH"/>
        </w:rPr>
      </w:pPr>
      <w:r w:rsidRPr="00BE6782">
        <w:rPr>
          <w:lang w:val="fr-CH"/>
        </w:rPr>
        <w:t xml:space="preserve">La Fondation Albert Koechlin est une fondation privée d'utilité publique, </w:t>
      </w:r>
      <w:r w:rsidR="00D826DF" w:rsidRPr="00BE6782">
        <w:rPr>
          <w:lang w:val="fr-CH"/>
        </w:rPr>
        <w:t>créée</w:t>
      </w:r>
      <w:r w:rsidRPr="00BE6782">
        <w:rPr>
          <w:lang w:val="fr-CH"/>
        </w:rPr>
        <w:t xml:space="preserve"> par les héritiers de l'entrepreneur Rudolf Albert Koechlin (1859 - 1927). </w:t>
      </w:r>
      <w:r w:rsidR="00D826DF" w:rsidRPr="00BE6782">
        <w:rPr>
          <w:lang w:val="fr-CH"/>
        </w:rPr>
        <w:t xml:space="preserve">Elle s'engage en Suisse centrale - dans les cantons d'Uri, de Schwyz, d'Obwald, de Nidwald et de Lucerne. Son activité soutient </w:t>
      </w:r>
      <w:r w:rsidRPr="00BE6782">
        <w:rPr>
          <w:lang w:val="fr-CH"/>
        </w:rPr>
        <w:t xml:space="preserve">des projets dans les domaines du social, de l'éducation, de la culture, de l'économie et de l'environnement. </w:t>
      </w:r>
      <w:r w:rsidR="00D826DF" w:rsidRPr="00BE6782">
        <w:rPr>
          <w:lang w:val="fr-CH"/>
        </w:rPr>
        <w:t>La fondation Albert Koechlin s'engage entre autres pour un paysage culturel vivant, notre espace de vie et la promotion de la famille et de la formation</w:t>
      </w:r>
      <w:r w:rsidR="00450FA1" w:rsidRPr="00BE6782">
        <w:rPr>
          <w:lang w:val="fr-CH"/>
        </w:rPr>
        <w:t xml:space="preserve">. </w:t>
      </w:r>
    </w:p>
    <w:p w:rsidR="008A6DD3" w:rsidRDefault="005E7A57">
      <w:pPr>
        <w:pStyle w:val="FiBLmmerluterung"/>
      </w:pPr>
      <w:hyperlink r:id="rId21" w:history="1">
        <w:r w:rsidR="00470078" w:rsidRPr="00F36376">
          <w:rPr>
            <w:rStyle w:val="Hyperlink"/>
          </w:rPr>
          <w:t>www.aks-stiftung.ch</w:t>
        </w:r>
      </w:hyperlink>
    </w:p>
    <w:sectPr w:rsidR="008A6DD3"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F11" w:rsidRDefault="00736F11" w:rsidP="00F53AA9">
      <w:pPr>
        <w:spacing w:after="0" w:line="240" w:lineRule="auto"/>
      </w:pPr>
      <w:r>
        <w:separator/>
      </w:r>
    </w:p>
  </w:endnote>
  <w:endnote w:type="continuationSeparator" w:id="0">
    <w:p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8A6DD3" w:rsidRDefault="00373E89">
          <w:pPr>
            <w:pStyle w:val="FiBLmmfusszeile"/>
          </w:pPr>
          <w:r>
            <w:t xml:space="preserve">Communiqué de presse du </w:t>
          </w:r>
          <w:r w:rsidR="00D826DF">
            <w:t>19.03.2024</w:t>
          </w:r>
        </w:p>
      </w:tc>
      <w:tc>
        <w:tcPr>
          <w:tcW w:w="77" w:type="pct"/>
        </w:tcPr>
        <w:p w:rsidR="008A6DD3" w:rsidRDefault="00373E89">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F11" w:rsidRDefault="00736F11" w:rsidP="00F53AA9">
      <w:pPr>
        <w:spacing w:after="0" w:line="240" w:lineRule="auto"/>
      </w:pPr>
      <w:r>
        <w:separator/>
      </w:r>
    </w:p>
  </w:footnote>
  <w:footnote w:type="continuationSeparator" w:id="0">
    <w:p w:rsidR="00736F11" w:rsidRDefault="00736F11" w:rsidP="00F5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F7D"/>
    <w:multiLevelType w:val="multilevel"/>
    <w:tmpl w:val="B80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0CF032E"/>
    <w:multiLevelType w:val="multilevel"/>
    <w:tmpl w:val="6800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40327"/>
    <w:rsid w:val="00075B35"/>
    <w:rsid w:val="0008157D"/>
    <w:rsid w:val="00097E74"/>
    <w:rsid w:val="000A0CF7"/>
    <w:rsid w:val="000A3B13"/>
    <w:rsid w:val="000B5156"/>
    <w:rsid w:val="000C75D0"/>
    <w:rsid w:val="000D5714"/>
    <w:rsid w:val="000D7A27"/>
    <w:rsid w:val="000F2BE9"/>
    <w:rsid w:val="001050BE"/>
    <w:rsid w:val="00107221"/>
    <w:rsid w:val="00130404"/>
    <w:rsid w:val="00130774"/>
    <w:rsid w:val="001354F8"/>
    <w:rsid w:val="001366DE"/>
    <w:rsid w:val="00146772"/>
    <w:rsid w:val="001510A5"/>
    <w:rsid w:val="0015185F"/>
    <w:rsid w:val="00164C87"/>
    <w:rsid w:val="0017068A"/>
    <w:rsid w:val="00183FB0"/>
    <w:rsid w:val="0018434A"/>
    <w:rsid w:val="001926E1"/>
    <w:rsid w:val="00195EC7"/>
    <w:rsid w:val="001A2005"/>
    <w:rsid w:val="001B0520"/>
    <w:rsid w:val="001B2B79"/>
    <w:rsid w:val="001B31D5"/>
    <w:rsid w:val="001B3DB5"/>
    <w:rsid w:val="001E1C11"/>
    <w:rsid w:val="001F27C8"/>
    <w:rsid w:val="001F529F"/>
    <w:rsid w:val="00211862"/>
    <w:rsid w:val="002203DD"/>
    <w:rsid w:val="0022639B"/>
    <w:rsid w:val="00230924"/>
    <w:rsid w:val="00280674"/>
    <w:rsid w:val="002925F1"/>
    <w:rsid w:val="00295B7A"/>
    <w:rsid w:val="002A7256"/>
    <w:rsid w:val="002B1D53"/>
    <w:rsid w:val="002C0814"/>
    <w:rsid w:val="002C3506"/>
    <w:rsid w:val="002C4031"/>
    <w:rsid w:val="002D757B"/>
    <w:rsid w:val="002D7D78"/>
    <w:rsid w:val="002E414D"/>
    <w:rsid w:val="002F586A"/>
    <w:rsid w:val="003150C5"/>
    <w:rsid w:val="00373E89"/>
    <w:rsid w:val="003847CC"/>
    <w:rsid w:val="003A4191"/>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0078"/>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E7A57"/>
    <w:rsid w:val="005F1359"/>
    <w:rsid w:val="005F5A7E"/>
    <w:rsid w:val="0063609B"/>
    <w:rsid w:val="006410F4"/>
    <w:rsid w:val="00661678"/>
    <w:rsid w:val="0066529D"/>
    <w:rsid w:val="00681E9E"/>
    <w:rsid w:val="006C2C46"/>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D5834"/>
    <w:rsid w:val="007F2027"/>
    <w:rsid w:val="00805673"/>
    <w:rsid w:val="00816971"/>
    <w:rsid w:val="00817B94"/>
    <w:rsid w:val="00823157"/>
    <w:rsid w:val="008417D3"/>
    <w:rsid w:val="00861053"/>
    <w:rsid w:val="00861AC8"/>
    <w:rsid w:val="00866E96"/>
    <w:rsid w:val="008679E1"/>
    <w:rsid w:val="00870F62"/>
    <w:rsid w:val="00872371"/>
    <w:rsid w:val="008A5E8C"/>
    <w:rsid w:val="008A6B50"/>
    <w:rsid w:val="008A6DD3"/>
    <w:rsid w:val="008C2322"/>
    <w:rsid w:val="008D48AD"/>
    <w:rsid w:val="009109C1"/>
    <w:rsid w:val="00912F05"/>
    <w:rsid w:val="009669B5"/>
    <w:rsid w:val="00981742"/>
    <w:rsid w:val="00982A03"/>
    <w:rsid w:val="00986F7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6487"/>
    <w:rsid w:val="00AE3351"/>
    <w:rsid w:val="00AF15F9"/>
    <w:rsid w:val="00AF57FD"/>
    <w:rsid w:val="00B116CC"/>
    <w:rsid w:val="00B11B61"/>
    <w:rsid w:val="00B169A5"/>
    <w:rsid w:val="00B25F0B"/>
    <w:rsid w:val="00B273DE"/>
    <w:rsid w:val="00B44024"/>
    <w:rsid w:val="00B83FDA"/>
    <w:rsid w:val="00BA7F7B"/>
    <w:rsid w:val="00BB6309"/>
    <w:rsid w:val="00BB7AF8"/>
    <w:rsid w:val="00BC05AC"/>
    <w:rsid w:val="00BE6782"/>
    <w:rsid w:val="00C01EEC"/>
    <w:rsid w:val="00C10742"/>
    <w:rsid w:val="00C14AA4"/>
    <w:rsid w:val="00C16594"/>
    <w:rsid w:val="00C40275"/>
    <w:rsid w:val="00C50896"/>
    <w:rsid w:val="00C54E7B"/>
    <w:rsid w:val="00C725B7"/>
    <w:rsid w:val="00C73E52"/>
    <w:rsid w:val="00C8256D"/>
    <w:rsid w:val="00C93A6C"/>
    <w:rsid w:val="00CC3D03"/>
    <w:rsid w:val="00CD085C"/>
    <w:rsid w:val="00CD4B01"/>
    <w:rsid w:val="00CE1A38"/>
    <w:rsid w:val="00CF4CEC"/>
    <w:rsid w:val="00D142E7"/>
    <w:rsid w:val="00D20589"/>
    <w:rsid w:val="00D25E6E"/>
    <w:rsid w:val="00D7727C"/>
    <w:rsid w:val="00D826DF"/>
    <w:rsid w:val="00D82FEC"/>
    <w:rsid w:val="00DA14CE"/>
    <w:rsid w:val="00DA5D86"/>
    <w:rsid w:val="00DC15AC"/>
    <w:rsid w:val="00DD0000"/>
    <w:rsid w:val="00DE44EA"/>
    <w:rsid w:val="00E06042"/>
    <w:rsid w:val="00E26382"/>
    <w:rsid w:val="00E32B51"/>
    <w:rsid w:val="00E433A3"/>
    <w:rsid w:val="00E64975"/>
    <w:rsid w:val="00E71FBF"/>
    <w:rsid w:val="00EA0200"/>
    <w:rsid w:val="00ED0946"/>
    <w:rsid w:val="00EE0074"/>
    <w:rsid w:val="00EE2D4C"/>
    <w:rsid w:val="00EF726D"/>
    <w:rsid w:val="00F07B60"/>
    <w:rsid w:val="00F21C5E"/>
    <w:rsid w:val="00F463DB"/>
    <w:rsid w:val="00F53AA9"/>
    <w:rsid w:val="00F60E58"/>
    <w:rsid w:val="00F6745D"/>
    <w:rsid w:val="00F70857"/>
    <w:rsid w:val="00F73377"/>
    <w:rsid w:val="00FC7C7B"/>
    <w:rsid w:val="00FD04E9"/>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862">
      <w:bodyDiv w:val="1"/>
      <w:marLeft w:val="0"/>
      <w:marRight w:val="0"/>
      <w:marTop w:val="0"/>
      <w:marBottom w:val="0"/>
      <w:divBdr>
        <w:top w:val="none" w:sz="0" w:space="0" w:color="auto"/>
        <w:left w:val="none" w:sz="0" w:space="0" w:color="auto"/>
        <w:bottom w:val="none" w:sz="0" w:space="0" w:color="auto"/>
        <w:right w:val="none" w:sz="0" w:space="0" w:color="auto"/>
      </w:divBdr>
    </w:div>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122892080">
      <w:bodyDiv w:val="1"/>
      <w:marLeft w:val="0"/>
      <w:marRight w:val="0"/>
      <w:marTop w:val="0"/>
      <w:marBottom w:val="0"/>
      <w:divBdr>
        <w:top w:val="none" w:sz="0" w:space="0" w:color="auto"/>
        <w:left w:val="none" w:sz="0" w:space="0" w:color="auto"/>
        <w:bottom w:val="none" w:sz="0" w:space="0" w:color="auto"/>
        <w:right w:val="none" w:sz="0" w:space="0" w:color="auto"/>
      </w:divBdr>
    </w:div>
    <w:div w:id="166137521">
      <w:bodyDiv w:val="1"/>
      <w:marLeft w:val="0"/>
      <w:marRight w:val="0"/>
      <w:marTop w:val="0"/>
      <w:marBottom w:val="0"/>
      <w:divBdr>
        <w:top w:val="none" w:sz="0" w:space="0" w:color="auto"/>
        <w:left w:val="none" w:sz="0" w:space="0" w:color="auto"/>
        <w:bottom w:val="none" w:sz="0" w:space="0" w:color="auto"/>
        <w:right w:val="none" w:sz="0" w:space="0" w:color="auto"/>
      </w:divBdr>
    </w:div>
    <w:div w:id="319583018">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1229876293">
      <w:bodyDiv w:val="1"/>
      <w:marLeft w:val="0"/>
      <w:marRight w:val="0"/>
      <w:marTop w:val="0"/>
      <w:marBottom w:val="0"/>
      <w:divBdr>
        <w:top w:val="none" w:sz="0" w:space="0" w:color="auto"/>
        <w:left w:val="none" w:sz="0" w:space="0" w:color="auto"/>
        <w:bottom w:val="none" w:sz="0" w:space="0" w:color="auto"/>
        <w:right w:val="none" w:sz="0" w:space="0" w:color="auto"/>
      </w:divBdr>
    </w:div>
    <w:div w:id="1438721336">
      <w:bodyDiv w:val="1"/>
      <w:marLeft w:val="0"/>
      <w:marRight w:val="0"/>
      <w:marTop w:val="0"/>
      <w:marBottom w:val="0"/>
      <w:divBdr>
        <w:top w:val="none" w:sz="0" w:space="0" w:color="auto"/>
        <w:left w:val="none" w:sz="0" w:space="0" w:color="auto"/>
        <w:bottom w:val="none" w:sz="0" w:space="0" w:color="auto"/>
        <w:right w:val="none" w:sz="0" w:space="0" w:color="auto"/>
      </w:divBdr>
    </w:div>
    <w:div w:id="1670672622">
      <w:bodyDiv w:val="1"/>
      <w:marLeft w:val="0"/>
      <w:marRight w:val="0"/>
      <w:marTop w:val="0"/>
      <w:marBottom w:val="0"/>
      <w:divBdr>
        <w:top w:val="none" w:sz="0" w:space="0" w:color="auto"/>
        <w:left w:val="none" w:sz="0" w:space="0" w:color="auto"/>
        <w:bottom w:val="none" w:sz="0" w:space="0" w:color="auto"/>
        <w:right w:val="none" w:sz="0" w:space="0" w:color="auto"/>
      </w:divBdr>
    </w:div>
    <w:div w:id="18181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izenscience.ch/schweinerleben/fr" TargetMode="External"/><Relationship Id="rId18" Type="http://schemas.openxmlformats.org/officeDocument/2006/relationships/hyperlink" Target="https://www.fibl.org/fr/infotheque/medias/archives-medias" TargetMode="External"/><Relationship Id="rId3" Type="http://schemas.openxmlformats.org/officeDocument/2006/relationships/customXml" Target="../customXml/item3.xml"/><Relationship Id="rId21" Type="http://schemas.openxmlformats.org/officeDocument/2006/relationships/hyperlink" Target="http://www.aks-stiftung.ch"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file:///\\fibl.ch\files\BBK\F&#246;ller_Eva\SchweinErleben\schweinerleben.ch" TargetMode="External"/><Relationship Id="rId2" Type="http://schemas.openxmlformats.org/officeDocument/2006/relationships/customXml" Target="../customXml/item2.xml"/><Relationship Id="rId16" Type="http://schemas.openxmlformats.org/officeDocument/2006/relationships/hyperlink" Target="https://lab.citizenscience.ch/en/project/755" TargetMode="Externa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ianne.schnarwiler@aks-stiftung.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omedia.picturepark.com/s/O18HiwK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jam.holinger@fibl.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dd18740c-b141-4d05-9751-e9f3dcf7e76f"/>
    <ds:schemaRef ds:uri="http://schemas.microsoft.com/sharepoint/v3"/>
    <ds:schemaRef ds:uri="http://schemas.microsoft.com/office/infopath/2007/PartnerControls"/>
    <ds:schemaRef ds:uri="http://purl.org/dc/dcmitype/"/>
    <ds:schemaRef ds:uri="http://schemas.microsoft.com/office/2006/documentManagement/types"/>
    <ds:schemaRef ds:uri="926ccd4c-651f-4ccc-af87-3950eef9fdad"/>
  </ds:schemaRefs>
</ds:datastoreItem>
</file>

<file path=customXml/itemProps4.xml><?xml version="1.0" encoding="utf-8"?>
<ds:datastoreItem xmlns:ds="http://schemas.openxmlformats.org/officeDocument/2006/customXml" ds:itemID="{CEF46F38-7A22-437C-B5E2-EA260DB1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4738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keywords>, docId:915DF99532D223392AA5E7DDBD796A5B</cp:keywords>
  <cp:lastModifiedBy>Föller Eva</cp:lastModifiedBy>
  <cp:revision>3</cp:revision>
  <cp:lastPrinted>2017-07-05T15:05:00Z</cp:lastPrinted>
  <dcterms:created xsi:type="dcterms:W3CDTF">2024-03-19T10:04:00Z</dcterms:created>
  <dcterms:modified xsi:type="dcterms:W3CDTF">2024-03-19T13:32:00Z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