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C5EBD" w14:textId="05F06F3B" w:rsidR="007C54FC" w:rsidRPr="00AB6237" w:rsidRDefault="007C54FC" w:rsidP="007C54FC">
      <w:pPr>
        <w:pStyle w:val="SysComheading2ohneVerzeichnis"/>
        <w:rPr>
          <w:b/>
          <w:bCs/>
        </w:rPr>
      </w:pPr>
      <w:r w:rsidRPr="00AB6237">
        <w:rPr>
          <w:b/>
          <w:bCs/>
        </w:rPr>
        <w:t xml:space="preserve">Módulo </w:t>
      </w:r>
      <w:r w:rsidR="00B365E8" w:rsidRPr="00AB6237">
        <w:rPr>
          <w:b/>
          <w:bCs/>
        </w:rPr>
        <w:t>9</w:t>
      </w:r>
      <w:r w:rsidR="00E356C7">
        <w:rPr>
          <w:b/>
          <w:bCs/>
        </w:rPr>
        <w:t xml:space="preserve"> – </w:t>
      </w:r>
      <w:r w:rsidR="00E356C7" w:rsidRPr="00E356C7">
        <w:rPr>
          <w:b/>
          <w:bCs/>
        </w:rPr>
        <w:t>Instalación de una parcela agroforestal en áreas degradadas</w:t>
      </w:r>
      <w:r w:rsidR="003B04E4" w:rsidRPr="00AB6237">
        <w:rPr>
          <w:b/>
          <w:bCs/>
        </w:rPr>
        <w:t>:</w:t>
      </w:r>
      <w:r w:rsidRPr="00AB6237">
        <w:rPr>
          <w:b/>
          <w:bCs/>
        </w:rPr>
        <w:t xml:space="preserve"> Plan de sesión detallado</w:t>
      </w:r>
    </w:p>
    <w:p w14:paraId="5CAB6E19" w14:textId="77777777" w:rsidR="007C54FC" w:rsidRPr="00E356C7" w:rsidRDefault="007C54FC">
      <w:pPr>
        <w:rPr>
          <w:lang w:val="es-BO"/>
        </w:rPr>
      </w:pPr>
    </w:p>
    <w:tbl>
      <w:tblPr>
        <w:tblStyle w:val="TabellemithellemGitternetz"/>
        <w:tblpPr w:leftFromText="141" w:rightFromText="141" w:vertAnchor="text" w:tblpY="1"/>
        <w:tblOverlap w:val="never"/>
        <w:tblW w:w="5000" w:type="pct"/>
        <w:tblLook w:val="04A0" w:firstRow="1" w:lastRow="0" w:firstColumn="1" w:lastColumn="0" w:noHBand="0" w:noVBand="1"/>
      </w:tblPr>
      <w:tblGrid>
        <w:gridCol w:w="1080"/>
        <w:gridCol w:w="595"/>
        <w:gridCol w:w="1987"/>
        <w:gridCol w:w="2927"/>
        <w:gridCol w:w="1373"/>
        <w:gridCol w:w="3261"/>
        <w:gridCol w:w="2056"/>
      </w:tblGrid>
      <w:tr w:rsidR="007C54FC" w:rsidRPr="00AB6237" w14:paraId="43EEE23C" w14:textId="77777777" w:rsidTr="00B365E8">
        <w:trPr>
          <w:trHeight w:val="416"/>
          <w:tblHeader/>
        </w:trPr>
        <w:tc>
          <w:tcPr>
            <w:tcW w:w="407" w:type="pct"/>
            <w:shd w:val="clear" w:color="auto" w:fill="EFEDDA"/>
          </w:tcPr>
          <w:p w14:paraId="56CD1DFD" w14:textId="2497552D" w:rsidR="007C54FC" w:rsidRPr="00AB6237" w:rsidRDefault="007C54FC" w:rsidP="00D53AAC">
            <w:pPr>
              <w:pStyle w:val="FiBLtabelletext"/>
              <w:framePr w:hSpace="0" w:wrap="auto" w:vAnchor="margin" w:yAlign="inline"/>
              <w:suppressOverlap w:val="0"/>
              <w:rPr>
                <w:rFonts w:ascii="Gill Sans MT" w:hAnsi="Gill Sans MT" w:cstheme="minorHAnsi"/>
                <w:b/>
                <w:bCs/>
              </w:rPr>
            </w:pPr>
            <w:r w:rsidRPr="00AB6237">
              <w:rPr>
                <w:rFonts w:ascii="Gill Sans MT" w:hAnsi="Gill Sans MT" w:cstheme="minorHAnsi"/>
                <w:b/>
                <w:bCs/>
              </w:rPr>
              <w:t>Duraci</w:t>
            </w:r>
            <w:r w:rsidRPr="00AB6237">
              <w:rPr>
                <w:rFonts w:ascii="Gill Sans MT" w:hAnsi="Gill Sans MT"/>
                <w:b/>
                <w:bCs/>
              </w:rPr>
              <w:t>ón</w:t>
            </w:r>
          </w:p>
        </w:tc>
        <w:tc>
          <w:tcPr>
            <w:tcW w:w="972" w:type="pct"/>
            <w:gridSpan w:val="2"/>
            <w:shd w:val="clear" w:color="auto" w:fill="EFEDDA"/>
          </w:tcPr>
          <w:p w14:paraId="3DAAF74D" w14:textId="6BA5DA63" w:rsidR="007C54FC" w:rsidRPr="00AB6237" w:rsidRDefault="007C54FC" w:rsidP="00D53AAC">
            <w:pPr>
              <w:pStyle w:val="FiBLtabelletext"/>
              <w:framePr w:hSpace="0" w:wrap="auto" w:vAnchor="margin" w:yAlign="inline"/>
              <w:suppressOverlap w:val="0"/>
              <w:rPr>
                <w:rFonts w:ascii="Gill Sans MT" w:hAnsi="Gill Sans MT" w:cstheme="minorHAnsi"/>
                <w:b/>
                <w:bCs/>
              </w:rPr>
            </w:pPr>
            <w:r w:rsidRPr="00AB6237">
              <w:rPr>
                <w:rFonts w:ascii="Gill Sans MT" w:hAnsi="Gill Sans MT" w:cstheme="minorHAnsi"/>
                <w:b/>
                <w:bCs/>
              </w:rPr>
              <w:t>Actividad</w:t>
            </w:r>
          </w:p>
        </w:tc>
        <w:tc>
          <w:tcPr>
            <w:tcW w:w="1102" w:type="pct"/>
            <w:shd w:val="clear" w:color="auto" w:fill="EFEDDA"/>
          </w:tcPr>
          <w:p w14:paraId="62DE26E7" w14:textId="418EDE18" w:rsidR="007C54FC" w:rsidRPr="00AB6237" w:rsidRDefault="007C54FC" w:rsidP="00D53AAC">
            <w:pPr>
              <w:pStyle w:val="FiBLtabelletext"/>
              <w:framePr w:hSpace="0" w:wrap="auto" w:vAnchor="margin" w:yAlign="inline"/>
              <w:suppressOverlap w:val="0"/>
              <w:rPr>
                <w:rFonts w:ascii="Gill Sans MT" w:hAnsi="Gill Sans MT" w:cstheme="minorHAnsi"/>
                <w:b/>
                <w:bCs/>
              </w:rPr>
            </w:pPr>
            <w:r w:rsidRPr="00AB6237">
              <w:rPr>
                <w:rFonts w:ascii="Gill Sans MT" w:hAnsi="Gill Sans MT" w:cstheme="minorHAnsi"/>
                <w:b/>
                <w:bCs/>
              </w:rPr>
              <w:t>Prop</w:t>
            </w:r>
            <w:r w:rsidRPr="00AB6237">
              <w:rPr>
                <w:rFonts w:ascii="Gill Sans MT" w:hAnsi="Gill Sans MT"/>
                <w:b/>
                <w:bCs/>
              </w:rPr>
              <w:t>ósito</w:t>
            </w:r>
          </w:p>
        </w:tc>
        <w:tc>
          <w:tcPr>
            <w:tcW w:w="517" w:type="pct"/>
            <w:shd w:val="clear" w:color="auto" w:fill="EFEDDA"/>
          </w:tcPr>
          <w:p w14:paraId="7F875543" w14:textId="7E3A1E14" w:rsidR="007C54FC" w:rsidRPr="00AB6237" w:rsidRDefault="007C54FC" w:rsidP="00D53AAC">
            <w:pPr>
              <w:pStyle w:val="FiBLtabelletext"/>
              <w:framePr w:hSpace="0" w:wrap="auto" w:vAnchor="margin" w:yAlign="inline"/>
              <w:suppressOverlap w:val="0"/>
              <w:rPr>
                <w:rFonts w:ascii="Gill Sans MT" w:hAnsi="Gill Sans MT" w:cstheme="minorHAnsi"/>
                <w:b/>
                <w:bCs/>
              </w:rPr>
            </w:pPr>
            <w:r w:rsidRPr="00AB6237">
              <w:rPr>
                <w:rFonts w:ascii="Gill Sans MT" w:hAnsi="Gill Sans MT" w:cstheme="minorHAnsi"/>
                <w:b/>
                <w:bCs/>
              </w:rPr>
              <w:t>Lugar</w:t>
            </w:r>
          </w:p>
        </w:tc>
        <w:tc>
          <w:tcPr>
            <w:tcW w:w="1228" w:type="pct"/>
            <w:shd w:val="clear" w:color="auto" w:fill="EFEDDA"/>
          </w:tcPr>
          <w:p w14:paraId="05DEFA62" w14:textId="384E8961" w:rsidR="007C54FC" w:rsidRPr="00AB6237" w:rsidRDefault="007C54FC" w:rsidP="00D53AAC">
            <w:pPr>
              <w:pStyle w:val="FiBLtabelletext"/>
              <w:framePr w:hSpace="0" w:wrap="auto" w:vAnchor="margin" w:yAlign="inline"/>
              <w:suppressOverlap w:val="0"/>
              <w:rPr>
                <w:rFonts w:ascii="Gill Sans MT" w:hAnsi="Gill Sans MT" w:cstheme="minorHAnsi"/>
                <w:b/>
                <w:bCs/>
              </w:rPr>
            </w:pPr>
            <w:proofErr w:type="spellStart"/>
            <w:r w:rsidRPr="00AB6237">
              <w:rPr>
                <w:rFonts w:ascii="Gill Sans MT" w:hAnsi="Gill Sans MT" w:cstheme="minorHAnsi"/>
                <w:b/>
                <w:bCs/>
              </w:rPr>
              <w:t>Metodolog</w:t>
            </w:r>
            <w:proofErr w:type="spellEnd"/>
            <w:r w:rsidRPr="00AB6237">
              <w:rPr>
                <w:rFonts w:ascii="Gill Sans MT" w:hAnsi="Gill Sans MT"/>
                <w:b/>
                <w:bCs/>
                <w:lang w:val="es-ES"/>
              </w:rPr>
              <w:t>í</w:t>
            </w:r>
            <w:r w:rsidRPr="00AB6237">
              <w:rPr>
                <w:rFonts w:ascii="Gill Sans MT" w:hAnsi="Gill Sans MT" w:cstheme="minorHAnsi"/>
                <w:b/>
                <w:bCs/>
              </w:rPr>
              <w:t>a</w:t>
            </w:r>
          </w:p>
        </w:tc>
        <w:tc>
          <w:tcPr>
            <w:tcW w:w="774" w:type="pct"/>
            <w:shd w:val="clear" w:color="auto" w:fill="EFEDDA"/>
          </w:tcPr>
          <w:p w14:paraId="56382BA3" w14:textId="13300FB3" w:rsidR="007C54FC" w:rsidRPr="00AB6237" w:rsidRDefault="007C54FC" w:rsidP="00D53AAC">
            <w:pPr>
              <w:pStyle w:val="FiBLtabelletext"/>
              <w:framePr w:hSpace="0" w:wrap="auto" w:vAnchor="margin" w:yAlign="inline"/>
              <w:suppressOverlap w:val="0"/>
              <w:rPr>
                <w:rFonts w:ascii="Gill Sans MT" w:hAnsi="Gill Sans MT" w:cstheme="minorHAnsi"/>
                <w:b/>
                <w:bCs/>
              </w:rPr>
            </w:pPr>
            <w:r w:rsidRPr="00AB6237">
              <w:rPr>
                <w:rFonts w:ascii="Gill Sans MT" w:hAnsi="Gill Sans MT" w:cstheme="minorHAnsi"/>
                <w:b/>
                <w:bCs/>
              </w:rPr>
              <w:t>Materiales</w:t>
            </w:r>
          </w:p>
        </w:tc>
      </w:tr>
      <w:tr w:rsidR="00B365E8" w:rsidRPr="00AB6237" w14:paraId="57B4B71C" w14:textId="77777777" w:rsidTr="00B365E8">
        <w:trPr>
          <w:trHeight w:val="526"/>
        </w:trPr>
        <w:tc>
          <w:tcPr>
            <w:tcW w:w="407" w:type="pct"/>
          </w:tcPr>
          <w:p w14:paraId="5803B8F9" w14:textId="763B956F" w:rsidR="00B365E8" w:rsidRPr="00AB6237" w:rsidRDefault="00B365E8" w:rsidP="00B365E8">
            <w:pPr>
              <w:pStyle w:val="FiBLtabelletext"/>
              <w:framePr w:hSpace="0" w:wrap="auto" w:vAnchor="margin" w:yAlign="inline"/>
              <w:suppressOverlap w:val="0"/>
              <w:rPr>
                <w:rFonts w:ascii="Gill Sans MT" w:hAnsi="Gill Sans MT"/>
              </w:rPr>
            </w:pPr>
            <w:r w:rsidRPr="00AB6237">
              <w:rPr>
                <w:rFonts w:ascii="Gill Sans MT" w:hAnsi="Gill Sans MT" w:cstheme="minorHAnsi"/>
              </w:rPr>
              <w:t>5 min</w:t>
            </w:r>
          </w:p>
        </w:tc>
        <w:tc>
          <w:tcPr>
            <w:tcW w:w="224" w:type="pct"/>
          </w:tcPr>
          <w:p w14:paraId="21DC1C39" w14:textId="66E0B583" w:rsidR="00B365E8" w:rsidRPr="00AB6237" w:rsidRDefault="00B365E8" w:rsidP="00B365E8">
            <w:pPr>
              <w:pStyle w:val="FiBLtabelletext"/>
              <w:framePr w:hSpace="0" w:wrap="auto" w:vAnchor="margin" w:yAlign="inline"/>
              <w:suppressOverlap w:val="0"/>
              <w:rPr>
                <w:rFonts w:ascii="Gill Sans MT" w:hAnsi="Gill Sans MT"/>
              </w:rPr>
            </w:pPr>
          </w:p>
        </w:tc>
        <w:tc>
          <w:tcPr>
            <w:tcW w:w="748" w:type="pct"/>
          </w:tcPr>
          <w:p w14:paraId="1433828A" w14:textId="03F26352" w:rsidR="00B365E8" w:rsidRPr="00AB6237" w:rsidRDefault="00B365E8" w:rsidP="00B365E8">
            <w:pPr>
              <w:pStyle w:val="FiBLtabelletext"/>
              <w:framePr w:hSpace="0" w:wrap="auto" w:vAnchor="margin" w:yAlign="inline"/>
              <w:suppressOverlap w:val="0"/>
              <w:rPr>
                <w:rFonts w:ascii="Gill Sans MT" w:hAnsi="Gill Sans MT"/>
              </w:rPr>
            </w:pPr>
            <w:r w:rsidRPr="00AB6237">
              <w:rPr>
                <w:rFonts w:ascii="Gill Sans MT" w:hAnsi="Gill Sans MT" w:cstheme="minorHAnsi"/>
              </w:rPr>
              <w:t>Introducción/</w:t>
            </w:r>
            <w:r w:rsidRPr="00AB6237">
              <w:rPr>
                <w:rFonts w:ascii="Gill Sans MT" w:hAnsi="Gill Sans MT" w:cstheme="minorHAnsi"/>
              </w:rPr>
              <w:br/>
              <w:t>Bienvenida/</w:t>
            </w:r>
            <w:r w:rsidRPr="00AB6237">
              <w:rPr>
                <w:rFonts w:ascii="Gill Sans MT" w:hAnsi="Gill Sans MT" w:cstheme="minorHAnsi"/>
              </w:rPr>
              <w:br/>
              <w:t>Agenda</w:t>
            </w:r>
          </w:p>
        </w:tc>
        <w:tc>
          <w:tcPr>
            <w:tcW w:w="1102" w:type="pct"/>
          </w:tcPr>
          <w:p w14:paraId="172394B8" w14:textId="1161EEEA" w:rsidR="00B365E8" w:rsidRPr="00AB6237" w:rsidRDefault="00B365E8" w:rsidP="00B365E8">
            <w:pPr>
              <w:pStyle w:val="FiBLtabelletext"/>
              <w:framePr w:hSpace="0" w:wrap="auto" w:vAnchor="margin" w:yAlign="inline"/>
              <w:suppressOverlap w:val="0"/>
              <w:rPr>
                <w:rFonts w:ascii="Gill Sans MT" w:hAnsi="Gill Sans MT"/>
              </w:rPr>
            </w:pPr>
            <w:r w:rsidRPr="00AB6237">
              <w:rPr>
                <w:rFonts w:ascii="Gill Sans MT" w:hAnsi="Gill Sans MT" w:cstheme="minorHAnsi"/>
                <w:lang w:val="es-ES"/>
              </w:rPr>
              <w:t>Enfatizar la importancia de este tema.</w:t>
            </w:r>
          </w:p>
        </w:tc>
        <w:tc>
          <w:tcPr>
            <w:tcW w:w="517" w:type="pct"/>
          </w:tcPr>
          <w:p w14:paraId="4B0D0D3E" w14:textId="179E738C" w:rsidR="00B365E8" w:rsidRPr="00AB6237" w:rsidRDefault="00B365E8" w:rsidP="00B365E8">
            <w:pPr>
              <w:pStyle w:val="FiBLtabelletext"/>
              <w:framePr w:hSpace="0" w:wrap="auto" w:vAnchor="margin" w:yAlign="inline"/>
              <w:suppressOverlap w:val="0"/>
              <w:rPr>
                <w:rFonts w:ascii="Gill Sans MT" w:hAnsi="Gill Sans MT"/>
              </w:rPr>
            </w:pPr>
            <w:r w:rsidRPr="00AB6237">
              <w:rPr>
                <w:rFonts w:ascii="Gill Sans MT" w:hAnsi="Gill Sans MT" w:cstheme="minorHAnsi"/>
              </w:rPr>
              <w:t>Sala</w:t>
            </w:r>
          </w:p>
        </w:tc>
        <w:tc>
          <w:tcPr>
            <w:tcW w:w="1228" w:type="pct"/>
          </w:tcPr>
          <w:p w14:paraId="4EC1D86B" w14:textId="746CD14E" w:rsidR="00B365E8" w:rsidRPr="00AB6237" w:rsidRDefault="00B365E8" w:rsidP="00B365E8">
            <w:pPr>
              <w:pStyle w:val="FiBLtabelletext"/>
              <w:framePr w:hSpace="0" w:wrap="auto" w:vAnchor="margin" w:yAlign="inline"/>
              <w:suppressOverlap w:val="0"/>
              <w:rPr>
                <w:rFonts w:ascii="Gill Sans MT" w:hAnsi="Gill Sans MT"/>
              </w:rPr>
            </w:pPr>
            <w:r w:rsidRPr="00AB6237">
              <w:rPr>
                <w:rFonts w:ascii="Gill Sans MT" w:hAnsi="Gill Sans MT" w:cstheme="minorHAnsi"/>
                <w:lang w:val="es-ES"/>
              </w:rPr>
              <w:t xml:space="preserve">El facilitador explica el programa, </w:t>
            </w:r>
            <w:proofErr w:type="spellStart"/>
            <w:r w:rsidRPr="00AB6237">
              <w:rPr>
                <w:rFonts w:ascii="Gill Sans MT" w:hAnsi="Gill Sans MT" w:cstheme="minorHAnsi"/>
                <w:lang w:val="es-ES"/>
              </w:rPr>
              <w:t>el porqué</w:t>
            </w:r>
            <w:proofErr w:type="spellEnd"/>
            <w:r w:rsidRPr="00AB6237">
              <w:rPr>
                <w:rFonts w:ascii="Gill Sans MT" w:hAnsi="Gill Sans MT" w:cstheme="minorHAnsi"/>
                <w:lang w:val="es-ES"/>
              </w:rPr>
              <w:t xml:space="preserve"> y las metas de la sesión</w:t>
            </w:r>
          </w:p>
        </w:tc>
        <w:tc>
          <w:tcPr>
            <w:tcW w:w="774" w:type="pct"/>
          </w:tcPr>
          <w:p w14:paraId="7D9852FD" w14:textId="65AB3E76" w:rsidR="00B365E8" w:rsidRPr="00AB6237" w:rsidRDefault="00B365E8" w:rsidP="00B365E8">
            <w:pPr>
              <w:pStyle w:val="FiBLtabelletext"/>
              <w:framePr w:hSpace="0" w:wrap="auto" w:vAnchor="margin" w:yAlign="inline"/>
              <w:suppressOverlap w:val="0"/>
              <w:rPr>
                <w:rFonts w:ascii="Gill Sans MT" w:hAnsi="Gill Sans MT"/>
              </w:rPr>
            </w:pPr>
            <w:r w:rsidRPr="00AB6237">
              <w:rPr>
                <w:rFonts w:ascii="Gill Sans MT" w:hAnsi="Gill Sans MT" w:cstheme="minorHAnsi"/>
                <w:lang w:val="es-ES"/>
              </w:rPr>
              <w:t>Papelógrafo o PTT con objetivos y agenda</w:t>
            </w:r>
          </w:p>
        </w:tc>
      </w:tr>
      <w:tr w:rsidR="00B365E8" w:rsidRPr="00AB6237" w14:paraId="3052E48F" w14:textId="77777777" w:rsidTr="00B365E8">
        <w:trPr>
          <w:trHeight w:val="526"/>
        </w:trPr>
        <w:tc>
          <w:tcPr>
            <w:tcW w:w="407" w:type="pct"/>
          </w:tcPr>
          <w:p w14:paraId="01488590" w14:textId="75883345" w:rsidR="00B365E8" w:rsidRPr="00AB6237" w:rsidRDefault="00B365E8" w:rsidP="00B365E8">
            <w:pPr>
              <w:pStyle w:val="FiBLtabelletext"/>
              <w:framePr w:hSpace="0" w:wrap="auto" w:vAnchor="margin" w:yAlign="inline"/>
              <w:suppressOverlap w:val="0"/>
              <w:rPr>
                <w:rFonts w:ascii="Gill Sans MT" w:hAnsi="Gill Sans MT"/>
              </w:rPr>
            </w:pPr>
            <w:r w:rsidRPr="00AB6237">
              <w:rPr>
                <w:rFonts w:ascii="Gill Sans MT" w:hAnsi="Gill Sans MT"/>
              </w:rPr>
              <w:t>15 min</w:t>
            </w:r>
          </w:p>
        </w:tc>
        <w:tc>
          <w:tcPr>
            <w:tcW w:w="224" w:type="pct"/>
          </w:tcPr>
          <w:p w14:paraId="5638860E" w14:textId="0523C852" w:rsidR="00B365E8" w:rsidRPr="00AB6237" w:rsidRDefault="00B365E8" w:rsidP="00B365E8">
            <w:pPr>
              <w:pStyle w:val="FiBLtabelletext"/>
              <w:framePr w:hSpace="0" w:wrap="auto" w:vAnchor="margin" w:yAlign="inline"/>
              <w:suppressOverlap w:val="0"/>
              <w:rPr>
                <w:rFonts w:ascii="Gill Sans MT" w:hAnsi="Gill Sans MT"/>
              </w:rPr>
            </w:pPr>
            <w:r w:rsidRPr="00AB6237">
              <w:rPr>
                <w:rFonts w:ascii="Gill Sans MT" w:hAnsi="Gill Sans MT"/>
              </w:rPr>
              <w:t>9.1</w:t>
            </w:r>
          </w:p>
        </w:tc>
        <w:tc>
          <w:tcPr>
            <w:tcW w:w="748" w:type="pct"/>
          </w:tcPr>
          <w:p w14:paraId="517BAF63" w14:textId="48C894C8" w:rsidR="00B365E8" w:rsidRPr="00AB6237" w:rsidRDefault="00B365E8" w:rsidP="00B365E8">
            <w:pPr>
              <w:pStyle w:val="FiBLtabelletext"/>
              <w:framePr w:hSpace="0" w:wrap="auto" w:vAnchor="margin" w:yAlign="inline"/>
              <w:suppressOverlap w:val="0"/>
              <w:rPr>
                <w:rFonts w:ascii="Gill Sans MT" w:hAnsi="Gill Sans MT"/>
                <w:u w:val="single"/>
              </w:rPr>
            </w:pPr>
            <w:r w:rsidRPr="00AB6237">
              <w:rPr>
                <w:rFonts w:ascii="Gill Sans MT" w:hAnsi="Gill Sans MT"/>
                <w:u w:val="single"/>
                <w:lang w:val="es-ES"/>
              </w:rPr>
              <w:t>Recapitulación</w:t>
            </w:r>
            <w:r w:rsidRPr="00AB6237">
              <w:rPr>
                <w:rFonts w:ascii="Gill Sans MT" w:hAnsi="Gill Sans MT"/>
                <w:lang w:val="es-ES"/>
              </w:rPr>
              <w:t>: Matriz de especies</w:t>
            </w:r>
          </w:p>
        </w:tc>
        <w:tc>
          <w:tcPr>
            <w:tcW w:w="1102" w:type="pct"/>
          </w:tcPr>
          <w:p w14:paraId="11044847" w14:textId="52008FD3" w:rsidR="00B365E8" w:rsidRPr="00AB6237" w:rsidRDefault="00B365E8" w:rsidP="00B365E8">
            <w:pPr>
              <w:pStyle w:val="FiBLtabelletext"/>
              <w:framePr w:hSpace="0" w:wrap="auto" w:vAnchor="margin" w:yAlign="inline"/>
              <w:suppressOverlap w:val="0"/>
              <w:rPr>
                <w:rFonts w:ascii="Gill Sans MT" w:hAnsi="Gill Sans MT"/>
              </w:rPr>
            </w:pPr>
            <w:r w:rsidRPr="00AB6237">
              <w:rPr>
                <w:rFonts w:ascii="Gill Sans MT" w:hAnsi="Gill Sans MT"/>
                <w:lang w:val="es-ES"/>
              </w:rPr>
              <w:t>Recordar los principios de la AF dinámica (estratos, ciclos de vida)</w:t>
            </w:r>
          </w:p>
        </w:tc>
        <w:tc>
          <w:tcPr>
            <w:tcW w:w="517" w:type="pct"/>
          </w:tcPr>
          <w:p w14:paraId="6C558111" w14:textId="7A9A8351" w:rsidR="00B365E8" w:rsidRPr="00AB6237" w:rsidRDefault="00B365E8" w:rsidP="00B365E8">
            <w:pPr>
              <w:pStyle w:val="FiBLtabelletext"/>
              <w:framePr w:hSpace="0" w:wrap="auto" w:vAnchor="margin" w:yAlign="inline"/>
              <w:suppressOverlap w:val="0"/>
              <w:rPr>
                <w:rFonts w:ascii="Gill Sans MT" w:hAnsi="Gill Sans MT"/>
              </w:rPr>
            </w:pPr>
            <w:r w:rsidRPr="00AB6237">
              <w:rPr>
                <w:rFonts w:ascii="Gill Sans MT" w:hAnsi="Gill Sans MT"/>
              </w:rPr>
              <w:t>Sala o afuera</w:t>
            </w:r>
          </w:p>
        </w:tc>
        <w:tc>
          <w:tcPr>
            <w:tcW w:w="1228" w:type="pct"/>
          </w:tcPr>
          <w:p w14:paraId="274548A3" w14:textId="14ACA953" w:rsidR="00B365E8" w:rsidRPr="00AB6237" w:rsidRDefault="00B365E8" w:rsidP="00B365E8">
            <w:pPr>
              <w:pStyle w:val="FiBLtabelletext"/>
              <w:framePr w:hSpace="0" w:wrap="auto" w:vAnchor="margin" w:yAlign="inline"/>
              <w:suppressOverlap w:val="0"/>
              <w:rPr>
                <w:rFonts w:ascii="Gill Sans MT" w:hAnsi="Gill Sans MT"/>
              </w:rPr>
            </w:pPr>
            <w:r w:rsidRPr="00AB6237">
              <w:rPr>
                <w:rFonts w:ascii="Gill Sans MT" w:hAnsi="Gill Sans MT"/>
                <w:lang w:val="es-ES"/>
              </w:rPr>
              <w:t>El facilitador pregunta a la plenaria si alguien puede definir qué significan “estratos” y “ciclo de vida”, recordando la matriz de especies, con el apoyo del póster.</w:t>
            </w:r>
          </w:p>
        </w:tc>
        <w:tc>
          <w:tcPr>
            <w:tcW w:w="774" w:type="pct"/>
          </w:tcPr>
          <w:p w14:paraId="28005894" w14:textId="3EE88209" w:rsidR="00B365E8" w:rsidRPr="00AB6237" w:rsidRDefault="00B365E8" w:rsidP="00B365E8">
            <w:pPr>
              <w:pStyle w:val="FiBLtabelletext"/>
              <w:framePr w:hSpace="0" w:wrap="auto" w:vAnchor="margin" w:yAlign="inline"/>
              <w:suppressOverlap w:val="0"/>
              <w:rPr>
                <w:rFonts w:ascii="Gill Sans MT" w:hAnsi="Gill Sans MT"/>
              </w:rPr>
            </w:pPr>
            <w:r w:rsidRPr="00AB6237">
              <w:rPr>
                <w:rFonts w:ascii="Gill Sans MT" w:hAnsi="Gill Sans MT"/>
                <w:lang w:val="es-ES"/>
              </w:rPr>
              <w:t>Póster o folletos con la sistematización de cultivos de la actividad 2.6</w:t>
            </w:r>
          </w:p>
        </w:tc>
      </w:tr>
      <w:tr w:rsidR="00B365E8" w:rsidRPr="00AB6237" w14:paraId="1A29A284" w14:textId="77777777" w:rsidTr="00B365E8">
        <w:trPr>
          <w:trHeight w:val="526"/>
        </w:trPr>
        <w:tc>
          <w:tcPr>
            <w:tcW w:w="407" w:type="pct"/>
          </w:tcPr>
          <w:p w14:paraId="20CB3FE4" w14:textId="78D1658A" w:rsidR="00B365E8" w:rsidRPr="00AB6237" w:rsidRDefault="00B365E8" w:rsidP="00B365E8">
            <w:pPr>
              <w:pStyle w:val="FiBLtabelletext"/>
              <w:framePr w:hSpace="0" w:wrap="auto" w:vAnchor="margin" w:yAlign="inline"/>
              <w:suppressOverlap w:val="0"/>
              <w:rPr>
                <w:rFonts w:ascii="Gill Sans MT" w:hAnsi="Gill Sans MT"/>
              </w:rPr>
            </w:pPr>
            <w:r w:rsidRPr="00AB6237">
              <w:rPr>
                <w:rFonts w:ascii="Gill Sans MT" w:hAnsi="Gill Sans MT"/>
                <w:lang w:val="es-ES"/>
              </w:rPr>
              <w:t>15 min</w:t>
            </w:r>
          </w:p>
        </w:tc>
        <w:tc>
          <w:tcPr>
            <w:tcW w:w="224" w:type="pct"/>
          </w:tcPr>
          <w:p w14:paraId="305ED3BD" w14:textId="143149E9" w:rsidR="00B365E8" w:rsidRPr="00AB6237" w:rsidRDefault="00B365E8" w:rsidP="00B365E8">
            <w:pPr>
              <w:pStyle w:val="FiBLtabelletext"/>
              <w:framePr w:hSpace="0" w:wrap="auto" w:vAnchor="margin" w:yAlign="inline"/>
              <w:suppressOverlap w:val="0"/>
              <w:rPr>
                <w:rFonts w:ascii="Gill Sans MT" w:hAnsi="Gill Sans MT"/>
              </w:rPr>
            </w:pPr>
            <w:r w:rsidRPr="00AB6237">
              <w:rPr>
                <w:rFonts w:ascii="Gill Sans MT" w:hAnsi="Gill Sans MT"/>
                <w:lang w:val="es-ES"/>
              </w:rPr>
              <w:t>9.2</w:t>
            </w:r>
          </w:p>
        </w:tc>
        <w:tc>
          <w:tcPr>
            <w:tcW w:w="748" w:type="pct"/>
          </w:tcPr>
          <w:p w14:paraId="40EDBF32" w14:textId="41ED1CFA" w:rsidR="00B365E8" w:rsidRPr="00AB6237" w:rsidRDefault="00B365E8" w:rsidP="00B365E8">
            <w:pPr>
              <w:pStyle w:val="FiBLtabelletext"/>
              <w:framePr w:hSpace="0" w:wrap="auto" w:vAnchor="margin" w:yAlign="inline"/>
              <w:suppressOverlap w:val="0"/>
              <w:rPr>
                <w:rFonts w:ascii="Gill Sans MT" w:hAnsi="Gill Sans MT"/>
                <w:u w:val="single"/>
              </w:rPr>
            </w:pPr>
            <w:r w:rsidRPr="00AB6237">
              <w:rPr>
                <w:rFonts w:ascii="Gill Sans MT" w:hAnsi="Gill Sans MT"/>
                <w:u w:val="single"/>
                <w:lang w:val="es-ES"/>
              </w:rPr>
              <w:t>Videos:</w:t>
            </w:r>
            <w:r w:rsidRPr="00AB6237">
              <w:rPr>
                <w:rFonts w:ascii="Gill Sans MT" w:hAnsi="Gill Sans MT"/>
                <w:lang w:val="es-ES"/>
              </w:rPr>
              <w:t xml:space="preserve"> Núcleos sucesionales</w:t>
            </w:r>
          </w:p>
        </w:tc>
        <w:tc>
          <w:tcPr>
            <w:tcW w:w="1102" w:type="pct"/>
          </w:tcPr>
          <w:p w14:paraId="7BCCAA37" w14:textId="407D788A" w:rsidR="00B365E8" w:rsidRPr="00AB6237" w:rsidRDefault="00B365E8" w:rsidP="00B365E8">
            <w:pPr>
              <w:pStyle w:val="FiBLtabelletext"/>
              <w:framePr w:hSpace="0" w:wrap="auto" w:vAnchor="margin" w:yAlign="inline"/>
              <w:suppressOverlap w:val="0"/>
              <w:rPr>
                <w:rFonts w:ascii="Gill Sans MT" w:hAnsi="Gill Sans MT"/>
              </w:rPr>
            </w:pPr>
            <w:r w:rsidRPr="00AB6237">
              <w:rPr>
                <w:rFonts w:ascii="Gill Sans MT" w:hAnsi="Gill Sans MT"/>
                <w:lang w:val="es-ES"/>
              </w:rPr>
              <w:t>Conocer los pasos para implementar núcleos sucesionales y apreciar el cambio luego de los primeros meses.</w:t>
            </w:r>
          </w:p>
        </w:tc>
        <w:tc>
          <w:tcPr>
            <w:tcW w:w="517" w:type="pct"/>
          </w:tcPr>
          <w:p w14:paraId="75AB0400" w14:textId="2886182E" w:rsidR="00B365E8" w:rsidRPr="00AB6237" w:rsidRDefault="00B365E8" w:rsidP="00B365E8">
            <w:pPr>
              <w:pStyle w:val="FiBLtabelletext"/>
              <w:framePr w:hSpace="0" w:wrap="auto" w:vAnchor="margin" w:yAlign="inline"/>
              <w:suppressOverlap w:val="0"/>
              <w:rPr>
                <w:rFonts w:ascii="Gill Sans MT" w:hAnsi="Gill Sans MT"/>
              </w:rPr>
            </w:pPr>
            <w:r w:rsidRPr="00AB6237">
              <w:rPr>
                <w:rFonts w:ascii="Gill Sans MT" w:hAnsi="Gill Sans MT"/>
                <w:lang w:val="es-ES"/>
              </w:rPr>
              <w:t>Sala</w:t>
            </w:r>
          </w:p>
        </w:tc>
        <w:tc>
          <w:tcPr>
            <w:tcW w:w="1228" w:type="pct"/>
          </w:tcPr>
          <w:p w14:paraId="3CC5764D" w14:textId="3B5A7294" w:rsidR="00B365E8" w:rsidRPr="00AB6237" w:rsidRDefault="00B365E8" w:rsidP="00B365E8">
            <w:pPr>
              <w:pStyle w:val="FiBLtabelletext"/>
              <w:framePr w:hSpace="0" w:wrap="auto" w:vAnchor="margin" w:yAlign="inline"/>
              <w:suppressOverlap w:val="0"/>
              <w:rPr>
                <w:rFonts w:ascii="Gill Sans MT" w:hAnsi="Gill Sans MT"/>
              </w:rPr>
            </w:pPr>
            <w:r w:rsidRPr="00AB6237">
              <w:rPr>
                <w:rFonts w:ascii="Gill Sans MT" w:hAnsi="Gill Sans MT"/>
                <w:lang w:val="es-ES"/>
              </w:rPr>
              <w:t>Presentación de los videos y discusión.</w:t>
            </w:r>
          </w:p>
        </w:tc>
        <w:tc>
          <w:tcPr>
            <w:tcW w:w="774" w:type="pct"/>
          </w:tcPr>
          <w:p w14:paraId="17EA77C0" w14:textId="77777777" w:rsidR="00B365E8" w:rsidRPr="00AB6237" w:rsidRDefault="00B365E8" w:rsidP="00B365E8">
            <w:pPr>
              <w:pStyle w:val="FiBLtabletext"/>
              <w:spacing w:before="120" w:line="240" w:lineRule="auto"/>
              <w:rPr>
                <w:sz w:val="20"/>
                <w:szCs w:val="20"/>
                <w:lang w:val="es-ES_tradnl"/>
              </w:rPr>
            </w:pPr>
            <w:r w:rsidRPr="00AB6237">
              <w:rPr>
                <w:sz w:val="20"/>
                <w:szCs w:val="20"/>
                <w:lang w:val="es-ES_tradnl"/>
              </w:rPr>
              <w:t xml:space="preserve">V9.2 </w:t>
            </w:r>
            <w:r w:rsidRPr="00AB6237">
              <w:rPr>
                <w:i/>
                <w:iCs/>
                <w:sz w:val="20"/>
                <w:szCs w:val="20"/>
                <w:lang w:val="es-ES_tradnl"/>
              </w:rPr>
              <w:t>Implementación de núcleos sucesionales</w:t>
            </w:r>
          </w:p>
          <w:p w14:paraId="7E583D03" w14:textId="1900CE61" w:rsidR="00B365E8" w:rsidRPr="00AB6237" w:rsidRDefault="00B365E8" w:rsidP="00B365E8">
            <w:pPr>
              <w:pStyle w:val="FiBLtabelletext"/>
              <w:framePr w:hSpace="0" w:wrap="auto" w:vAnchor="margin" w:yAlign="inline"/>
              <w:suppressOverlap w:val="0"/>
              <w:rPr>
                <w:rFonts w:ascii="Gill Sans MT" w:hAnsi="Gill Sans MT"/>
              </w:rPr>
            </w:pPr>
            <w:r w:rsidRPr="00AB6237">
              <w:rPr>
                <w:rFonts w:ascii="Gill Sans MT" w:hAnsi="Gill Sans MT"/>
                <w:lang w:val="es-ES_tradnl"/>
              </w:rPr>
              <w:t xml:space="preserve">V9.2 </w:t>
            </w:r>
            <w:r w:rsidRPr="00AB6237">
              <w:rPr>
                <w:rFonts w:ascii="Gill Sans MT" w:hAnsi="Gill Sans MT"/>
                <w:i/>
                <w:iCs/>
                <w:lang w:val="es-ES_tradnl"/>
              </w:rPr>
              <w:t xml:space="preserve">Seguimiento a </w:t>
            </w:r>
            <w:r w:rsidRPr="00AB6237">
              <w:rPr>
                <w:rFonts w:ascii="Gill Sans MT" w:hAnsi="Gill Sans MT"/>
                <w:i/>
                <w:iCs/>
                <w:lang w:val="es-ES_tradnl"/>
              </w:rPr>
              <w:br/>
              <w:t xml:space="preserve">núcleo sucesional </w:t>
            </w:r>
            <w:r w:rsidRPr="00AB6237">
              <w:rPr>
                <w:rFonts w:ascii="Gill Sans MT" w:hAnsi="Gill Sans MT"/>
                <w:i/>
                <w:iCs/>
                <w:lang w:val="es-ES_tradnl"/>
              </w:rPr>
              <w:br/>
              <w:t>después de 2 meses</w:t>
            </w:r>
          </w:p>
        </w:tc>
      </w:tr>
      <w:tr w:rsidR="00B365E8" w:rsidRPr="00AB6237" w14:paraId="177DEE93" w14:textId="77777777" w:rsidTr="00B365E8">
        <w:trPr>
          <w:trHeight w:val="526"/>
        </w:trPr>
        <w:tc>
          <w:tcPr>
            <w:tcW w:w="407" w:type="pct"/>
          </w:tcPr>
          <w:p w14:paraId="6C09E9E5" w14:textId="4EFA199B" w:rsidR="00B365E8" w:rsidRPr="00AB6237" w:rsidRDefault="00B365E8" w:rsidP="00B365E8">
            <w:pPr>
              <w:pStyle w:val="FiBLtabelletext"/>
              <w:framePr w:hSpace="0" w:wrap="auto" w:vAnchor="margin" w:yAlign="inline"/>
              <w:suppressOverlap w:val="0"/>
              <w:rPr>
                <w:rFonts w:ascii="Gill Sans MT" w:hAnsi="Gill Sans MT"/>
              </w:rPr>
            </w:pPr>
            <w:r w:rsidRPr="00AB6237">
              <w:rPr>
                <w:rFonts w:ascii="Gill Sans MT" w:hAnsi="Gill Sans MT"/>
              </w:rPr>
              <w:t>2.5 h</w:t>
            </w:r>
          </w:p>
        </w:tc>
        <w:tc>
          <w:tcPr>
            <w:tcW w:w="224" w:type="pct"/>
          </w:tcPr>
          <w:p w14:paraId="535EF126" w14:textId="6BB53C41" w:rsidR="00B365E8" w:rsidRPr="00AB6237" w:rsidRDefault="00B365E8" w:rsidP="00B365E8">
            <w:pPr>
              <w:pStyle w:val="FiBLtabelletext"/>
              <w:framePr w:hSpace="0" w:wrap="auto" w:vAnchor="margin" w:yAlign="inline"/>
              <w:suppressOverlap w:val="0"/>
              <w:rPr>
                <w:rFonts w:ascii="Gill Sans MT" w:hAnsi="Gill Sans MT"/>
              </w:rPr>
            </w:pPr>
            <w:r w:rsidRPr="00AB6237">
              <w:rPr>
                <w:rFonts w:ascii="Gill Sans MT" w:hAnsi="Gill Sans MT"/>
              </w:rPr>
              <w:t>9.3</w:t>
            </w:r>
          </w:p>
        </w:tc>
        <w:tc>
          <w:tcPr>
            <w:tcW w:w="748" w:type="pct"/>
          </w:tcPr>
          <w:p w14:paraId="7C561B7D" w14:textId="22D56780" w:rsidR="00B365E8" w:rsidRPr="00AB6237" w:rsidRDefault="00B365E8" w:rsidP="00B365E8">
            <w:pPr>
              <w:pStyle w:val="FiBLtabelletext"/>
              <w:framePr w:hSpace="0" w:wrap="auto" w:vAnchor="margin" w:yAlign="inline"/>
              <w:suppressOverlap w:val="0"/>
              <w:rPr>
                <w:rFonts w:ascii="Gill Sans MT" w:hAnsi="Gill Sans MT"/>
                <w:u w:val="single"/>
              </w:rPr>
            </w:pPr>
            <w:r w:rsidRPr="00AB6237">
              <w:rPr>
                <w:rFonts w:ascii="Gill Sans MT" w:hAnsi="Gill Sans MT" w:cstheme="minorHAnsi"/>
                <w:bCs/>
                <w:u w:val="single"/>
                <w:lang w:val="es-ES"/>
              </w:rPr>
              <w:t>Demonstración y práctica conjunta</w:t>
            </w:r>
            <w:r w:rsidRPr="00AB6237">
              <w:rPr>
                <w:rFonts w:ascii="Gill Sans MT" w:hAnsi="Gill Sans MT"/>
                <w:lang w:val="es-ES"/>
              </w:rPr>
              <w:t>: Núcleos sucesionales</w:t>
            </w:r>
          </w:p>
        </w:tc>
        <w:tc>
          <w:tcPr>
            <w:tcW w:w="1102" w:type="pct"/>
          </w:tcPr>
          <w:p w14:paraId="6FF063E7" w14:textId="77777777" w:rsidR="00B365E8" w:rsidRPr="00AB6237" w:rsidRDefault="00B365E8" w:rsidP="00B365E8">
            <w:pPr>
              <w:pStyle w:val="FiBLtabletext"/>
              <w:spacing w:before="120" w:line="240" w:lineRule="auto"/>
              <w:rPr>
                <w:sz w:val="20"/>
                <w:szCs w:val="20"/>
                <w:lang w:val="es-ES"/>
              </w:rPr>
            </w:pPr>
            <w:r w:rsidRPr="00AB6237">
              <w:rPr>
                <w:sz w:val="20"/>
                <w:szCs w:val="20"/>
                <w:lang w:val="es-ES"/>
              </w:rPr>
              <w:t>Aprender cómo recuperar áreas degradadas y mejorar monocultivos a partir de la implementación de los principios de agroforestería dinámica en espacios pequeños.</w:t>
            </w:r>
          </w:p>
          <w:p w14:paraId="0E697EB4" w14:textId="74357CEA" w:rsidR="00B365E8" w:rsidRPr="00AB6237" w:rsidRDefault="00B365E8" w:rsidP="00B365E8">
            <w:pPr>
              <w:pStyle w:val="FiBLtabelletext"/>
              <w:framePr w:hSpace="0" w:wrap="auto" w:vAnchor="margin" w:yAlign="inline"/>
              <w:suppressOverlap w:val="0"/>
              <w:rPr>
                <w:rFonts w:ascii="Gill Sans MT" w:hAnsi="Gill Sans MT"/>
              </w:rPr>
            </w:pPr>
            <w:r w:rsidRPr="00AB6237">
              <w:rPr>
                <w:rFonts w:ascii="Gill Sans MT" w:hAnsi="Gill Sans MT"/>
                <w:lang w:val="es-ES"/>
              </w:rPr>
              <w:t xml:space="preserve">Practicar la instalación de parcelas agroforestales dinámicas </w:t>
            </w:r>
            <w:r w:rsidRPr="00AB6237">
              <w:rPr>
                <w:rFonts w:ascii="Gill Sans MT" w:hAnsi="Gill Sans MT"/>
                <w:lang w:val="es-ES"/>
              </w:rPr>
              <w:lastRenderedPageBreak/>
              <w:t>y el manejo de sistemas jóvenes en una superficie reducida.</w:t>
            </w:r>
          </w:p>
        </w:tc>
        <w:tc>
          <w:tcPr>
            <w:tcW w:w="517" w:type="pct"/>
          </w:tcPr>
          <w:p w14:paraId="002E6F46" w14:textId="430621B5" w:rsidR="00B365E8" w:rsidRPr="00AB6237" w:rsidRDefault="00B365E8" w:rsidP="00B365E8">
            <w:pPr>
              <w:pStyle w:val="FiBLtabelletext"/>
              <w:framePr w:hSpace="0" w:wrap="auto" w:vAnchor="margin" w:yAlign="inline"/>
              <w:suppressOverlap w:val="0"/>
              <w:rPr>
                <w:rFonts w:ascii="Gill Sans MT" w:hAnsi="Gill Sans MT"/>
              </w:rPr>
            </w:pPr>
            <w:r w:rsidRPr="00AB6237">
              <w:rPr>
                <w:rFonts w:ascii="Gill Sans MT" w:hAnsi="Gill Sans MT"/>
                <w:lang w:val="es-ES"/>
              </w:rPr>
              <w:lastRenderedPageBreak/>
              <w:t xml:space="preserve">Pastizal o lugar bien degradado con un cultivo principal ya plantado. Se puede trabajar alrededor de </w:t>
            </w:r>
            <w:r w:rsidRPr="00AB6237">
              <w:rPr>
                <w:rFonts w:ascii="Gill Sans MT" w:hAnsi="Gill Sans MT"/>
                <w:lang w:val="es-ES"/>
              </w:rPr>
              <w:lastRenderedPageBreak/>
              <w:t>árboles individuales también, por ejemplo, un frutal cerca de la casa.</w:t>
            </w:r>
          </w:p>
        </w:tc>
        <w:tc>
          <w:tcPr>
            <w:tcW w:w="1228" w:type="pct"/>
          </w:tcPr>
          <w:p w14:paraId="5D47EA9A" w14:textId="77777777" w:rsidR="00B365E8" w:rsidRPr="00AB6237" w:rsidRDefault="00B365E8" w:rsidP="00B365E8">
            <w:pPr>
              <w:pStyle w:val="FiBLtabletext"/>
              <w:spacing w:before="120" w:line="240" w:lineRule="auto"/>
              <w:rPr>
                <w:sz w:val="20"/>
                <w:szCs w:val="20"/>
                <w:lang w:val="es-ES"/>
              </w:rPr>
            </w:pPr>
            <w:r w:rsidRPr="00AB6237">
              <w:rPr>
                <w:sz w:val="20"/>
                <w:szCs w:val="20"/>
                <w:lang w:val="es-ES"/>
              </w:rPr>
              <w:lastRenderedPageBreak/>
              <w:t>El facilitador modera el análisis al inicio, muestra los pasos a seguir y retroalimenta el trabajo en grupo.</w:t>
            </w:r>
          </w:p>
          <w:p w14:paraId="106F8688" w14:textId="2B000B96" w:rsidR="00B365E8" w:rsidRPr="00AB6237" w:rsidRDefault="00B365E8" w:rsidP="00B365E8">
            <w:pPr>
              <w:pStyle w:val="FiBLtabelletext"/>
              <w:framePr w:hSpace="0" w:wrap="auto" w:vAnchor="margin" w:yAlign="inline"/>
              <w:suppressOverlap w:val="0"/>
              <w:rPr>
                <w:rFonts w:ascii="Gill Sans MT" w:hAnsi="Gill Sans MT"/>
              </w:rPr>
            </w:pPr>
            <w:r w:rsidRPr="00AB6237">
              <w:rPr>
                <w:rFonts w:ascii="Gill Sans MT" w:hAnsi="Gill Sans MT"/>
                <w:lang w:val="es-ES"/>
              </w:rPr>
              <w:t>Los participantes instalan diferentes núcleos en grupos y elaboran un croquis de cada uno.</w:t>
            </w:r>
          </w:p>
        </w:tc>
        <w:tc>
          <w:tcPr>
            <w:tcW w:w="774" w:type="pct"/>
          </w:tcPr>
          <w:p w14:paraId="2188C86E" w14:textId="3BC933B6" w:rsidR="00B365E8" w:rsidRPr="00AB6237" w:rsidRDefault="00B365E8" w:rsidP="00B365E8">
            <w:pPr>
              <w:pStyle w:val="FiBLtabelletext"/>
              <w:framePr w:hSpace="0" w:wrap="auto" w:vAnchor="margin" w:yAlign="inline"/>
              <w:suppressOverlap w:val="0"/>
              <w:rPr>
                <w:rFonts w:ascii="Gill Sans MT" w:hAnsi="Gill Sans MT"/>
              </w:rPr>
            </w:pPr>
            <w:r w:rsidRPr="00AB6237">
              <w:rPr>
                <w:rFonts w:ascii="Gill Sans MT" w:hAnsi="Gill Sans MT" w:cs="Gill Sans MT"/>
                <w:color w:val="000000"/>
                <w:lang w:val="es-ES"/>
              </w:rPr>
              <w:t>Material de acuerdo con A 9.3</w:t>
            </w:r>
          </w:p>
        </w:tc>
      </w:tr>
      <w:tr w:rsidR="00B365E8" w:rsidRPr="00AB6237" w14:paraId="258F0607" w14:textId="77777777" w:rsidTr="00B365E8">
        <w:trPr>
          <w:trHeight w:val="526"/>
        </w:trPr>
        <w:tc>
          <w:tcPr>
            <w:tcW w:w="407" w:type="pct"/>
          </w:tcPr>
          <w:p w14:paraId="718354D1" w14:textId="21F34A20" w:rsidR="00B365E8" w:rsidRPr="00AB6237" w:rsidRDefault="00B365E8" w:rsidP="00B365E8">
            <w:pPr>
              <w:pStyle w:val="FiBLtabelletext"/>
              <w:framePr w:hSpace="0" w:wrap="auto" w:vAnchor="margin" w:yAlign="inline"/>
              <w:suppressOverlap w:val="0"/>
              <w:rPr>
                <w:rFonts w:ascii="Gill Sans MT" w:hAnsi="Gill Sans MT"/>
              </w:rPr>
            </w:pPr>
            <w:r w:rsidRPr="00AB6237">
              <w:rPr>
                <w:rFonts w:ascii="Gill Sans MT" w:hAnsi="Gill Sans MT"/>
              </w:rPr>
              <w:t>45 min</w:t>
            </w:r>
          </w:p>
        </w:tc>
        <w:tc>
          <w:tcPr>
            <w:tcW w:w="224" w:type="pct"/>
          </w:tcPr>
          <w:p w14:paraId="5659B802" w14:textId="0D6F60CE" w:rsidR="00B365E8" w:rsidRPr="00AB6237" w:rsidRDefault="00B365E8" w:rsidP="00B365E8">
            <w:pPr>
              <w:pStyle w:val="FiBLtabelletext"/>
              <w:framePr w:hSpace="0" w:wrap="auto" w:vAnchor="margin" w:yAlign="inline"/>
              <w:suppressOverlap w:val="0"/>
              <w:rPr>
                <w:rFonts w:ascii="Gill Sans MT" w:hAnsi="Gill Sans MT"/>
              </w:rPr>
            </w:pPr>
            <w:r w:rsidRPr="00AB6237">
              <w:rPr>
                <w:rFonts w:ascii="Gill Sans MT" w:hAnsi="Gill Sans MT" w:cstheme="minorHAnsi"/>
                <w:bCs/>
              </w:rPr>
              <w:t>8.4</w:t>
            </w:r>
          </w:p>
        </w:tc>
        <w:tc>
          <w:tcPr>
            <w:tcW w:w="748" w:type="pct"/>
          </w:tcPr>
          <w:p w14:paraId="04E174A3" w14:textId="77777777" w:rsidR="00B365E8" w:rsidRPr="00AB6237" w:rsidRDefault="00B365E8" w:rsidP="00B365E8">
            <w:pPr>
              <w:autoSpaceDE w:val="0"/>
              <w:autoSpaceDN w:val="0"/>
              <w:adjustRightInd w:val="0"/>
              <w:spacing w:before="120" w:line="240" w:lineRule="auto"/>
              <w:rPr>
                <w:rFonts w:cstheme="minorHAnsi"/>
                <w:bCs/>
                <w:sz w:val="20"/>
                <w:szCs w:val="20"/>
              </w:rPr>
            </w:pPr>
            <w:r w:rsidRPr="00AB6237">
              <w:rPr>
                <w:rFonts w:cstheme="minorHAnsi"/>
                <w:bCs/>
                <w:sz w:val="20"/>
                <w:szCs w:val="20"/>
                <w:u w:val="single"/>
              </w:rPr>
              <w:t>Demonstración y práctica conjunta</w:t>
            </w:r>
            <w:r w:rsidRPr="00AB6237">
              <w:rPr>
                <w:rFonts w:cstheme="minorHAnsi"/>
                <w:bCs/>
                <w:sz w:val="20"/>
                <w:szCs w:val="20"/>
              </w:rPr>
              <w:t>:</w:t>
            </w:r>
          </w:p>
          <w:p w14:paraId="4AF4F5B9" w14:textId="584454B9" w:rsidR="00B365E8" w:rsidRPr="00AB6237" w:rsidRDefault="00B365E8" w:rsidP="00B365E8">
            <w:pPr>
              <w:pStyle w:val="FiBLtabelletext"/>
              <w:framePr w:hSpace="0" w:wrap="auto" w:vAnchor="margin" w:yAlign="inline"/>
              <w:suppressOverlap w:val="0"/>
              <w:rPr>
                <w:rFonts w:ascii="Gill Sans MT" w:hAnsi="Gill Sans MT"/>
                <w:u w:val="single"/>
              </w:rPr>
            </w:pPr>
            <w:r w:rsidRPr="00AB6237">
              <w:rPr>
                <w:rFonts w:ascii="Gill Sans MT" w:hAnsi="Gill Sans MT" w:cstheme="minorHAnsi"/>
                <w:bCs/>
                <w:lang w:val="es-ES"/>
              </w:rPr>
              <w:t>Control de germinación y desarrollo de cultivos anuales y especies arbóreas</w:t>
            </w:r>
          </w:p>
        </w:tc>
        <w:tc>
          <w:tcPr>
            <w:tcW w:w="1102" w:type="pct"/>
          </w:tcPr>
          <w:p w14:paraId="5073304C" w14:textId="77777777" w:rsidR="00B365E8" w:rsidRPr="00AB6237" w:rsidRDefault="00B365E8" w:rsidP="00B365E8">
            <w:pPr>
              <w:autoSpaceDE w:val="0"/>
              <w:autoSpaceDN w:val="0"/>
              <w:adjustRightInd w:val="0"/>
              <w:spacing w:before="120" w:line="240" w:lineRule="auto"/>
              <w:rPr>
                <w:rFonts w:cstheme="minorHAnsi"/>
                <w:sz w:val="20"/>
                <w:szCs w:val="20"/>
              </w:rPr>
            </w:pPr>
            <w:r w:rsidRPr="00AB6237">
              <w:rPr>
                <w:rFonts w:cstheme="minorHAnsi"/>
                <w:sz w:val="20"/>
                <w:szCs w:val="20"/>
              </w:rPr>
              <w:t>Comprender la importancia del control del % de germinación/emergencia. Tomar decisión si/que resembrar o no.</w:t>
            </w:r>
          </w:p>
          <w:p w14:paraId="3283A19C" w14:textId="6E10AD72" w:rsidR="00B365E8" w:rsidRPr="00AB6237" w:rsidRDefault="00B365E8" w:rsidP="00B365E8">
            <w:pPr>
              <w:pStyle w:val="FiBLtabelletext"/>
              <w:framePr w:hSpace="0" w:wrap="auto" w:vAnchor="margin" w:yAlign="inline"/>
              <w:suppressOverlap w:val="0"/>
              <w:rPr>
                <w:rFonts w:ascii="Gill Sans MT" w:hAnsi="Gill Sans MT"/>
              </w:rPr>
            </w:pPr>
            <w:r w:rsidRPr="00AB6237">
              <w:rPr>
                <w:rFonts w:ascii="Gill Sans MT" w:hAnsi="Gill Sans MT" w:cstheme="minorHAnsi"/>
                <w:lang w:val="es-ES"/>
              </w:rPr>
              <w:t>Poder repetir la actividad en su propia parcela.</w:t>
            </w:r>
          </w:p>
        </w:tc>
        <w:tc>
          <w:tcPr>
            <w:tcW w:w="517" w:type="pct"/>
          </w:tcPr>
          <w:p w14:paraId="7EDBAA9F" w14:textId="10DAE674" w:rsidR="00B365E8" w:rsidRPr="00AB6237" w:rsidRDefault="00B365E8" w:rsidP="00B365E8">
            <w:pPr>
              <w:pStyle w:val="FiBLtabelletext"/>
              <w:framePr w:hSpace="0" w:wrap="auto" w:vAnchor="margin" w:yAlign="inline"/>
              <w:suppressOverlap w:val="0"/>
              <w:rPr>
                <w:rFonts w:ascii="Gill Sans MT" w:hAnsi="Gill Sans MT"/>
              </w:rPr>
            </w:pPr>
            <w:r w:rsidRPr="00AB6237">
              <w:rPr>
                <w:rFonts w:ascii="Gill Sans MT" w:hAnsi="Gill Sans MT" w:cstheme="minorHAnsi"/>
                <w:lang w:val="es-ES"/>
              </w:rPr>
              <w:t xml:space="preserve">En la parcela demostrativa, </w:t>
            </w:r>
            <w:r w:rsidRPr="00AB6237">
              <w:rPr>
                <w:rFonts w:ascii="Gill Sans MT" w:hAnsi="Gill Sans MT"/>
                <w:lang w:val="es-ES"/>
              </w:rPr>
              <w:t>aprox. 2 a 4 semanas después de la instalación</w:t>
            </w:r>
          </w:p>
        </w:tc>
        <w:tc>
          <w:tcPr>
            <w:tcW w:w="1228" w:type="pct"/>
          </w:tcPr>
          <w:p w14:paraId="4C2D8481" w14:textId="38C7A351" w:rsidR="00B365E8" w:rsidRPr="00AB6237" w:rsidRDefault="00B365E8" w:rsidP="00B365E8">
            <w:pPr>
              <w:pStyle w:val="FiBLtabelletext"/>
              <w:framePr w:hSpace="0" w:wrap="auto" w:vAnchor="margin" w:yAlign="inline"/>
              <w:suppressOverlap w:val="0"/>
              <w:rPr>
                <w:rFonts w:ascii="Gill Sans MT" w:hAnsi="Gill Sans MT"/>
              </w:rPr>
            </w:pPr>
            <w:r w:rsidRPr="00AB6237">
              <w:rPr>
                <w:rFonts w:ascii="Gill Sans MT" w:hAnsi="Gill Sans MT"/>
                <w:lang w:val="es-ES"/>
              </w:rPr>
              <w:t>Evaluación participativa de la tasa de germinación y la práctica de completar la parcela con las especies faltantes.</w:t>
            </w:r>
          </w:p>
        </w:tc>
        <w:tc>
          <w:tcPr>
            <w:tcW w:w="774" w:type="pct"/>
          </w:tcPr>
          <w:p w14:paraId="5DD13696" w14:textId="77777777" w:rsidR="00B365E8" w:rsidRPr="00AB6237" w:rsidRDefault="00B365E8" w:rsidP="00B365E8">
            <w:pPr>
              <w:autoSpaceDE w:val="0"/>
              <w:autoSpaceDN w:val="0"/>
              <w:adjustRightInd w:val="0"/>
              <w:spacing w:before="120" w:line="240" w:lineRule="auto"/>
              <w:rPr>
                <w:rFonts w:cs="Calibri"/>
                <w:i/>
                <w:iCs/>
                <w:sz w:val="20"/>
                <w:szCs w:val="20"/>
                <w:lang w:val="es-BO"/>
              </w:rPr>
            </w:pPr>
            <w:r w:rsidRPr="00AB6237">
              <w:rPr>
                <w:rFonts w:cs="Calibri"/>
                <w:sz w:val="20"/>
                <w:szCs w:val="20"/>
                <w:lang w:val="es-BO"/>
              </w:rPr>
              <w:t xml:space="preserve">H 8.4 </w:t>
            </w:r>
            <w:r w:rsidRPr="00AB6237">
              <w:rPr>
                <w:rFonts w:cs="Calibri"/>
                <w:i/>
                <w:iCs/>
                <w:sz w:val="20"/>
                <w:szCs w:val="20"/>
                <w:lang w:val="es-BO"/>
              </w:rPr>
              <w:t>Control de germinación y desarrollo de cultivos anuales y especies arbóreas</w:t>
            </w:r>
          </w:p>
          <w:p w14:paraId="3E28025E" w14:textId="77777777" w:rsidR="00B365E8" w:rsidRPr="00AB6237" w:rsidRDefault="00B365E8" w:rsidP="00B365E8">
            <w:pPr>
              <w:autoSpaceDE w:val="0"/>
              <w:autoSpaceDN w:val="0"/>
              <w:adjustRightInd w:val="0"/>
              <w:spacing w:before="120" w:line="240" w:lineRule="auto"/>
              <w:rPr>
                <w:rFonts w:cstheme="minorHAnsi"/>
                <w:sz w:val="20"/>
                <w:szCs w:val="20"/>
              </w:rPr>
            </w:pPr>
            <w:r w:rsidRPr="00AB6237">
              <w:rPr>
                <w:rFonts w:cstheme="minorHAnsi"/>
                <w:sz w:val="20"/>
                <w:szCs w:val="20"/>
              </w:rPr>
              <w:t>Croquis de la parcela con las densidades deseadas.</w:t>
            </w:r>
          </w:p>
          <w:p w14:paraId="094134B0" w14:textId="1FEF9CE1" w:rsidR="00B365E8" w:rsidRPr="00AB6237" w:rsidRDefault="00B365E8" w:rsidP="00B365E8">
            <w:pPr>
              <w:pStyle w:val="FiBLtabelletext"/>
              <w:framePr w:hSpace="0" w:wrap="auto" w:vAnchor="margin" w:yAlign="inline"/>
              <w:suppressOverlap w:val="0"/>
              <w:rPr>
                <w:rFonts w:ascii="Gill Sans MT" w:hAnsi="Gill Sans MT"/>
              </w:rPr>
            </w:pPr>
            <w:r w:rsidRPr="00AB6237">
              <w:rPr>
                <w:rFonts w:ascii="Gill Sans MT" w:hAnsi="Gill Sans MT" w:cstheme="minorHAnsi"/>
                <w:lang w:val="es-ES"/>
              </w:rPr>
              <w:t>Semillas en cantidades previamente determinadas para resembrar los posibles espacios vacíos.</w:t>
            </w:r>
          </w:p>
        </w:tc>
      </w:tr>
      <w:tr w:rsidR="00B365E8" w:rsidRPr="00AB6237" w14:paraId="29879846" w14:textId="77777777" w:rsidTr="00B365E8">
        <w:trPr>
          <w:trHeight w:val="526"/>
        </w:trPr>
        <w:tc>
          <w:tcPr>
            <w:tcW w:w="407" w:type="pct"/>
          </w:tcPr>
          <w:p w14:paraId="0499428F" w14:textId="46621737" w:rsidR="00B365E8" w:rsidRPr="00AB6237" w:rsidRDefault="00B365E8" w:rsidP="00B365E8">
            <w:pPr>
              <w:pStyle w:val="FiBLtabelletext"/>
              <w:framePr w:hSpace="0" w:wrap="auto" w:vAnchor="margin" w:yAlign="inline"/>
              <w:suppressOverlap w:val="0"/>
              <w:rPr>
                <w:rFonts w:ascii="Gill Sans MT" w:hAnsi="Gill Sans MT"/>
              </w:rPr>
            </w:pPr>
            <w:r w:rsidRPr="00AB6237">
              <w:rPr>
                <w:rFonts w:ascii="Gill Sans MT" w:hAnsi="Gill Sans MT"/>
              </w:rPr>
              <w:t>30 min</w:t>
            </w:r>
          </w:p>
        </w:tc>
        <w:tc>
          <w:tcPr>
            <w:tcW w:w="224" w:type="pct"/>
          </w:tcPr>
          <w:p w14:paraId="069B2458" w14:textId="3C216AA7" w:rsidR="00B365E8" w:rsidRPr="00AB6237" w:rsidRDefault="00B365E8" w:rsidP="00B365E8">
            <w:pPr>
              <w:pStyle w:val="FiBLtabelletext"/>
              <w:framePr w:hSpace="0" w:wrap="auto" w:vAnchor="margin" w:yAlign="inline"/>
              <w:suppressOverlap w:val="0"/>
              <w:rPr>
                <w:rFonts w:ascii="Gill Sans MT" w:hAnsi="Gill Sans MT"/>
              </w:rPr>
            </w:pPr>
            <w:r w:rsidRPr="00AB6237">
              <w:rPr>
                <w:rFonts w:ascii="Gill Sans MT" w:hAnsi="Gill Sans MT"/>
              </w:rPr>
              <w:t>8.5</w:t>
            </w:r>
          </w:p>
        </w:tc>
        <w:tc>
          <w:tcPr>
            <w:tcW w:w="748" w:type="pct"/>
          </w:tcPr>
          <w:p w14:paraId="08CE06E2" w14:textId="63517EF8" w:rsidR="00B365E8" w:rsidRPr="00AB6237" w:rsidRDefault="00B365E8" w:rsidP="00B365E8">
            <w:pPr>
              <w:pStyle w:val="FiBLtabelletext"/>
              <w:framePr w:hSpace="0" w:wrap="auto" w:vAnchor="margin" w:yAlign="inline"/>
              <w:suppressOverlap w:val="0"/>
              <w:rPr>
                <w:rFonts w:ascii="Gill Sans MT" w:hAnsi="Gill Sans MT"/>
                <w:u w:val="single"/>
              </w:rPr>
            </w:pPr>
            <w:r w:rsidRPr="00AB6237">
              <w:rPr>
                <w:rFonts w:ascii="Gill Sans MT" w:hAnsi="Gill Sans MT" w:cstheme="minorHAnsi"/>
                <w:bCs/>
                <w:u w:val="single"/>
                <w:lang w:val="es-ES"/>
              </w:rPr>
              <w:t>Demonstración y práctica conjunta</w:t>
            </w:r>
            <w:r w:rsidRPr="00AB6237">
              <w:rPr>
                <w:rFonts w:ascii="Gill Sans MT" w:hAnsi="Gill Sans MT" w:cstheme="minorHAnsi"/>
                <w:bCs/>
                <w:lang w:val="es-ES"/>
              </w:rPr>
              <w:t xml:space="preserve">: </w:t>
            </w:r>
            <w:r w:rsidRPr="00AB6237">
              <w:rPr>
                <w:rFonts w:ascii="Gill Sans MT" w:hAnsi="Gill Sans MT" w:cs="RobotoCondensed-Bold"/>
                <w:bCs/>
                <w:lang w:val="es-ES"/>
              </w:rPr>
              <w:t>Plantación del cacao por plantines</w:t>
            </w:r>
          </w:p>
        </w:tc>
        <w:tc>
          <w:tcPr>
            <w:tcW w:w="1102" w:type="pct"/>
          </w:tcPr>
          <w:p w14:paraId="0E8FA7AD" w14:textId="77777777" w:rsidR="00B365E8" w:rsidRPr="00AB6237" w:rsidRDefault="00B365E8" w:rsidP="00B365E8">
            <w:pPr>
              <w:pStyle w:val="FiBLtabelletext"/>
              <w:framePr w:hSpace="0" w:wrap="auto" w:vAnchor="margin" w:yAlign="inline"/>
              <w:spacing w:before="120" w:line="240" w:lineRule="auto"/>
              <w:suppressOverlap w:val="0"/>
              <w:rPr>
                <w:rFonts w:ascii="Gill Sans MT" w:hAnsi="Gill Sans MT" w:cs="RobotoCondensed-Light"/>
                <w:lang w:val="es-ES"/>
              </w:rPr>
            </w:pPr>
            <w:r w:rsidRPr="00AB6237">
              <w:rPr>
                <w:rFonts w:ascii="Gill Sans MT" w:hAnsi="Gill Sans MT" w:cs="RobotoCondensed-Light"/>
                <w:lang w:val="es-ES"/>
              </w:rPr>
              <w:t>Entender que el cacao necesita sombra temporal para desarrollarse bien.</w:t>
            </w:r>
          </w:p>
          <w:p w14:paraId="62EAC771" w14:textId="3820639A" w:rsidR="00B365E8" w:rsidRPr="00AB6237" w:rsidRDefault="00B365E8" w:rsidP="00B365E8">
            <w:pPr>
              <w:pStyle w:val="FiBLtabelletext"/>
              <w:framePr w:hSpace="0" w:wrap="auto" w:vAnchor="margin" w:yAlign="inline"/>
              <w:suppressOverlap w:val="0"/>
              <w:rPr>
                <w:rFonts w:ascii="Gill Sans MT" w:hAnsi="Gill Sans MT"/>
              </w:rPr>
            </w:pPr>
            <w:r w:rsidRPr="00AB6237">
              <w:rPr>
                <w:rFonts w:ascii="Gill Sans MT" w:hAnsi="Gill Sans MT" w:cs="RobotoCondensed-Light"/>
                <w:lang w:val="es-ES"/>
              </w:rPr>
              <w:t>Practicar la plantación de plantines, especialmente de cacao, después de que hayan germinado los primeros cultivos de ciclo corto.</w:t>
            </w:r>
          </w:p>
        </w:tc>
        <w:tc>
          <w:tcPr>
            <w:tcW w:w="517" w:type="pct"/>
          </w:tcPr>
          <w:p w14:paraId="63F234DB" w14:textId="4D99D6EC" w:rsidR="00B365E8" w:rsidRPr="00AB6237" w:rsidRDefault="00B365E8" w:rsidP="00B365E8">
            <w:pPr>
              <w:pStyle w:val="FiBLtabelletext"/>
              <w:framePr w:hSpace="0" w:wrap="auto" w:vAnchor="margin" w:yAlign="inline"/>
              <w:suppressOverlap w:val="0"/>
              <w:rPr>
                <w:rFonts w:ascii="Gill Sans MT" w:hAnsi="Gill Sans MT"/>
              </w:rPr>
            </w:pPr>
            <w:r w:rsidRPr="00AB6237">
              <w:rPr>
                <w:rFonts w:ascii="Gill Sans MT" w:hAnsi="Gill Sans MT" w:cstheme="minorHAnsi"/>
                <w:lang w:val="es-ES"/>
              </w:rPr>
              <w:t>En la parcela demostrativa</w:t>
            </w:r>
            <w:r w:rsidRPr="00AB6237">
              <w:rPr>
                <w:rFonts w:ascii="Gill Sans MT" w:hAnsi="Gill Sans MT"/>
                <w:lang w:val="es-ES"/>
              </w:rPr>
              <w:t xml:space="preserve">, </w:t>
            </w:r>
            <w:r w:rsidRPr="00AB6237">
              <w:rPr>
                <w:rFonts w:ascii="Gill Sans MT" w:hAnsi="Gill Sans MT" w:cs="RobotoCondensed-Bold"/>
                <w:bCs/>
                <w:lang w:val="es-ES"/>
              </w:rPr>
              <w:t>aprox.  4 a 6 semanas después de la instalación</w:t>
            </w:r>
          </w:p>
        </w:tc>
        <w:tc>
          <w:tcPr>
            <w:tcW w:w="1228" w:type="pct"/>
          </w:tcPr>
          <w:p w14:paraId="5DE2AA98" w14:textId="21D6FC9E" w:rsidR="00B365E8" w:rsidRPr="00AB6237" w:rsidRDefault="00B365E8" w:rsidP="00B365E8">
            <w:pPr>
              <w:pStyle w:val="FiBLtabelletext"/>
              <w:framePr w:hSpace="0" w:wrap="auto" w:vAnchor="margin" w:yAlign="inline"/>
              <w:suppressOverlap w:val="0"/>
              <w:rPr>
                <w:rFonts w:ascii="Gill Sans MT" w:hAnsi="Gill Sans MT"/>
              </w:rPr>
            </w:pPr>
            <w:r w:rsidRPr="00AB6237">
              <w:rPr>
                <w:rFonts w:ascii="Gill Sans MT" w:hAnsi="Gill Sans MT"/>
                <w:lang w:val="es-ES"/>
              </w:rPr>
              <w:t>Demostración y practica conjunta de la plantación de cacao.</w:t>
            </w:r>
          </w:p>
        </w:tc>
        <w:tc>
          <w:tcPr>
            <w:tcW w:w="774" w:type="pct"/>
          </w:tcPr>
          <w:p w14:paraId="4FA60DEB" w14:textId="77777777" w:rsidR="00B365E8" w:rsidRPr="00AB6237" w:rsidRDefault="00B365E8" w:rsidP="00B365E8">
            <w:pPr>
              <w:pStyle w:val="FiBLtabelletext"/>
              <w:framePr w:hSpace="0" w:wrap="auto" w:vAnchor="margin" w:yAlign="inline"/>
              <w:spacing w:before="120" w:line="240" w:lineRule="auto"/>
              <w:suppressOverlap w:val="0"/>
              <w:rPr>
                <w:rFonts w:ascii="Gill Sans MT" w:hAnsi="Gill Sans MT"/>
              </w:rPr>
            </w:pPr>
            <w:r w:rsidRPr="00AB6237">
              <w:rPr>
                <w:rFonts w:ascii="Gill Sans MT" w:hAnsi="Gill Sans MT"/>
              </w:rPr>
              <w:t>Material de acuerdo con A 8.5</w:t>
            </w:r>
          </w:p>
          <w:p w14:paraId="5BB77EC8" w14:textId="77777777" w:rsidR="00B365E8" w:rsidRPr="00AB6237" w:rsidRDefault="00B365E8" w:rsidP="00B365E8">
            <w:pPr>
              <w:pStyle w:val="FiBLtabelletext"/>
              <w:framePr w:hSpace="0" w:wrap="auto" w:vAnchor="margin" w:yAlign="inline"/>
              <w:suppressOverlap w:val="0"/>
              <w:rPr>
                <w:rFonts w:ascii="Gill Sans MT" w:hAnsi="Gill Sans MT"/>
              </w:rPr>
            </w:pPr>
          </w:p>
        </w:tc>
      </w:tr>
    </w:tbl>
    <w:p w14:paraId="0C86A98C" w14:textId="77777777" w:rsidR="007C54FC" w:rsidRPr="00AB6237" w:rsidRDefault="007C54FC"/>
    <w:sectPr w:rsidR="007C54FC" w:rsidRPr="00AB6237" w:rsidSect="007C54FC">
      <w:headerReference w:type="even" r:id="rId6"/>
      <w:headerReference w:type="default" r:id="rId7"/>
      <w:footerReference w:type="even" r:id="rId8"/>
      <w:footerReference w:type="default" r:id="rId9"/>
      <w:headerReference w:type="first" r:id="rId10"/>
      <w:footerReference w:type="first" r:id="rId11"/>
      <w:pgSz w:w="15840" w:h="12240" w:orient="landscape" w:code="1"/>
      <w:pgMar w:top="1417" w:right="1417"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D7D82" w14:textId="77777777" w:rsidR="00931014" w:rsidRDefault="00931014" w:rsidP="00AB6237">
      <w:pPr>
        <w:spacing w:after="0" w:line="240" w:lineRule="auto"/>
      </w:pPr>
      <w:r>
        <w:separator/>
      </w:r>
    </w:p>
  </w:endnote>
  <w:endnote w:type="continuationSeparator" w:id="0">
    <w:p w14:paraId="09A3B816" w14:textId="77777777" w:rsidR="00931014" w:rsidRDefault="00931014" w:rsidP="00AB62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RobotoCondensed-Bold">
    <w:altName w:val="Arial"/>
    <w:panose1 w:val="00000000000000000000"/>
    <w:charset w:val="00"/>
    <w:family w:val="auto"/>
    <w:notTrueType/>
    <w:pitch w:val="default"/>
    <w:sig w:usb0="00000003" w:usb1="00000000" w:usb2="00000000" w:usb3="00000000" w:csb0="00000001" w:csb1="00000000"/>
  </w:font>
  <w:font w:name="RobotoCondensed-Ligh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921E2" w14:textId="77777777" w:rsidR="00E356C7" w:rsidRDefault="00E356C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133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11624"/>
      <w:gridCol w:w="1134"/>
      <w:gridCol w:w="567"/>
    </w:tblGrid>
    <w:tr w:rsidR="00AB6237" w:rsidRPr="00415537" w14:paraId="68700C1C" w14:textId="77777777" w:rsidTr="00E356C7">
      <w:tc>
        <w:tcPr>
          <w:tcW w:w="11624" w:type="dxa"/>
        </w:tcPr>
        <w:p w14:paraId="420EE953" w14:textId="77777777" w:rsidR="00AB6237" w:rsidRPr="00E356C7" w:rsidRDefault="00AB6237" w:rsidP="00AB6237">
          <w:pPr>
            <w:pStyle w:val="SysComfooterbold"/>
            <w:rPr>
              <w:sz w:val="20"/>
              <w:szCs w:val="20"/>
            </w:rPr>
          </w:pPr>
          <w:r w:rsidRPr="00E356C7">
            <w:rPr>
              <w:sz w:val="20"/>
              <w:szCs w:val="20"/>
            </w:rPr>
            <w:t>Cacao orgánico en sistemas agroforestales</w:t>
          </w:r>
        </w:p>
      </w:tc>
      <w:tc>
        <w:tcPr>
          <w:tcW w:w="1134" w:type="dxa"/>
        </w:tcPr>
        <w:p w14:paraId="5119E6E6" w14:textId="77777777" w:rsidR="00AB6237" w:rsidRPr="00415537" w:rsidRDefault="00AB6237" w:rsidP="00AB6237">
          <w:pPr>
            <w:pStyle w:val="Fuzeile"/>
            <w:rPr>
              <w:lang w:val="es-BO"/>
            </w:rPr>
          </w:pPr>
        </w:p>
      </w:tc>
      <w:tc>
        <w:tcPr>
          <w:tcW w:w="567" w:type="dxa"/>
        </w:tcPr>
        <w:p w14:paraId="69BBE5E9" w14:textId="77777777" w:rsidR="00AB6237" w:rsidRPr="00415537" w:rsidRDefault="00AB6237" w:rsidP="00AB6237">
          <w:pPr>
            <w:pStyle w:val="Fuzeile"/>
            <w:rPr>
              <w:lang w:val="es-BO"/>
            </w:rPr>
          </w:pPr>
        </w:p>
      </w:tc>
    </w:tr>
    <w:tr w:rsidR="00AB6237" w:rsidRPr="00415537" w14:paraId="4EBEAE5E" w14:textId="77777777" w:rsidTr="00E356C7">
      <w:tc>
        <w:tcPr>
          <w:tcW w:w="11624" w:type="dxa"/>
        </w:tcPr>
        <w:p w14:paraId="2D8D80AA" w14:textId="076141D0" w:rsidR="00AB6237" w:rsidRPr="00E356C7" w:rsidRDefault="00AB6237" w:rsidP="00AB6237">
          <w:pPr>
            <w:pStyle w:val="Fuzeile"/>
            <w:rPr>
              <w:sz w:val="20"/>
              <w:szCs w:val="20"/>
              <w:lang w:val="es-BO"/>
            </w:rPr>
          </w:pPr>
          <w:r w:rsidRPr="00E356C7">
            <w:rPr>
              <w:sz w:val="20"/>
              <w:szCs w:val="20"/>
              <w:lang w:val="es-BO"/>
            </w:rPr>
            <w:t>Material didáctico para facilitadores</w:t>
          </w:r>
          <w:r w:rsidRPr="00E356C7">
            <w:rPr>
              <w:sz w:val="20"/>
              <w:szCs w:val="20"/>
            </w:rPr>
            <w:t xml:space="preserve"> | Plan de sesión </w:t>
          </w:r>
          <w:r w:rsidR="00E356C7">
            <w:rPr>
              <w:sz w:val="20"/>
              <w:szCs w:val="20"/>
            </w:rPr>
            <w:t>Módulo</w:t>
          </w:r>
          <w:r w:rsidRPr="00E356C7">
            <w:rPr>
              <w:sz w:val="20"/>
              <w:szCs w:val="20"/>
            </w:rPr>
            <w:t xml:space="preserve"> 9</w:t>
          </w:r>
          <w:r w:rsidR="00E356C7" w:rsidRPr="00E356C7">
            <w:rPr>
              <w:sz w:val="20"/>
              <w:szCs w:val="20"/>
            </w:rPr>
            <w:t xml:space="preserve"> - </w:t>
          </w:r>
          <w:r w:rsidR="00E356C7" w:rsidRPr="00E356C7">
            <w:rPr>
              <w:color w:val="000000" w:themeColor="text1"/>
              <w:sz w:val="20"/>
              <w:szCs w:val="20"/>
            </w:rPr>
            <w:t>Instalación de una parcela agroforestal en áreas degradadas</w:t>
          </w:r>
        </w:p>
      </w:tc>
      <w:tc>
        <w:tcPr>
          <w:tcW w:w="1134" w:type="dxa"/>
        </w:tcPr>
        <w:p w14:paraId="288DC237" w14:textId="77777777" w:rsidR="00AB6237" w:rsidRPr="00415537" w:rsidRDefault="00AB6237" w:rsidP="00AB6237">
          <w:pPr>
            <w:pStyle w:val="Fuzeile"/>
            <w:rPr>
              <w:lang w:val="es-BO"/>
            </w:rPr>
          </w:pPr>
        </w:p>
      </w:tc>
      <w:tc>
        <w:tcPr>
          <w:tcW w:w="567" w:type="dxa"/>
        </w:tcPr>
        <w:p w14:paraId="61608441" w14:textId="77777777" w:rsidR="00AB6237" w:rsidRPr="00415537" w:rsidRDefault="00AB6237" w:rsidP="00AB6237">
          <w:pPr>
            <w:pStyle w:val="Fuzeile"/>
            <w:rPr>
              <w:lang w:val="es-BO"/>
            </w:rPr>
          </w:pPr>
        </w:p>
      </w:tc>
    </w:tr>
    <w:tr w:rsidR="00AB6237" w:rsidRPr="00F77058" w14:paraId="2D47DE5B" w14:textId="77777777" w:rsidTr="00E356C7">
      <w:tc>
        <w:tcPr>
          <w:tcW w:w="11624" w:type="dxa"/>
        </w:tcPr>
        <w:p w14:paraId="0434368D" w14:textId="77777777" w:rsidR="00AB6237" w:rsidRPr="00E356C7" w:rsidRDefault="00AB6237" w:rsidP="00AB6237">
          <w:pPr>
            <w:pStyle w:val="Fuzeile"/>
            <w:rPr>
              <w:sz w:val="20"/>
              <w:szCs w:val="20"/>
            </w:rPr>
          </w:pPr>
          <w:r w:rsidRPr="00E356C7">
            <w:rPr>
              <w:sz w:val="20"/>
              <w:szCs w:val="20"/>
            </w:rPr>
            <w:t>2026 | FiBL | ECOTOP</w:t>
          </w:r>
        </w:p>
      </w:tc>
      <w:tc>
        <w:tcPr>
          <w:tcW w:w="1134" w:type="dxa"/>
        </w:tcPr>
        <w:p w14:paraId="621D7000" w14:textId="77777777" w:rsidR="00AB6237" w:rsidRPr="00F77058" w:rsidRDefault="00AB6237" w:rsidP="00AB6237">
          <w:pPr>
            <w:pStyle w:val="Fuzeile"/>
          </w:pPr>
        </w:p>
      </w:tc>
      <w:tc>
        <w:tcPr>
          <w:tcW w:w="567" w:type="dxa"/>
        </w:tcPr>
        <w:p w14:paraId="1E5E935B" w14:textId="77777777" w:rsidR="00AB6237" w:rsidRPr="00F77058" w:rsidRDefault="00AB6237" w:rsidP="00AB6237">
          <w:pPr>
            <w:pStyle w:val="Fuzeile"/>
          </w:pPr>
          <w:r>
            <w:fldChar w:fldCharType="begin"/>
          </w:r>
          <w:r>
            <w:instrText xml:space="preserve"> PAGE   \* MERGEFORMAT </w:instrText>
          </w:r>
          <w:r>
            <w:fldChar w:fldCharType="separate"/>
          </w:r>
          <w:r>
            <w:rPr>
              <w:noProof/>
            </w:rPr>
            <w:t>26</w:t>
          </w:r>
          <w:r>
            <w:fldChar w:fldCharType="end"/>
          </w:r>
        </w:p>
      </w:tc>
    </w:tr>
  </w:tbl>
  <w:p w14:paraId="1E97960E" w14:textId="77777777" w:rsidR="00AB6237" w:rsidRDefault="00AB6237">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8AB21" w14:textId="77777777" w:rsidR="00E356C7" w:rsidRDefault="00E356C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CB841B" w14:textId="77777777" w:rsidR="00931014" w:rsidRDefault="00931014" w:rsidP="00AB6237">
      <w:pPr>
        <w:spacing w:after="0" w:line="240" w:lineRule="auto"/>
      </w:pPr>
      <w:r>
        <w:separator/>
      </w:r>
    </w:p>
  </w:footnote>
  <w:footnote w:type="continuationSeparator" w:id="0">
    <w:p w14:paraId="537F1945" w14:textId="77777777" w:rsidR="00931014" w:rsidRDefault="00931014" w:rsidP="00AB62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5F9F0" w14:textId="77777777" w:rsidR="00E356C7" w:rsidRDefault="00E356C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EEABD" w14:textId="77777777" w:rsidR="00E356C7" w:rsidRDefault="00E356C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03F92" w14:textId="77777777" w:rsidR="00E356C7" w:rsidRDefault="00E356C7">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4FC"/>
    <w:rsid w:val="001523A6"/>
    <w:rsid w:val="001A4613"/>
    <w:rsid w:val="001D3DE5"/>
    <w:rsid w:val="00353E32"/>
    <w:rsid w:val="003B04E4"/>
    <w:rsid w:val="005022FD"/>
    <w:rsid w:val="005D779E"/>
    <w:rsid w:val="006C1C6C"/>
    <w:rsid w:val="007C54FC"/>
    <w:rsid w:val="008F2EEB"/>
    <w:rsid w:val="00931014"/>
    <w:rsid w:val="00A80D7F"/>
    <w:rsid w:val="00AB6237"/>
    <w:rsid w:val="00AD39F5"/>
    <w:rsid w:val="00B365E8"/>
    <w:rsid w:val="00C1004E"/>
    <w:rsid w:val="00D04C02"/>
    <w:rsid w:val="00D357E1"/>
    <w:rsid w:val="00DC12B9"/>
    <w:rsid w:val="00E356C7"/>
    <w:rsid w:val="00E4657F"/>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DD0FB"/>
  <w15:chartTrackingRefBased/>
  <w15:docId w15:val="{7B02863E-AE27-4A9B-9CA1-97896FD13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SysCom_standard"/>
    <w:rsid w:val="007C54FC"/>
    <w:pPr>
      <w:spacing w:after="120" w:line="280" w:lineRule="atLeast"/>
    </w:pPr>
    <w:rPr>
      <w:rFonts w:ascii="Gill Sans MT" w:hAnsi="Gill Sans MT"/>
      <w:kern w:val="0"/>
      <w:lang w:val="es-ES"/>
      <w14:ligatures w14:val="none"/>
    </w:rPr>
  </w:style>
  <w:style w:type="paragraph" w:styleId="berschrift1">
    <w:name w:val="heading 1"/>
    <w:basedOn w:val="Standard"/>
    <w:next w:val="Standard"/>
    <w:link w:val="berschrift1Zchn"/>
    <w:uiPriority w:val="9"/>
    <w:qFormat/>
    <w:rsid w:val="007C54FC"/>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de-CH"/>
      <w14:ligatures w14:val="standardContextual"/>
    </w:rPr>
  </w:style>
  <w:style w:type="paragraph" w:styleId="berschrift2">
    <w:name w:val="heading 2"/>
    <w:basedOn w:val="Standard"/>
    <w:next w:val="Standard"/>
    <w:link w:val="berschrift2Zchn"/>
    <w:uiPriority w:val="9"/>
    <w:semiHidden/>
    <w:unhideWhenUsed/>
    <w:qFormat/>
    <w:rsid w:val="007C54FC"/>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de-CH"/>
      <w14:ligatures w14:val="standardContextual"/>
    </w:rPr>
  </w:style>
  <w:style w:type="paragraph" w:styleId="berschrift3">
    <w:name w:val="heading 3"/>
    <w:basedOn w:val="Standard"/>
    <w:next w:val="Standard"/>
    <w:link w:val="berschrift3Zchn"/>
    <w:uiPriority w:val="9"/>
    <w:semiHidden/>
    <w:unhideWhenUsed/>
    <w:qFormat/>
    <w:rsid w:val="007C54FC"/>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de-CH"/>
      <w14:ligatures w14:val="standardContextual"/>
    </w:rPr>
  </w:style>
  <w:style w:type="paragraph" w:styleId="berschrift4">
    <w:name w:val="heading 4"/>
    <w:basedOn w:val="Standard"/>
    <w:next w:val="Standard"/>
    <w:link w:val="berschrift4Zchn"/>
    <w:uiPriority w:val="9"/>
    <w:semiHidden/>
    <w:unhideWhenUsed/>
    <w:qFormat/>
    <w:rsid w:val="007C54FC"/>
    <w:pPr>
      <w:keepNext/>
      <w:keepLines/>
      <w:spacing w:before="80" w:after="40" w:line="259" w:lineRule="auto"/>
      <w:outlineLvl w:val="3"/>
    </w:pPr>
    <w:rPr>
      <w:rFonts w:asciiTheme="minorHAnsi" w:eastAsiaTheme="majorEastAsia" w:hAnsiTheme="minorHAnsi" w:cstheme="majorBidi"/>
      <w:i/>
      <w:iCs/>
      <w:color w:val="0F4761" w:themeColor="accent1" w:themeShade="BF"/>
      <w:kern w:val="2"/>
      <w:lang w:val="de-CH"/>
      <w14:ligatures w14:val="standardContextual"/>
    </w:rPr>
  </w:style>
  <w:style w:type="paragraph" w:styleId="berschrift5">
    <w:name w:val="heading 5"/>
    <w:basedOn w:val="Standard"/>
    <w:next w:val="Standard"/>
    <w:link w:val="berschrift5Zchn"/>
    <w:uiPriority w:val="9"/>
    <w:semiHidden/>
    <w:unhideWhenUsed/>
    <w:qFormat/>
    <w:rsid w:val="007C54FC"/>
    <w:pPr>
      <w:keepNext/>
      <w:keepLines/>
      <w:spacing w:before="80" w:after="40" w:line="259" w:lineRule="auto"/>
      <w:outlineLvl w:val="4"/>
    </w:pPr>
    <w:rPr>
      <w:rFonts w:asciiTheme="minorHAnsi" w:eastAsiaTheme="majorEastAsia" w:hAnsiTheme="minorHAnsi" w:cstheme="majorBidi"/>
      <w:color w:val="0F4761" w:themeColor="accent1" w:themeShade="BF"/>
      <w:kern w:val="2"/>
      <w:lang w:val="de-CH"/>
      <w14:ligatures w14:val="standardContextual"/>
    </w:rPr>
  </w:style>
  <w:style w:type="paragraph" w:styleId="berschrift6">
    <w:name w:val="heading 6"/>
    <w:basedOn w:val="Standard"/>
    <w:next w:val="Standard"/>
    <w:link w:val="berschrift6Zchn"/>
    <w:uiPriority w:val="9"/>
    <w:semiHidden/>
    <w:unhideWhenUsed/>
    <w:qFormat/>
    <w:rsid w:val="007C54FC"/>
    <w:pPr>
      <w:keepNext/>
      <w:keepLines/>
      <w:spacing w:before="40" w:after="0" w:line="259" w:lineRule="auto"/>
      <w:outlineLvl w:val="5"/>
    </w:pPr>
    <w:rPr>
      <w:rFonts w:asciiTheme="minorHAnsi" w:eastAsiaTheme="majorEastAsia" w:hAnsiTheme="minorHAnsi" w:cstheme="majorBidi"/>
      <w:i/>
      <w:iCs/>
      <w:color w:val="595959" w:themeColor="text1" w:themeTint="A6"/>
      <w:kern w:val="2"/>
      <w:lang w:val="de-CH"/>
      <w14:ligatures w14:val="standardContextual"/>
    </w:rPr>
  </w:style>
  <w:style w:type="paragraph" w:styleId="berschrift7">
    <w:name w:val="heading 7"/>
    <w:basedOn w:val="Standard"/>
    <w:next w:val="Standard"/>
    <w:link w:val="berschrift7Zchn"/>
    <w:uiPriority w:val="9"/>
    <w:semiHidden/>
    <w:unhideWhenUsed/>
    <w:qFormat/>
    <w:rsid w:val="007C54FC"/>
    <w:pPr>
      <w:keepNext/>
      <w:keepLines/>
      <w:spacing w:before="40" w:after="0" w:line="259" w:lineRule="auto"/>
      <w:outlineLvl w:val="6"/>
    </w:pPr>
    <w:rPr>
      <w:rFonts w:asciiTheme="minorHAnsi" w:eastAsiaTheme="majorEastAsia" w:hAnsiTheme="minorHAnsi" w:cstheme="majorBidi"/>
      <w:color w:val="595959" w:themeColor="text1" w:themeTint="A6"/>
      <w:kern w:val="2"/>
      <w:lang w:val="de-CH"/>
      <w14:ligatures w14:val="standardContextual"/>
    </w:rPr>
  </w:style>
  <w:style w:type="paragraph" w:styleId="berschrift8">
    <w:name w:val="heading 8"/>
    <w:basedOn w:val="Standard"/>
    <w:next w:val="Standard"/>
    <w:link w:val="berschrift8Zchn"/>
    <w:uiPriority w:val="9"/>
    <w:semiHidden/>
    <w:unhideWhenUsed/>
    <w:qFormat/>
    <w:rsid w:val="007C54FC"/>
    <w:pPr>
      <w:keepNext/>
      <w:keepLines/>
      <w:spacing w:after="0" w:line="259" w:lineRule="auto"/>
      <w:outlineLvl w:val="7"/>
    </w:pPr>
    <w:rPr>
      <w:rFonts w:asciiTheme="minorHAnsi" w:eastAsiaTheme="majorEastAsia" w:hAnsiTheme="minorHAnsi" w:cstheme="majorBidi"/>
      <w:i/>
      <w:iCs/>
      <w:color w:val="272727" w:themeColor="text1" w:themeTint="D8"/>
      <w:kern w:val="2"/>
      <w:lang w:val="de-CH"/>
      <w14:ligatures w14:val="standardContextual"/>
    </w:rPr>
  </w:style>
  <w:style w:type="paragraph" w:styleId="berschrift9">
    <w:name w:val="heading 9"/>
    <w:basedOn w:val="Standard"/>
    <w:next w:val="Standard"/>
    <w:link w:val="berschrift9Zchn"/>
    <w:uiPriority w:val="9"/>
    <w:semiHidden/>
    <w:unhideWhenUsed/>
    <w:qFormat/>
    <w:rsid w:val="007C54FC"/>
    <w:pPr>
      <w:keepNext/>
      <w:keepLines/>
      <w:spacing w:after="0" w:line="259" w:lineRule="auto"/>
      <w:outlineLvl w:val="8"/>
    </w:pPr>
    <w:rPr>
      <w:rFonts w:asciiTheme="minorHAnsi" w:eastAsiaTheme="majorEastAsia" w:hAnsiTheme="minorHAnsi" w:cstheme="majorBidi"/>
      <w:color w:val="272727" w:themeColor="text1" w:themeTint="D8"/>
      <w:kern w:val="2"/>
      <w:lang w:val="de-CH"/>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C54F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7C54F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7C54F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7C54F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7C54F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7C54F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C54F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C54F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C54FC"/>
    <w:rPr>
      <w:rFonts w:eastAsiaTheme="majorEastAsia" w:cstheme="majorBidi"/>
      <w:color w:val="272727" w:themeColor="text1" w:themeTint="D8"/>
    </w:rPr>
  </w:style>
  <w:style w:type="paragraph" w:styleId="Titel">
    <w:name w:val="Title"/>
    <w:basedOn w:val="Standard"/>
    <w:next w:val="Standard"/>
    <w:link w:val="TitelZchn"/>
    <w:uiPriority w:val="10"/>
    <w:qFormat/>
    <w:rsid w:val="007C54FC"/>
    <w:pPr>
      <w:spacing w:after="80" w:line="240" w:lineRule="auto"/>
      <w:contextualSpacing/>
    </w:pPr>
    <w:rPr>
      <w:rFonts w:asciiTheme="majorHAnsi" w:eastAsiaTheme="majorEastAsia" w:hAnsiTheme="majorHAnsi" w:cstheme="majorBidi"/>
      <w:spacing w:val="-10"/>
      <w:kern w:val="28"/>
      <w:sz w:val="56"/>
      <w:szCs w:val="56"/>
      <w:lang w:val="de-CH"/>
      <w14:ligatures w14:val="standardContextual"/>
    </w:rPr>
  </w:style>
  <w:style w:type="character" w:customStyle="1" w:styleId="TitelZchn">
    <w:name w:val="Titel Zchn"/>
    <w:basedOn w:val="Absatz-Standardschriftart"/>
    <w:link w:val="Titel"/>
    <w:uiPriority w:val="10"/>
    <w:rsid w:val="007C54F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C54FC"/>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de-CH"/>
      <w14:ligatures w14:val="standardContextual"/>
    </w:rPr>
  </w:style>
  <w:style w:type="character" w:customStyle="1" w:styleId="UntertitelZchn">
    <w:name w:val="Untertitel Zchn"/>
    <w:basedOn w:val="Absatz-Standardschriftart"/>
    <w:link w:val="Untertitel"/>
    <w:uiPriority w:val="11"/>
    <w:rsid w:val="007C54F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C54FC"/>
    <w:pPr>
      <w:spacing w:before="160" w:after="160" w:line="259" w:lineRule="auto"/>
      <w:jc w:val="center"/>
    </w:pPr>
    <w:rPr>
      <w:rFonts w:asciiTheme="minorHAnsi" w:hAnsiTheme="minorHAnsi"/>
      <w:i/>
      <w:iCs/>
      <w:color w:val="404040" w:themeColor="text1" w:themeTint="BF"/>
      <w:kern w:val="2"/>
      <w:lang w:val="de-CH"/>
      <w14:ligatures w14:val="standardContextual"/>
    </w:rPr>
  </w:style>
  <w:style w:type="character" w:customStyle="1" w:styleId="ZitatZchn">
    <w:name w:val="Zitat Zchn"/>
    <w:basedOn w:val="Absatz-Standardschriftart"/>
    <w:link w:val="Zitat"/>
    <w:uiPriority w:val="29"/>
    <w:rsid w:val="007C54FC"/>
    <w:rPr>
      <w:i/>
      <w:iCs/>
      <w:color w:val="404040" w:themeColor="text1" w:themeTint="BF"/>
    </w:rPr>
  </w:style>
  <w:style w:type="paragraph" w:styleId="Listenabsatz">
    <w:name w:val="List Paragraph"/>
    <w:basedOn w:val="Standard"/>
    <w:uiPriority w:val="34"/>
    <w:qFormat/>
    <w:rsid w:val="007C54FC"/>
    <w:pPr>
      <w:spacing w:after="160" w:line="259" w:lineRule="auto"/>
      <w:ind w:left="720"/>
      <w:contextualSpacing/>
    </w:pPr>
    <w:rPr>
      <w:rFonts w:asciiTheme="minorHAnsi" w:hAnsiTheme="minorHAnsi"/>
      <w:kern w:val="2"/>
      <w:lang w:val="de-CH"/>
      <w14:ligatures w14:val="standardContextual"/>
    </w:rPr>
  </w:style>
  <w:style w:type="character" w:styleId="IntensiveHervorhebung">
    <w:name w:val="Intense Emphasis"/>
    <w:basedOn w:val="Absatz-Standardschriftart"/>
    <w:uiPriority w:val="21"/>
    <w:qFormat/>
    <w:rsid w:val="007C54FC"/>
    <w:rPr>
      <w:i/>
      <w:iCs/>
      <w:color w:val="0F4761" w:themeColor="accent1" w:themeShade="BF"/>
    </w:rPr>
  </w:style>
  <w:style w:type="paragraph" w:styleId="IntensivesZitat">
    <w:name w:val="Intense Quote"/>
    <w:basedOn w:val="Standard"/>
    <w:next w:val="Standard"/>
    <w:link w:val="IntensivesZitatZchn"/>
    <w:uiPriority w:val="30"/>
    <w:qFormat/>
    <w:rsid w:val="007C54FC"/>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i/>
      <w:iCs/>
      <w:color w:val="0F4761" w:themeColor="accent1" w:themeShade="BF"/>
      <w:kern w:val="2"/>
      <w:lang w:val="de-CH"/>
      <w14:ligatures w14:val="standardContextual"/>
    </w:rPr>
  </w:style>
  <w:style w:type="character" w:customStyle="1" w:styleId="IntensivesZitatZchn">
    <w:name w:val="Intensives Zitat Zchn"/>
    <w:basedOn w:val="Absatz-Standardschriftart"/>
    <w:link w:val="IntensivesZitat"/>
    <w:uiPriority w:val="30"/>
    <w:rsid w:val="007C54FC"/>
    <w:rPr>
      <w:i/>
      <w:iCs/>
      <w:color w:val="0F4761" w:themeColor="accent1" w:themeShade="BF"/>
    </w:rPr>
  </w:style>
  <w:style w:type="character" w:styleId="IntensiverVerweis">
    <w:name w:val="Intense Reference"/>
    <w:basedOn w:val="Absatz-Standardschriftart"/>
    <w:uiPriority w:val="32"/>
    <w:qFormat/>
    <w:rsid w:val="007C54FC"/>
    <w:rPr>
      <w:b/>
      <w:bCs/>
      <w:smallCaps/>
      <w:color w:val="0F4761" w:themeColor="accent1" w:themeShade="BF"/>
      <w:spacing w:val="5"/>
    </w:rPr>
  </w:style>
  <w:style w:type="table" w:styleId="TabellemithellemGitternetz">
    <w:name w:val="Grid Table Light"/>
    <w:basedOn w:val="NormaleTabelle"/>
    <w:uiPriority w:val="40"/>
    <w:rsid w:val="007C54FC"/>
    <w:pPr>
      <w:spacing w:after="0" w:line="240" w:lineRule="auto"/>
    </w:pPr>
    <w:rPr>
      <w:rFonts w:ascii="Gill Sans MT" w:eastAsiaTheme="minorEastAsia" w:hAnsi="Gill Sans MT"/>
      <w:kern w:val="0"/>
      <w:lang w:eastAsia="zh-CN"/>
      <w14:ligatures w14:val="none"/>
    </w:rPr>
    <w:tblPr>
      <w:tblBorders>
        <w:top w:val="single" w:sz="4" w:space="0" w:color="2F6C86"/>
        <w:left w:val="single" w:sz="4" w:space="0" w:color="2F6C86"/>
        <w:bottom w:val="single" w:sz="4" w:space="0" w:color="2F6C86"/>
        <w:right w:val="single" w:sz="4" w:space="0" w:color="2F6C86"/>
        <w:insideH w:val="single" w:sz="4" w:space="0" w:color="2F6C86"/>
        <w:insideV w:val="single" w:sz="4" w:space="0" w:color="2F6C86"/>
      </w:tblBorders>
    </w:tblPr>
  </w:style>
  <w:style w:type="paragraph" w:customStyle="1" w:styleId="FiBLtabelletext">
    <w:name w:val="FiBL_tabelle_text"/>
    <w:basedOn w:val="Standard"/>
    <w:qFormat/>
    <w:rsid w:val="007C54FC"/>
    <w:pPr>
      <w:framePr w:hSpace="141" w:wrap="around" w:vAnchor="text" w:hAnchor="text" w:y="1"/>
      <w:suppressOverlap/>
    </w:pPr>
    <w:rPr>
      <w:rFonts w:ascii="Calibri" w:eastAsiaTheme="minorEastAsia" w:hAnsi="Calibri" w:cs="Calibri"/>
      <w:sz w:val="20"/>
      <w:szCs w:val="20"/>
      <w:lang w:val="es-BO" w:eastAsia="zh-CN"/>
    </w:rPr>
  </w:style>
  <w:style w:type="paragraph" w:customStyle="1" w:styleId="FiBLtabellekopfzeile">
    <w:name w:val="FiBL_tabelle_kopfzeile"/>
    <w:basedOn w:val="FiBLtabelletext"/>
    <w:qFormat/>
    <w:rsid w:val="007C54FC"/>
    <w:pPr>
      <w:framePr w:wrap="around"/>
    </w:pPr>
    <w:rPr>
      <w:b/>
    </w:rPr>
  </w:style>
  <w:style w:type="paragraph" w:customStyle="1" w:styleId="SysComheading2ohneVerzeichnis">
    <w:name w:val="SysCom_heading2_ohneVerzeichnis"/>
    <w:basedOn w:val="berschrift2"/>
    <w:rsid w:val="007C54FC"/>
    <w:pPr>
      <w:numPr>
        <w:ilvl w:val="1"/>
      </w:numPr>
      <w:spacing w:before="240" w:after="120" w:line="300" w:lineRule="atLeast"/>
      <w:outlineLvl w:val="9"/>
    </w:pPr>
    <w:rPr>
      <w:rFonts w:ascii="Gill Sans MT" w:eastAsiaTheme="minorEastAsia" w:hAnsi="Gill Sans MT" w:cstheme="minorBidi"/>
      <w:color w:val="5B881F"/>
      <w:kern w:val="0"/>
      <w:szCs w:val="50"/>
      <w:lang w:val="es-BO"/>
      <w14:ligatures w14:val="none"/>
    </w:rPr>
  </w:style>
  <w:style w:type="paragraph" w:styleId="Kommentartext">
    <w:name w:val="annotation text"/>
    <w:basedOn w:val="Standard"/>
    <w:link w:val="KommentartextZchn"/>
    <w:uiPriority w:val="99"/>
    <w:unhideWhenUsed/>
    <w:rsid w:val="003B04E4"/>
    <w:pPr>
      <w:spacing w:line="240" w:lineRule="auto"/>
    </w:pPr>
    <w:rPr>
      <w:sz w:val="20"/>
      <w:szCs w:val="20"/>
    </w:rPr>
  </w:style>
  <w:style w:type="character" w:customStyle="1" w:styleId="KommentartextZchn">
    <w:name w:val="Kommentartext Zchn"/>
    <w:basedOn w:val="Absatz-Standardschriftart"/>
    <w:link w:val="Kommentartext"/>
    <w:uiPriority w:val="99"/>
    <w:rsid w:val="003B04E4"/>
    <w:rPr>
      <w:rFonts w:ascii="Gill Sans MT" w:hAnsi="Gill Sans MT"/>
      <w:kern w:val="0"/>
      <w:sz w:val="20"/>
      <w:szCs w:val="20"/>
      <w:lang w:val="es-ES"/>
      <w14:ligatures w14:val="none"/>
    </w:rPr>
  </w:style>
  <w:style w:type="paragraph" w:customStyle="1" w:styleId="SysComtabletext">
    <w:name w:val="SysCom_table_text"/>
    <w:basedOn w:val="Standard"/>
    <w:rsid w:val="003B04E4"/>
    <w:pPr>
      <w:spacing w:before="200" w:line="240" w:lineRule="auto"/>
    </w:pPr>
    <w:rPr>
      <w:rFonts w:eastAsiaTheme="minorEastAsia"/>
      <w:bCs/>
      <w:sz w:val="20"/>
      <w:lang w:eastAsia="zh-CN"/>
    </w:rPr>
  </w:style>
  <w:style w:type="paragraph" w:customStyle="1" w:styleId="FiBLtabletext">
    <w:name w:val="FiBL_table_text"/>
    <w:basedOn w:val="Standard"/>
    <w:qFormat/>
    <w:rsid w:val="00B365E8"/>
    <w:rPr>
      <w:rFonts w:eastAsiaTheme="minorEastAsia"/>
      <w:lang w:val="de-CH"/>
    </w:rPr>
  </w:style>
  <w:style w:type="paragraph" w:styleId="Kopfzeile">
    <w:name w:val="header"/>
    <w:basedOn w:val="Standard"/>
    <w:link w:val="KopfzeileZchn"/>
    <w:uiPriority w:val="99"/>
    <w:unhideWhenUsed/>
    <w:rsid w:val="00AB623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AB6237"/>
    <w:rPr>
      <w:rFonts w:ascii="Gill Sans MT" w:hAnsi="Gill Sans MT"/>
      <w:kern w:val="0"/>
      <w:lang w:val="es-ES"/>
      <w14:ligatures w14:val="none"/>
    </w:rPr>
  </w:style>
  <w:style w:type="paragraph" w:styleId="Fuzeile">
    <w:name w:val="footer"/>
    <w:aliases w:val="SysCom_footer"/>
    <w:basedOn w:val="Standard"/>
    <w:link w:val="FuzeileZchn"/>
    <w:uiPriority w:val="99"/>
    <w:unhideWhenUsed/>
    <w:rsid w:val="00AB6237"/>
    <w:pPr>
      <w:tabs>
        <w:tab w:val="center" w:pos="4536"/>
        <w:tab w:val="right" w:pos="9072"/>
      </w:tabs>
      <w:spacing w:after="0" w:line="240" w:lineRule="auto"/>
    </w:pPr>
  </w:style>
  <w:style w:type="character" w:customStyle="1" w:styleId="FuzeileZchn">
    <w:name w:val="Fußzeile Zchn"/>
    <w:aliases w:val="SysCom_footer Zchn"/>
    <w:basedOn w:val="Absatz-Standardschriftart"/>
    <w:link w:val="Fuzeile"/>
    <w:uiPriority w:val="99"/>
    <w:rsid w:val="00AB6237"/>
    <w:rPr>
      <w:rFonts w:ascii="Gill Sans MT" w:hAnsi="Gill Sans MT"/>
      <w:kern w:val="0"/>
      <w:lang w:val="es-ES"/>
      <w14:ligatures w14:val="none"/>
    </w:rPr>
  </w:style>
  <w:style w:type="paragraph" w:customStyle="1" w:styleId="SysComfooterbold">
    <w:name w:val="SysCom_footer_bold"/>
    <w:basedOn w:val="Fuzeile"/>
    <w:rsid w:val="00AB6237"/>
    <w:rPr>
      <w:b/>
      <w:sz w:val="18"/>
    </w:rPr>
  </w:style>
  <w:style w:type="table" w:styleId="Tabellenraster">
    <w:name w:val="Table Grid"/>
    <w:basedOn w:val="NormaleTabelle"/>
    <w:uiPriority w:val="39"/>
    <w:rsid w:val="00AB623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426</Words>
  <Characters>2496</Characters>
  <Application>Microsoft Office Word</Application>
  <DocSecurity>0</DocSecurity>
  <Lines>156</Lines>
  <Paragraphs>73</Paragraphs>
  <ScaleCrop>false</ScaleCrop>
  <HeadingPairs>
    <vt:vector size="2" baseType="variant">
      <vt:variant>
        <vt:lpstr>Titel</vt:lpstr>
      </vt:variant>
      <vt:variant>
        <vt:i4>1</vt:i4>
      </vt:variant>
    </vt:vector>
  </HeadingPairs>
  <TitlesOfParts>
    <vt:vector size="1" baseType="lpstr">
      <vt:lpstr>Módulo 9. Instalación de una parcela agroforestal en áreas degradadas: Plan de sesión detallado</vt:lpstr>
    </vt:vector>
  </TitlesOfParts>
  <Company>FiBL, ECOTOP</Company>
  <LinksUpToDate>false</LinksUpToDate>
  <CharactersWithSpaces>2849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Módulo 9. Instalación de una parcela agroforestal en áreas degradadas: Plan de sesión detallado</dc:title>
  <dc:subject>Cacao en sistemas agroforestales. Material didáctico para facilitadores</dc:subject>
  <dc:creator>Johanna Rüegg (FiBL), Joachim Milz (ECOTOP), Barbora Tůmová (FiBL), Thomas Bernet (FiBL)</dc:creator>
  <cp:keywords>cacao, frutos tropicales, orgánico, proyecto SysCom, manual, currículo, materiales didácticos, sistemas agroforestales, agroforestería dinámica, agroforestería sintrópica, agricultura sostenible, agricultura orgánica, sistemas de cultivo, biodiversidad, fertilidad del suelo, productividad, rentabilidad, concientización, implementación, guía de actividades, facilitación, moderación, participativo,hoja de trabajo, póster, folleto, vídeo, diapositiva, módulos temáticos, Bolivia</cp:keywords>
  <dc:description/>
  <cp:lastModifiedBy>Gilles Weidmann</cp:lastModifiedBy>
  <cp:revision>9</cp:revision>
  <dcterms:created xsi:type="dcterms:W3CDTF">2026-10-12T11:40:00Z</dcterms:created>
  <dcterms:modified xsi:type="dcterms:W3CDTF">2026-10-20T13:42:00Z</dcterms:modified>
  <cp:category>Plan de sesión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def101d5c67d20666c0f3caa88246edef795e1d1eef84b0250842bfe36b17da7</vt:lpwstr>
  </property>
</Properties>
</file>