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35009" w14:textId="62C8402C" w:rsidR="007F22B0" w:rsidRDefault="007C54FC" w:rsidP="002677B2">
      <w:pPr>
        <w:pStyle w:val="SysComheading2ohneVerzeichnis"/>
        <w:rPr>
          <w:b/>
          <w:bCs/>
        </w:rPr>
      </w:pPr>
      <w:r w:rsidRPr="00C277AB">
        <w:rPr>
          <w:b/>
          <w:bCs/>
        </w:rPr>
        <w:t xml:space="preserve">Módulo </w:t>
      </w:r>
      <w:r w:rsidR="00184CD3" w:rsidRPr="00C277AB">
        <w:rPr>
          <w:b/>
          <w:bCs/>
        </w:rPr>
        <w:t>2</w:t>
      </w:r>
      <w:r w:rsidR="007F22B0">
        <w:rPr>
          <w:b/>
          <w:bCs/>
        </w:rPr>
        <w:t xml:space="preserve"> – Principios de agroforestería dinámica</w:t>
      </w:r>
      <w:r w:rsidR="00184CD3" w:rsidRPr="00C277AB">
        <w:rPr>
          <w:b/>
          <w:bCs/>
        </w:rPr>
        <w:t>:</w:t>
      </w:r>
      <w:r w:rsidRPr="00C277AB">
        <w:rPr>
          <w:b/>
          <w:bCs/>
        </w:rPr>
        <w:t xml:space="preserve"> Plan de sesión detallado</w:t>
      </w:r>
    </w:p>
    <w:p w14:paraId="0E105021" w14:textId="77777777" w:rsidR="008B3711" w:rsidRPr="002677B2" w:rsidRDefault="008B3711" w:rsidP="008B3711">
      <w:pPr>
        <w:pStyle w:val="SysComTabletitle"/>
      </w:pPr>
    </w:p>
    <w:tbl>
      <w:tblPr>
        <w:tblStyle w:val="TabellemithellemGitternetz"/>
        <w:tblpPr w:leftFromText="141" w:rightFromText="141" w:vertAnchor="text" w:tblpY="1"/>
        <w:tblOverlap w:val="never"/>
        <w:tblW w:w="5000" w:type="pct"/>
        <w:tblLook w:val="04A0" w:firstRow="1" w:lastRow="0" w:firstColumn="1" w:lastColumn="0" w:noHBand="0" w:noVBand="1"/>
      </w:tblPr>
      <w:tblGrid>
        <w:gridCol w:w="1080"/>
        <w:gridCol w:w="568"/>
        <w:gridCol w:w="1925"/>
        <w:gridCol w:w="2900"/>
        <w:gridCol w:w="1548"/>
        <w:gridCol w:w="3232"/>
        <w:gridCol w:w="2026"/>
      </w:tblGrid>
      <w:tr w:rsidR="007C54FC" w:rsidRPr="00C277AB" w14:paraId="43EEE23C" w14:textId="77777777" w:rsidTr="00040550">
        <w:trPr>
          <w:trHeight w:val="416"/>
          <w:tblHeader/>
        </w:trPr>
        <w:tc>
          <w:tcPr>
            <w:tcW w:w="406" w:type="pct"/>
            <w:shd w:val="clear" w:color="auto" w:fill="EFEDDA"/>
          </w:tcPr>
          <w:p w14:paraId="56CD1DFD" w14:textId="2497552D" w:rsidR="007C54FC" w:rsidRPr="00C277AB" w:rsidRDefault="007C54FC" w:rsidP="00D53AAC">
            <w:pPr>
              <w:pStyle w:val="FiBLtabelletext"/>
              <w:framePr w:hSpace="0" w:wrap="auto" w:vAnchor="margin" w:yAlign="inline"/>
              <w:suppressOverlap w:val="0"/>
              <w:rPr>
                <w:rFonts w:ascii="Gill Sans MT" w:hAnsi="Gill Sans MT" w:cstheme="minorHAnsi"/>
                <w:b/>
                <w:bCs/>
              </w:rPr>
            </w:pPr>
            <w:r w:rsidRPr="00C277AB">
              <w:rPr>
                <w:rFonts w:ascii="Gill Sans MT" w:hAnsi="Gill Sans MT" w:cstheme="minorHAnsi"/>
                <w:b/>
                <w:bCs/>
              </w:rPr>
              <w:t>Duraci</w:t>
            </w:r>
            <w:r w:rsidRPr="00C277AB">
              <w:rPr>
                <w:rFonts w:ascii="Gill Sans MT" w:hAnsi="Gill Sans MT"/>
                <w:b/>
                <w:bCs/>
              </w:rPr>
              <w:t>ón</w:t>
            </w:r>
          </w:p>
        </w:tc>
        <w:tc>
          <w:tcPr>
            <w:tcW w:w="939" w:type="pct"/>
            <w:gridSpan w:val="2"/>
            <w:shd w:val="clear" w:color="auto" w:fill="EFEDDA"/>
          </w:tcPr>
          <w:p w14:paraId="3DAAF74D" w14:textId="6BA5DA63" w:rsidR="007C54FC" w:rsidRPr="00C277AB" w:rsidRDefault="007C54FC" w:rsidP="00D53AAC">
            <w:pPr>
              <w:pStyle w:val="FiBLtabelletext"/>
              <w:framePr w:hSpace="0" w:wrap="auto" w:vAnchor="margin" w:yAlign="inline"/>
              <w:suppressOverlap w:val="0"/>
              <w:rPr>
                <w:rFonts w:ascii="Gill Sans MT" w:hAnsi="Gill Sans MT" w:cstheme="minorHAnsi"/>
                <w:b/>
                <w:bCs/>
              </w:rPr>
            </w:pPr>
            <w:r w:rsidRPr="00C277AB">
              <w:rPr>
                <w:rFonts w:ascii="Gill Sans MT" w:hAnsi="Gill Sans MT" w:cstheme="minorHAnsi"/>
                <w:b/>
                <w:bCs/>
              </w:rPr>
              <w:t>Actividad</w:t>
            </w:r>
          </w:p>
        </w:tc>
        <w:tc>
          <w:tcPr>
            <w:tcW w:w="1092" w:type="pct"/>
            <w:shd w:val="clear" w:color="auto" w:fill="EFEDDA"/>
          </w:tcPr>
          <w:p w14:paraId="62DE26E7" w14:textId="418EDE18" w:rsidR="007C54FC" w:rsidRPr="00C277AB" w:rsidRDefault="007C54FC" w:rsidP="00D53AAC">
            <w:pPr>
              <w:pStyle w:val="FiBLtabelletext"/>
              <w:framePr w:hSpace="0" w:wrap="auto" w:vAnchor="margin" w:yAlign="inline"/>
              <w:suppressOverlap w:val="0"/>
              <w:rPr>
                <w:rFonts w:ascii="Gill Sans MT" w:hAnsi="Gill Sans MT" w:cstheme="minorHAnsi"/>
                <w:b/>
                <w:bCs/>
              </w:rPr>
            </w:pPr>
            <w:r w:rsidRPr="00C277AB">
              <w:rPr>
                <w:rFonts w:ascii="Gill Sans MT" w:hAnsi="Gill Sans MT" w:cstheme="minorHAnsi"/>
                <w:b/>
                <w:bCs/>
              </w:rPr>
              <w:t>Prop</w:t>
            </w:r>
            <w:r w:rsidRPr="00C277AB">
              <w:rPr>
                <w:rFonts w:ascii="Gill Sans MT" w:hAnsi="Gill Sans MT"/>
                <w:b/>
                <w:bCs/>
              </w:rPr>
              <w:t>ósito</w:t>
            </w:r>
          </w:p>
        </w:tc>
        <w:tc>
          <w:tcPr>
            <w:tcW w:w="583" w:type="pct"/>
            <w:shd w:val="clear" w:color="auto" w:fill="EFEDDA"/>
          </w:tcPr>
          <w:p w14:paraId="7F875543" w14:textId="7E3A1E14" w:rsidR="007C54FC" w:rsidRPr="00C277AB" w:rsidRDefault="007C54FC" w:rsidP="00D53AAC">
            <w:pPr>
              <w:pStyle w:val="FiBLtabelletext"/>
              <w:framePr w:hSpace="0" w:wrap="auto" w:vAnchor="margin" w:yAlign="inline"/>
              <w:suppressOverlap w:val="0"/>
              <w:rPr>
                <w:rFonts w:ascii="Gill Sans MT" w:hAnsi="Gill Sans MT" w:cstheme="minorHAnsi"/>
                <w:b/>
                <w:bCs/>
              </w:rPr>
            </w:pPr>
            <w:r w:rsidRPr="00C277AB">
              <w:rPr>
                <w:rFonts w:ascii="Gill Sans MT" w:hAnsi="Gill Sans MT" w:cstheme="minorHAnsi"/>
                <w:b/>
                <w:bCs/>
              </w:rPr>
              <w:t>Lugar</w:t>
            </w:r>
          </w:p>
        </w:tc>
        <w:tc>
          <w:tcPr>
            <w:tcW w:w="1217" w:type="pct"/>
            <w:shd w:val="clear" w:color="auto" w:fill="EFEDDA"/>
          </w:tcPr>
          <w:p w14:paraId="05DEFA62" w14:textId="384E8961" w:rsidR="007C54FC" w:rsidRPr="00C277AB" w:rsidRDefault="007C54FC" w:rsidP="00D53AAC">
            <w:pPr>
              <w:pStyle w:val="FiBLtabelletext"/>
              <w:framePr w:hSpace="0" w:wrap="auto" w:vAnchor="margin" w:yAlign="inline"/>
              <w:suppressOverlap w:val="0"/>
              <w:rPr>
                <w:rFonts w:ascii="Gill Sans MT" w:hAnsi="Gill Sans MT" w:cstheme="minorHAnsi"/>
                <w:b/>
                <w:bCs/>
              </w:rPr>
            </w:pPr>
            <w:proofErr w:type="spellStart"/>
            <w:r w:rsidRPr="00C277AB">
              <w:rPr>
                <w:rFonts w:ascii="Gill Sans MT" w:hAnsi="Gill Sans MT" w:cstheme="minorHAnsi"/>
                <w:b/>
                <w:bCs/>
              </w:rPr>
              <w:t>Metodolog</w:t>
            </w:r>
            <w:proofErr w:type="spellEnd"/>
            <w:r w:rsidRPr="00C277AB">
              <w:rPr>
                <w:rFonts w:ascii="Gill Sans MT" w:hAnsi="Gill Sans MT"/>
                <w:b/>
                <w:bCs/>
                <w:lang w:val="es-ES"/>
              </w:rPr>
              <w:t>í</w:t>
            </w:r>
            <w:r w:rsidRPr="00C277AB">
              <w:rPr>
                <w:rFonts w:ascii="Gill Sans MT" w:hAnsi="Gill Sans MT" w:cstheme="minorHAnsi"/>
                <w:b/>
                <w:bCs/>
              </w:rPr>
              <w:t>a</w:t>
            </w:r>
          </w:p>
        </w:tc>
        <w:tc>
          <w:tcPr>
            <w:tcW w:w="763" w:type="pct"/>
            <w:shd w:val="clear" w:color="auto" w:fill="EFEDDA"/>
          </w:tcPr>
          <w:p w14:paraId="56382BA3" w14:textId="13300FB3" w:rsidR="007C54FC" w:rsidRPr="00C277AB" w:rsidRDefault="007C54FC" w:rsidP="00D53AAC">
            <w:pPr>
              <w:pStyle w:val="FiBLtabelletext"/>
              <w:framePr w:hSpace="0" w:wrap="auto" w:vAnchor="margin" w:yAlign="inline"/>
              <w:suppressOverlap w:val="0"/>
              <w:rPr>
                <w:rFonts w:ascii="Gill Sans MT" w:hAnsi="Gill Sans MT" w:cstheme="minorHAnsi"/>
                <w:b/>
                <w:bCs/>
              </w:rPr>
            </w:pPr>
            <w:r w:rsidRPr="00C277AB">
              <w:rPr>
                <w:rFonts w:ascii="Gill Sans MT" w:hAnsi="Gill Sans MT" w:cstheme="minorHAnsi"/>
                <w:b/>
                <w:bCs/>
              </w:rPr>
              <w:t>Materiales</w:t>
            </w:r>
          </w:p>
        </w:tc>
      </w:tr>
      <w:tr w:rsidR="00184CD3" w:rsidRPr="00C277AB" w14:paraId="038A469B" w14:textId="77777777" w:rsidTr="00040550">
        <w:trPr>
          <w:trHeight w:val="526"/>
        </w:trPr>
        <w:tc>
          <w:tcPr>
            <w:tcW w:w="406" w:type="pct"/>
          </w:tcPr>
          <w:p w14:paraId="1FB41F36" w14:textId="579CBA12"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cstheme="minorHAnsi"/>
              </w:rPr>
              <w:t>5 min</w:t>
            </w:r>
          </w:p>
        </w:tc>
        <w:tc>
          <w:tcPr>
            <w:tcW w:w="214" w:type="pct"/>
          </w:tcPr>
          <w:p w14:paraId="5C1E2339" w14:textId="77777777" w:rsidR="00184CD3" w:rsidRPr="00C277AB" w:rsidRDefault="00184CD3" w:rsidP="00184CD3">
            <w:pPr>
              <w:pStyle w:val="FiBLtabelletext"/>
              <w:framePr w:hSpace="0" w:wrap="auto" w:vAnchor="margin" w:yAlign="inline"/>
              <w:suppressOverlap w:val="0"/>
              <w:rPr>
                <w:rFonts w:ascii="Gill Sans MT" w:hAnsi="Gill Sans MT"/>
              </w:rPr>
            </w:pPr>
          </w:p>
        </w:tc>
        <w:tc>
          <w:tcPr>
            <w:tcW w:w="725" w:type="pct"/>
          </w:tcPr>
          <w:p w14:paraId="0B3A276D" w14:textId="077B57CA"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cstheme="minorHAnsi"/>
              </w:rPr>
              <w:t>Introducción/</w:t>
            </w:r>
            <w:r w:rsidRPr="00C277AB">
              <w:rPr>
                <w:rFonts w:ascii="Gill Sans MT" w:hAnsi="Gill Sans MT" w:cstheme="minorHAnsi"/>
              </w:rPr>
              <w:br/>
              <w:t>Bienvenida/</w:t>
            </w:r>
            <w:r w:rsidRPr="00C277AB">
              <w:rPr>
                <w:rFonts w:ascii="Gill Sans MT" w:hAnsi="Gill Sans MT" w:cstheme="minorHAnsi"/>
              </w:rPr>
              <w:br/>
              <w:t>Agenda</w:t>
            </w:r>
          </w:p>
        </w:tc>
        <w:tc>
          <w:tcPr>
            <w:tcW w:w="1092" w:type="pct"/>
          </w:tcPr>
          <w:p w14:paraId="510736FF" w14:textId="31AF3BFA" w:rsidR="00184CD3" w:rsidRPr="00C277AB" w:rsidRDefault="00184CD3" w:rsidP="00184CD3">
            <w:pPr>
              <w:pStyle w:val="FiBLtabelletext"/>
              <w:framePr w:hSpace="0" w:wrap="auto" w:vAnchor="margin" w:yAlign="inline"/>
              <w:suppressOverlap w:val="0"/>
              <w:rPr>
                <w:rFonts w:ascii="Gill Sans MT" w:hAnsi="Gill Sans MT"/>
                <w:b/>
                <w:lang w:val="es-ES"/>
              </w:rPr>
            </w:pPr>
            <w:r w:rsidRPr="00C277AB">
              <w:rPr>
                <w:rFonts w:ascii="Gill Sans MT" w:hAnsi="Gill Sans MT" w:cstheme="minorHAnsi"/>
              </w:rPr>
              <w:t>Enfatizar la importancia de este tema.</w:t>
            </w:r>
          </w:p>
        </w:tc>
        <w:tc>
          <w:tcPr>
            <w:tcW w:w="583" w:type="pct"/>
          </w:tcPr>
          <w:p w14:paraId="1CD5A988" w14:textId="573B6D0D"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cstheme="minorHAnsi"/>
              </w:rPr>
              <w:t>Sala</w:t>
            </w:r>
          </w:p>
        </w:tc>
        <w:tc>
          <w:tcPr>
            <w:tcW w:w="1217" w:type="pct"/>
          </w:tcPr>
          <w:p w14:paraId="4BD59887" w14:textId="560267E9"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cstheme="minorHAnsi"/>
              </w:rPr>
              <w:t xml:space="preserve">El facilitador explica el programa, </w:t>
            </w:r>
            <w:proofErr w:type="spellStart"/>
            <w:r w:rsidRPr="00C277AB">
              <w:rPr>
                <w:rFonts w:ascii="Gill Sans MT" w:hAnsi="Gill Sans MT" w:cstheme="minorHAnsi"/>
              </w:rPr>
              <w:t>el porqué</w:t>
            </w:r>
            <w:proofErr w:type="spellEnd"/>
            <w:r w:rsidRPr="00C277AB">
              <w:rPr>
                <w:rFonts w:ascii="Gill Sans MT" w:hAnsi="Gill Sans MT" w:cstheme="minorHAnsi"/>
              </w:rPr>
              <w:t xml:space="preserve"> y las metas de la sesión</w:t>
            </w:r>
          </w:p>
        </w:tc>
        <w:tc>
          <w:tcPr>
            <w:tcW w:w="763" w:type="pct"/>
          </w:tcPr>
          <w:p w14:paraId="5C494FE1" w14:textId="38D8C138"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cstheme="minorHAnsi"/>
              </w:rPr>
              <w:t>Papelógrafo o PTT con objetivos y agenda</w:t>
            </w:r>
          </w:p>
        </w:tc>
      </w:tr>
      <w:tr w:rsidR="00184CD3" w:rsidRPr="00C277AB" w14:paraId="271D190C" w14:textId="77777777" w:rsidTr="00040550">
        <w:trPr>
          <w:trHeight w:val="526"/>
        </w:trPr>
        <w:tc>
          <w:tcPr>
            <w:tcW w:w="406" w:type="pct"/>
          </w:tcPr>
          <w:p w14:paraId="6AC34FF2" w14:textId="41EDDD43"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1.5 h</w:t>
            </w:r>
          </w:p>
        </w:tc>
        <w:tc>
          <w:tcPr>
            <w:tcW w:w="214" w:type="pct"/>
          </w:tcPr>
          <w:p w14:paraId="61DED420" w14:textId="1AEE91F9"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2.1</w:t>
            </w:r>
          </w:p>
        </w:tc>
        <w:tc>
          <w:tcPr>
            <w:tcW w:w="725" w:type="pct"/>
          </w:tcPr>
          <w:p w14:paraId="3C7CA7F7" w14:textId="5EF3C971" w:rsidR="00184CD3" w:rsidRPr="00C277AB" w:rsidRDefault="00184CD3" w:rsidP="00184CD3">
            <w:pPr>
              <w:pStyle w:val="FiBLtabelletext"/>
              <w:framePr w:hSpace="0" w:wrap="auto" w:vAnchor="margin" w:yAlign="inline"/>
              <w:suppressOverlap w:val="0"/>
              <w:rPr>
                <w:rFonts w:ascii="Gill Sans MT" w:hAnsi="Gill Sans MT"/>
                <w:u w:val="single"/>
                <w:lang w:val="es-ES_tradnl"/>
              </w:rPr>
            </w:pPr>
            <w:r w:rsidRPr="00C277AB">
              <w:rPr>
                <w:rFonts w:ascii="Gill Sans MT" w:hAnsi="Gill Sans MT"/>
                <w:u w:val="single"/>
              </w:rPr>
              <w:t>Ejercicio</w:t>
            </w:r>
            <w:r w:rsidRPr="00C277AB">
              <w:rPr>
                <w:rFonts w:ascii="Gill Sans MT" w:hAnsi="Gill Sans MT"/>
              </w:rPr>
              <w:t>: Sensibilización en diferentes ecosistemas</w:t>
            </w:r>
          </w:p>
        </w:tc>
        <w:tc>
          <w:tcPr>
            <w:tcW w:w="1092" w:type="pct"/>
          </w:tcPr>
          <w:p w14:paraId="15448E7E" w14:textId="63305676"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Sensibilizar a los participantes sobre el entorno y las etapas de la sucesión de forma vivencial, para preparar los ejercicios sobre la sucesión.</w:t>
            </w:r>
          </w:p>
        </w:tc>
        <w:tc>
          <w:tcPr>
            <w:tcW w:w="583" w:type="pct"/>
          </w:tcPr>
          <w:p w14:paraId="391191B8" w14:textId="77777777" w:rsidR="00184CD3" w:rsidRPr="00C277AB" w:rsidRDefault="00184CD3" w:rsidP="00184CD3">
            <w:pPr>
              <w:pStyle w:val="SysComtabletext"/>
              <w:spacing w:before="120" w:after="0"/>
              <w:rPr>
                <w:szCs w:val="20"/>
                <w:lang w:val="es-BO"/>
              </w:rPr>
            </w:pPr>
            <w:r w:rsidRPr="00C277AB">
              <w:rPr>
                <w:szCs w:val="20"/>
                <w:lang w:val="es-BO"/>
              </w:rPr>
              <w:t>- bosque primario</w:t>
            </w:r>
          </w:p>
          <w:p w14:paraId="72100A65" w14:textId="77777777" w:rsidR="00184CD3" w:rsidRPr="00C277AB" w:rsidRDefault="00184CD3" w:rsidP="00184CD3">
            <w:pPr>
              <w:pStyle w:val="SysComtabletext"/>
              <w:spacing w:before="0" w:after="0"/>
              <w:rPr>
                <w:szCs w:val="20"/>
                <w:lang w:val="es-BO"/>
              </w:rPr>
            </w:pPr>
            <w:r w:rsidRPr="00C277AB">
              <w:rPr>
                <w:szCs w:val="20"/>
                <w:lang w:val="es-BO"/>
              </w:rPr>
              <w:t>- bosque secundario</w:t>
            </w:r>
          </w:p>
          <w:p w14:paraId="6C6BBAA0" w14:textId="77777777" w:rsidR="00184CD3" w:rsidRPr="00C277AB" w:rsidRDefault="00184CD3" w:rsidP="00184CD3">
            <w:pPr>
              <w:pStyle w:val="SysComtabletext"/>
              <w:spacing w:before="0" w:after="0"/>
              <w:rPr>
                <w:szCs w:val="20"/>
                <w:lang w:val="es-BO"/>
              </w:rPr>
            </w:pPr>
            <w:r w:rsidRPr="00C277AB">
              <w:rPr>
                <w:szCs w:val="20"/>
                <w:lang w:val="es-BO"/>
              </w:rPr>
              <w:t>- pastizal</w:t>
            </w:r>
          </w:p>
          <w:p w14:paraId="7BE388BA" w14:textId="77777777" w:rsidR="00184CD3" w:rsidRPr="00C277AB" w:rsidRDefault="00184CD3" w:rsidP="00184CD3">
            <w:pPr>
              <w:pStyle w:val="SysComtabletext"/>
              <w:spacing w:before="0" w:after="0"/>
              <w:rPr>
                <w:szCs w:val="20"/>
                <w:lang w:val="es-BO"/>
              </w:rPr>
            </w:pPr>
            <w:r w:rsidRPr="00C277AB">
              <w:rPr>
                <w:szCs w:val="20"/>
                <w:lang w:val="es-BO"/>
              </w:rPr>
              <w:t>- playa</w:t>
            </w:r>
          </w:p>
          <w:p w14:paraId="021B3080" w14:textId="63014A78"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Para el trabajo en grupos en Sala</w:t>
            </w:r>
          </w:p>
        </w:tc>
        <w:tc>
          <w:tcPr>
            <w:tcW w:w="1217" w:type="pct"/>
          </w:tcPr>
          <w:p w14:paraId="68203EDE" w14:textId="7076D944"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De forma grupal, los participantes observan diferentes ecosistemas y luego elaboran pósteres para discutir las observaciones en plenaria.</w:t>
            </w:r>
          </w:p>
        </w:tc>
        <w:tc>
          <w:tcPr>
            <w:tcW w:w="763" w:type="pct"/>
          </w:tcPr>
          <w:p w14:paraId="55EB2AE8" w14:textId="77777777" w:rsidR="00184CD3" w:rsidRPr="00C277AB" w:rsidRDefault="00184CD3" w:rsidP="00184CD3">
            <w:pPr>
              <w:pStyle w:val="SysComtabletext"/>
              <w:spacing w:before="120"/>
              <w:rPr>
                <w:szCs w:val="20"/>
              </w:rPr>
            </w:pPr>
            <w:r w:rsidRPr="00C277AB">
              <w:rPr>
                <w:szCs w:val="20"/>
              </w:rPr>
              <w:t>A 2.1</w:t>
            </w:r>
          </w:p>
          <w:p w14:paraId="3818B679" w14:textId="39D9EF2E"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Papelógrafos, marcadores de color, tarjetas de moderación</w:t>
            </w:r>
          </w:p>
        </w:tc>
      </w:tr>
      <w:tr w:rsidR="00184CD3" w:rsidRPr="00C277AB" w14:paraId="07E6003D" w14:textId="77777777" w:rsidTr="00040550">
        <w:trPr>
          <w:trHeight w:val="50"/>
        </w:trPr>
        <w:tc>
          <w:tcPr>
            <w:tcW w:w="406" w:type="pct"/>
            <w:tcBorders>
              <w:bottom w:val="single" w:sz="4" w:space="0" w:color="2F6C86"/>
            </w:tcBorders>
          </w:tcPr>
          <w:p w14:paraId="2256BA14" w14:textId="03C68C3E"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2.5 h</w:t>
            </w:r>
          </w:p>
        </w:tc>
        <w:tc>
          <w:tcPr>
            <w:tcW w:w="214" w:type="pct"/>
            <w:tcBorders>
              <w:bottom w:val="single" w:sz="4" w:space="0" w:color="2F6C86"/>
            </w:tcBorders>
          </w:tcPr>
          <w:p w14:paraId="742D4723" w14:textId="340F99EB"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2.2 *</w:t>
            </w:r>
          </w:p>
        </w:tc>
        <w:tc>
          <w:tcPr>
            <w:tcW w:w="725" w:type="pct"/>
            <w:tcBorders>
              <w:bottom w:val="single" w:sz="4" w:space="0" w:color="2F6C86"/>
            </w:tcBorders>
          </w:tcPr>
          <w:p w14:paraId="080EFA90" w14:textId="26375A78"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u w:val="single"/>
              </w:rPr>
              <w:t>Ejercicio</w:t>
            </w:r>
            <w:r w:rsidRPr="00C277AB">
              <w:rPr>
                <w:rFonts w:ascii="Gill Sans MT" w:hAnsi="Gill Sans MT"/>
              </w:rPr>
              <w:t>: La sucesión primaria</w:t>
            </w:r>
          </w:p>
        </w:tc>
        <w:tc>
          <w:tcPr>
            <w:tcW w:w="1092" w:type="pct"/>
            <w:tcBorders>
              <w:bottom w:val="single" w:sz="4" w:space="0" w:color="2F6C86"/>
            </w:tcBorders>
          </w:tcPr>
          <w:p w14:paraId="09477382" w14:textId="17A1FF0D" w:rsidR="00184CD3" w:rsidRPr="00C277AB" w:rsidRDefault="00184CD3" w:rsidP="00184CD3">
            <w:pPr>
              <w:pStyle w:val="SysComtabletext"/>
              <w:spacing w:before="120"/>
              <w:rPr>
                <w:szCs w:val="20"/>
                <w:lang w:val="es-BO"/>
              </w:rPr>
            </w:pPr>
            <w:r w:rsidRPr="00C277AB">
              <w:rPr>
                <w:szCs w:val="20"/>
                <w:lang w:val="es-BO"/>
              </w:rPr>
              <w:t xml:space="preserve">Los participantes comprenden las consecuencias y el impacto de sus propias prácticas agrícolas y la necesidad de tomar el rumbo de la naturaleza </w:t>
            </w:r>
            <w:r w:rsidR="00C277AB">
              <w:rPr>
                <w:szCs w:val="20"/>
                <w:lang w:val="es-BO"/>
              </w:rPr>
              <w:t xml:space="preserve">- </w:t>
            </w:r>
            <w:r w:rsidRPr="00C277AB">
              <w:rPr>
                <w:szCs w:val="20"/>
                <w:lang w:val="es-BO"/>
              </w:rPr>
              <w:t>de la vida creando sistemas de abundancia.</w:t>
            </w:r>
          </w:p>
          <w:p w14:paraId="72EDC98A" w14:textId="1526E66B"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Entender los principios que permiten que los paisajes naturales sean cada vez más fértiles y qué sucede cuando se persiste en la práctica de la tala y la quema.</w:t>
            </w:r>
          </w:p>
        </w:tc>
        <w:tc>
          <w:tcPr>
            <w:tcW w:w="583" w:type="pct"/>
            <w:tcBorders>
              <w:bottom w:val="single" w:sz="4" w:space="0" w:color="2F6C86"/>
            </w:tcBorders>
          </w:tcPr>
          <w:p w14:paraId="27599F68" w14:textId="2A00F982"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En el exterior, preferiblemente debajo de un árbol que brinde sombra y donde el grupo tenga suficiente espacio para observar la maqueta.</w:t>
            </w:r>
          </w:p>
        </w:tc>
        <w:tc>
          <w:tcPr>
            <w:tcW w:w="1217" w:type="pct"/>
            <w:tcBorders>
              <w:bottom w:val="single" w:sz="4" w:space="0" w:color="2F6C86"/>
            </w:tcBorders>
          </w:tcPr>
          <w:p w14:paraId="34451E64" w14:textId="3A52B360"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El facilitador presenta el modelo de la “maqueta sucesional” y los pósteres. Los participantes observan la maqueta física e intercambian sus percepciones y conclusiones en plenaria.</w:t>
            </w:r>
          </w:p>
        </w:tc>
        <w:tc>
          <w:tcPr>
            <w:tcW w:w="763" w:type="pct"/>
            <w:tcBorders>
              <w:bottom w:val="single" w:sz="4" w:space="0" w:color="2F6C86"/>
            </w:tcBorders>
          </w:tcPr>
          <w:p w14:paraId="663E3E51" w14:textId="77777777" w:rsidR="00184CD3" w:rsidRPr="00C277AB" w:rsidRDefault="00184CD3" w:rsidP="00184CD3">
            <w:pPr>
              <w:pStyle w:val="SysComtabletext"/>
              <w:spacing w:before="120"/>
              <w:rPr>
                <w:rFonts w:cs="GillSansMT"/>
                <w:szCs w:val="20"/>
                <w:lang w:val="es-BO"/>
              </w:rPr>
            </w:pPr>
            <w:r w:rsidRPr="00C277AB">
              <w:rPr>
                <w:szCs w:val="20"/>
                <w:lang w:val="es-BO"/>
              </w:rPr>
              <w:t>Modelo “Maqueta”</w:t>
            </w:r>
            <w:r w:rsidRPr="00C277AB">
              <w:rPr>
                <w:rFonts w:cs="GillSansMT"/>
                <w:szCs w:val="20"/>
                <w:lang w:val="es-BO"/>
              </w:rPr>
              <w:t xml:space="preserve"> sucesional preparado según la actividad A2.2</w:t>
            </w:r>
          </w:p>
          <w:p w14:paraId="5AABB25A" w14:textId="7CE98D27"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 xml:space="preserve">Póster/Folleto P2.2 </w:t>
            </w:r>
            <w:r w:rsidRPr="00C277AB">
              <w:rPr>
                <w:rFonts w:ascii="Gill Sans MT" w:hAnsi="Gill Sans MT"/>
                <w:i/>
                <w:iCs/>
              </w:rPr>
              <w:t>La sucesión de especies I</w:t>
            </w:r>
          </w:p>
        </w:tc>
      </w:tr>
      <w:tr w:rsidR="00184CD3" w:rsidRPr="00C277AB" w14:paraId="586C6CE9" w14:textId="77777777" w:rsidTr="00040550">
        <w:trPr>
          <w:trHeight w:val="526"/>
        </w:trPr>
        <w:tc>
          <w:tcPr>
            <w:tcW w:w="406" w:type="pct"/>
          </w:tcPr>
          <w:p w14:paraId="1DA3D9F6" w14:textId="6F206AFB"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lastRenderedPageBreak/>
              <w:t>50 min</w:t>
            </w:r>
          </w:p>
        </w:tc>
        <w:tc>
          <w:tcPr>
            <w:tcW w:w="214" w:type="pct"/>
          </w:tcPr>
          <w:p w14:paraId="31ED75E1" w14:textId="40C4B5DA"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2.3 *</w:t>
            </w:r>
          </w:p>
        </w:tc>
        <w:tc>
          <w:tcPr>
            <w:tcW w:w="725" w:type="pct"/>
          </w:tcPr>
          <w:p w14:paraId="7DD00576" w14:textId="5C1DB0CB"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u w:val="single"/>
              </w:rPr>
              <w:t>Ejercicio</w:t>
            </w:r>
            <w:r w:rsidRPr="00C277AB">
              <w:rPr>
                <w:rFonts w:ascii="Gill Sans MT" w:hAnsi="Gill Sans MT"/>
              </w:rPr>
              <w:t>: La sucesión secundaria y práctica tala y quema</w:t>
            </w:r>
          </w:p>
        </w:tc>
        <w:tc>
          <w:tcPr>
            <w:tcW w:w="1092" w:type="pct"/>
          </w:tcPr>
          <w:p w14:paraId="1A34044A" w14:textId="759D5E8C"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Entender que en la AF dinámica se usa la sucesión de especies, similar a cuando en el bosque ocurre un disturbio (como la caída de un árbol).</w:t>
            </w:r>
          </w:p>
        </w:tc>
        <w:tc>
          <w:tcPr>
            <w:tcW w:w="583" w:type="pct"/>
          </w:tcPr>
          <w:p w14:paraId="589544E0" w14:textId="29C3BE64"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En el mismo lugar que la sucesión primaria</w:t>
            </w:r>
          </w:p>
        </w:tc>
        <w:tc>
          <w:tcPr>
            <w:tcW w:w="1217" w:type="pct"/>
          </w:tcPr>
          <w:p w14:paraId="5E9E6B98" w14:textId="3FBCDC24"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 xml:space="preserve">En plenaria se sigue observando la maqueta </w:t>
            </w:r>
            <w:r w:rsidR="00275040" w:rsidRPr="00C277AB">
              <w:rPr>
                <w:rFonts w:ascii="Gill Sans MT" w:hAnsi="Gill Sans MT"/>
              </w:rPr>
              <w:t>sucesional</w:t>
            </w:r>
            <w:r w:rsidRPr="00C277AB">
              <w:rPr>
                <w:rFonts w:ascii="Gill Sans MT" w:hAnsi="Gill Sans MT"/>
              </w:rPr>
              <w:t>.</w:t>
            </w:r>
          </w:p>
        </w:tc>
        <w:tc>
          <w:tcPr>
            <w:tcW w:w="763" w:type="pct"/>
          </w:tcPr>
          <w:p w14:paraId="5C144B4C" w14:textId="77777777" w:rsidR="00184CD3" w:rsidRPr="00C277AB" w:rsidRDefault="00184CD3" w:rsidP="00184CD3">
            <w:pPr>
              <w:pStyle w:val="SysComtabletext"/>
              <w:spacing w:before="120"/>
              <w:rPr>
                <w:rFonts w:cs="GillSansMT"/>
                <w:szCs w:val="20"/>
                <w:lang w:val="es-BO"/>
              </w:rPr>
            </w:pPr>
            <w:r w:rsidRPr="00C277AB">
              <w:rPr>
                <w:szCs w:val="20"/>
                <w:lang w:val="es-BO"/>
              </w:rPr>
              <w:t>Modelo “Maqueta”</w:t>
            </w:r>
            <w:r w:rsidRPr="00C277AB">
              <w:rPr>
                <w:rFonts w:cs="GillSansMT"/>
                <w:szCs w:val="20"/>
                <w:lang w:val="es-BO"/>
              </w:rPr>
              <w:t xml:space="preserve"> sucesional preparado según la actividad A2.2</w:t>
            </w:r>
          </w:p>
          <w:p w14:paraId="119979FB" w14:textId="77777777" w:rsidR="00184CD3" w:rsidRPr="00C277AB" w:rsidRDefault="00184CD3" w:rsidP="00184CD3">
            <w:pPr>
              <w:pStyle w:val="SysComtabletext"/>
              <w:spacing w:before="120"/>
              <w:rPr>
                <w:i/>
                <w:iCs/>
                <w:szCs w:val="20"/>
              </w:rPr>
            </w:pPr>
            <w:r w:rsidRPr="00C277AB">
              <w:rPr>
                <w:szCs w:val="20"/>
              </w:rPr>
              <w:t>Póster/Folleto P 2.3</w:t>
            </w:r>
            <w:r w:rsidRPr="00C277AB">
              <w:rPr>
                <w:i/>
                <w:iCs/>
                <w:szCs w:val="20"/>
              </w:rPr>
              <w:t xml:space="preserve"> La sucesión de especies II</w:t>
            </w:r>
          </w:p>
          <w:p w14:paraId="7E929509" w14:textId="47E93DB7"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 xml:space="preserve">Póster/Folleto P 2.3 </w:t>
            </w:r>
            <w:r w:rsidRPr="00C277AB">
              <w:rPr>
                <w:rFonts w:ascii="Gill Sans MT" w:hAnsi="Gill Sans MT"/>
                <w:i/>
                <w:iCs/>
              </w:rPr>
              <w:t>Sucesión en sistemas agroforestales dinámicos</w:t>
            </w:r>
          </w:p>
        </w:tc>
      </w:tr>
      <w:tr w:rsidR="00184CD3" w:rsidRPr="00C277AB" w14:paraId="09065F51" w14:textId="77777777" w:rsidTr="00040550">
        <w:trPr>
          <w:trHeight w:val="422"/>
        </w:trPr>
        <w:tc>
          <w:tcPr>
            <w:tcW w:w="406" w:type="pct"/>
            <w:shd w:val="clear" w:color="auto" w:fill="FFFFFF" w:themeFill="background1"/>
          </w:tcPr>
          <w:p w14:paraId="1EEFEC69" w14:textId="21592B28"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20 min</w:t>
            </w:r>
          </w:p>
        </w:tc>
        <w:tc>
          <w:tcPr>
            <w:tcW w:w="214" w:type="pct"/>
            <w:shd w:val="clear" w:color="auto" w:fill="FFFFFF" w:themeFill="background1"/>
          </w:tcPr>
          <w:p w14:paraId="754D470B" w14:textId="53D3FF8E"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2.4</w:t>
            </w:r>
          </w:p>
        </w:tc>
        <w:tc>
          <w:tcPr>
            <w:tcW w:w="725" w:type="pct"/>
            <w:shd w:val="clear" w:color="auto" w:fill="FFFFFF" w:themeFill="background1"/>
          </w:tcPr>
          <w:p w14:paraId="30AB551A" w14:textId="206C7540"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u w:val="single"/>
              </w:rPr>
              <w:t>Ejercicio</w:t>
            </w:r>
            <w:r w:rsidRPr="00C277AB">
              <w:rPr>
                <w:rFonts w:ascii="Gill Sans MT" w:hAnsi="Gill Sans MT"/>
              </w:rPr>
              <w:t>: Clasificación de cultivos</w:t>
            </w:r>
          </w:p>
        </w:tc>
        <w:tc>
          <w:tcPr>
            <w:tcW w:w="1092" w:type="pct"/>
            <w:shd w:val="clear" w:color="auto" w:fill="FFFFFF" w:themeFill="background1"/>
          </w:tcPr>
          <w:p w14:paraId="09EAF7EC" w14:textId="161C5558"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Sensibilizar a diferentes usos o funciones de las distintas especies dentro de un AF multifuncional.</w:t>
            </w:r>
          </w:p>
        </w:tc>
        <w:tc>
          <w:tcPr>
            <w:tcW w:w="583" w:type="pct"/>
            <w:shd w:val="clear" w:color="auto" w:fill="FFFFFF" w:themeFill="background1"/>
          </w:tcPr>
          <w:p w14:paraId="1635CD90" w14:textId="00F17027"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Sala</w:t>
            </w:r>
          </w:p>
        </w:tc>
        <w:tc>
          <w:tcPr>
            <w:tcW w:w="1217" w:type="pct"/>
            <w:shd w:val="clear" w:color="auto" w:fill="FFFFFF" w:themeFill="background1"/>
          </w:tcPr>
          <w:p w14:paraId="2913334E" w14:textId="40A22526" w:rsidR="00184CD3" w:rsidRPr="00C277AB" w:rsidRDefault="00184CD3" w:rsidP="00184CD3">
            <w:pPr>
              <w:pStyle w:val="FiBLtabelletext"/>
              <w:framePr w:hSpace="0" w:wrap="auto" w:vAnchor="margin" w:yAlign="inline"/>
              <w:suppressOverlap w:val="0"/>
              <w:rPr>
                <w:rFonts w:ascii="Gill Sans MT" w:hAnsi="Gill Sans MT"/>
                <w:b/>
                <w:lang w:val="es-ES"/>
              </w:rPr>
            </w:pPr>
            <w:r w:rsidRPr="00C277AB">
              <w:rPr>
                <w:rFonts w:ascii="Gill Sans MT" w:hAnsi="Gill Sans MT"/>
              </w:rPr>
              <w:t>Discusión y dinámica en plenaria para clasificar los cultivos según su uso/función (comercialización, autoconsumo, biomasa y otros).</w:t>
            </w:r>
          </w:p>
        </w:tc>
        <w:tc>
          <w:tcPr>
            <w:tcW w:w="763" w:type="pct"/>
            <w:shd w:val="clear" w:color="auto" w:fill="FFFFFF" w:themeFill="background1"/>
          </w:tcPr>
          <w:p w14:paraId="1078E56E" w14:textId="3E021BB2" w:rsidR="00184CD3" w:rsidRPr="00C277AB" w:rsidRDefault="00184CD3" w:rsidP="00184CD3">
            <w:pPr>
              <w:pStyle w:val="FiBLtabelletext"/>
              <w:framePr w:hSpace="0" w:wrap="auto" w:vAnchor="margin" w:yAlign="inline"/>
              <w:suppressOverlap w:val="0"/>
              <w:rPr>
                <w:rFonts w:ascii="Gill Sans MT" w:hAnsi="Gill Sans MT"/>
                <w:b/>
              </w:rPr>
            </w:pPr>
            <w:r w:rsidRPr="00C277AB">
              <w:rPr>
                <w:rFonts w:ascii="Gill Sans MT" w:hAnsi="Gill Sans MT"/>
              </w:rPr>
              <w:t>Material de acuerdo con A 2.4</w:t>
            </w:r>
          </w:p>
        </w:tc>
      </w:tr>
      <w:tr w:rsidR="00184CD3" w:rsidRPr="00C277AB" w14:paraId="1430DDCA" w14:textId="77777777" w:rsidTr="00040550">
        <w:trPr>
          <w:trHeight w:val="526"/>
        </w:trPr>
        <w:tc>
          <w:tcPr>
            <w:tcW w:w="406" w:type="pct"/>
          </w:tcPr>
          <w:p w14:paraId="54835C4C" w14:textId="38B9AA40"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30 min</w:t>
            </w:r>
          </w:p>
        </w:tc>
        <w:tc>
          <w:tcPr>
            <w:tcW w:w="214" w:type="pct"/>
          </w:tcPr>
          <w:p w14:paraId="4E78C073" w14:textId="3AAFFABC"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2.5</w:t>
            </w:r>
          </w:p>
        </w:tc>
        <w:tc>
          <w:tcPr>
            <w:tcW w:w="725" w:type="pct"/>
          </w:tcPr>
          <w:p w14:paraId="097BEAC0" w14:textId="1275AC9A"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u w:val="single"/>
              </w:rPr>
              <w:t>Ejercicio</w:t>
            </w:r>
            <w:r w:rsidRPr="00C277AB">
              <w:rPr>
                <w:rFonts w:ascii="Gill Sans MT" w:hAnsi="Gill Sans MT"/>
              </w:rPr>
              <w:t>: Ciclos de vida y estratos</w:t>
            </w:r>
          </w:p>
        </w:tc>
        <w:tc>
          <w:tcPr>
            <w:tcW w:w="1092" w:type="pct"/>
          </w:tcPr>
          <w:p w14:paraId="71E97B99" w14:textId="79681382"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Conocer los conceptos fundamentales para clasificar las especies en la AF dinámica como punto de partida para la actividad 2.6</w:t>
            </w:r>
          </w:p>
        </w:tc>
        <w:tc>
          <w:tcPr>
            <w:tcW w:w="583" w:type="pct"/>
          </w:tcPr>
          <w:p w14:paraId="25379119" w14:textId="1A1893AE"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Sala</w:t>
            </w:r>
          </w:p>
        </w:tc>
        <w:tc>
          <w:tcPr>
            <w:tcW w:w="1217" w:type="pct"/>
          </w:tcPr>
          <w:p w14:paraId="5FC630F1" w14:textId="0C6FFCB4"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El facilitador introduce los conceptos de ciclo de vida y estratos, con ejemplos.</w:t>
            </w:r>
          </w:p>
        </w:tc>
        <w:tc>
          <w:tcPr>
            <w:tcW w:w="763" w:type="pct"/>
          </w:tcPr>
          <w:p w14:paraId="5150649E" w14:textId="5040D805"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Material de acuerdo con A 2.5</w:t>
            </w:r>
          </w:p>
        </w:tc>
      </w:tr>
      <w:tr w:rsidR="00184CD3" w:rsidRPr="00C277AB" w14:paraId="3DB5C1B3" w14:textId="77777777" w:rsidTr="00040550">
        <w:trPr>
          <w:trHeight w:val="422"/>
        </w:trPr>
        <w:tc>
          <w:tcPr>
            <w:tcW w:w="406" w:type="pct"/>
            <w:shd w:val="clear" w:color="auto" w:fill="FFFFFF" w:themeFill="background1"/>
          </w:tcPr>
          <w:p w14:paraId="31B94070" w14:textId="7E7048BA"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2 h</w:t>
            </w:r>
          </w:p>
        </w:tc>
        <w:tc>
          <w:tcPr>
            <w:tcW w:w="214" w:type="pct"/>
            <w:shd w:val="clear" w:color="auto" w:fill="FFFFFF" w:themeFill="background1"/>
          </w:tcPr>
          <w:p w14:paraId="2AE9C90D" w14:textId="6AA8088B"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2.6*</w:t>
            </w:r>
          </w:p>
        </w:tc>
        <w:tc>
          <w:tcPr>
            <w:tcW w:w="725" w:type="pct"/>
            <w:shd w:val="clear" w:color="auto" w:fill="FFFFFF" w:themeFill="background1"/>
          </w:tcPr>
          <w:p w14:paraId="65D2D2AF" w14:textId="4B56321C" w:rsidR="00184CD3" w:rsidRPr="00C277AB" w:rsidRDefault="00184CD3" w:rsidP="00184CD3">
            <w:pPr>
              <w:pStyle w:val="FiBLtabelletext"/>
              <w:framePr w:hSpace="0" w:wrap="auto" w:vAnchor="margin" w:yAlign="inline"/>
              <w:suppressOverlap w:val="0"/>
              <w:rPr>
                <w:rFonts w:ascii="Gill Sans MT" w:hAnsi="Gill Sans MT"/>
                <w:u w:val="single"/>
              </w:rPr>
            </w:pPr>
            <w:r w:rsidRPr="00C277AB">
              <w:rPr>
                <w:rFonts w:ascii="Gill Sans MT" w:hAnsi="Gill Sans MT"/>
                <w:u w:val="single"/>
              </w:rPr>
              <w:t>Ejercicio</w:t>
            </w:r>
            <w:r w:rsidRPr="00C277AB">
              <w:rPr>
                <w:rFonts w:ascii="Gill Sans MT" w:hAnsi="Gill Sans MT"/>
              </w:rPr>
              <w:t>: Matriz de especies y diseño seco</w:t>
            </w:r>
          </w:p>
        </w:tc>
        <w:tc>
          <w:tcPr>
            <w:tcW w:w="1092" w:type="pct"/>
            <w:shd w:val="clear" w:color="auto" w:fill="FFFFFF" w:themeFill="background1"/>
          </w:tcPr>
          <w:p w14:paraId="05E9016C" w14:textId="77777777" w:rsidR="00184CD3" w:rsidRPr="00C277AB" w:rsidRDefault="00184CD3" w:rsidP="00184CD3">
            <w:pPr>
              <w:pStyle w:val="SysComtabletext"/>
              <w:spacing w:before="120"/>
              <w:rPr>
                <w:szCs w:val="20"/>
                <w:lang w:val="es-ES_tradnl"/>
              </w:rPr>
            </w:pPr>
            <w:r w:rsidRPr="00C277AB">
              <w:rPr>
                <w:szCs w:val="20"/>
                <w:lang w:val="es-ES_tradnl"/>
              </w:rPr>
              <w:t>Entender que es posible producir diferentes especies agrícolas y silvestres al mismo tiempo y en la misma superficie, combinándolas según sus estratos y ciclos de vida distintos.</w:t>
            </w:r>
          </w:p>
          <w:p w14:paraId="0DA29B4D" w14:textId="56E8446E"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lang w:val="es-ES_tradnl"/>
              </w:rPr>
              <w:t xml:space="preserve">Clasificar correctamente los principales cultivos y otras </w:t>
            </w:r>
            <w:r w:rsidRPr="00C277AB">
              <w:rPr>
                <w:rFonts w:ascii="Gill Sans MT" w:hAnsi="Gill Sans MT"/>
                <w:lang w:val="es-ES_tradnl"/>
              </w:rPr>
              <w:lastRenderedPageBreak/>
              <w:t>especies locales según su ciclo de vida y el estrato que ocupan</w:t>
            </w:r>
          </w:p>
        </w:tc>
        <w:tc>
          <w:tcPr>
            <w:tcW w:w="583" w:type="pct"/>
            <w:shd w:val="clear" w:color="auto" w:fill="FFFFFF" w:themeFill="background1"/>
          </w:tcPr>
          <w:p w14:paraId="322C8675" w14:textId="4355FFE2"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lastRenderedPageBreak/>
              <w:t>Sala, lugar amplio, con suelo plano</w:t>
            </w:r>
          </w:p>
        </w:tc>
        <w:tc>
          <w:tcPr>
            <w:tcW w:w="1217" w:type="pct"/>
            <w:shd w:val="clear" w:color="auto" w:fill="FFFFFF" w:themeFill="background1"/>
          </w:tcPr>
          <w:p w14:paraId="08E78C89" w14:textId="77777777" w:rsidR="00184CD3" w:rsidRPr="00C277AB" w:rsidRDefault="00184CD3" w:rsidP="00184CD3">
            <w:pPr>
              <w:pStyle w:val="SysComtabletext"/>
              <w:spacing w:before="120"/>
              <w:rPr>
                <w:szCs w:val="20"/>
                <w:lang w:val="es-ES_tradnl"/>
              </w:rPr>
            </w:pPr>
            <w:r w:rsidRPr="00C277AB">
              <w:rPr>
                <w:szCs w:val="20"/>
                <w:lang w:val="es-ES_tradnl"/>
              </w:rPr>
              <w:t xml:space="preserve">Los participantes caracterizan distintas especies de valor comercial y de biomasa según sus ciclos de vida y estratos. </w:t>
            </w:r>
          </w:p>
          <w:p w14:paraId="712EF3CB" w14:textId="36070F9B"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lang w:val="es-ES_tradnl"/>
              </w:rPr>
              <w:t xml:space="preserve">Con el diseño en seco se visualiza el lugar donde se planta y se siembra cada especie. Además, se reconstruye el desarrollo de la parcela, visualizando el crecimiento </w:t>
            </w:r>
            <w:r w:rsidRPr="00C277AB">
              <w:rPr>
                <w:rFonts w:ascii="Gill Sans MT" w:hAnsi="Gill Sans MT"/>
                <w:lang w:val="es-ES_tradnl"/>
              </w:rPr>
              <w:lastRenderedPageBreak/>
              <w:t>de las especies, las cosechas y el manejo a lo largo del ciclo de vida y de su estado sucesional a lo largo del tiempo.</w:t>
            </w:r>
          </w:p>
        </w:tc>
        <w:tc>
          <w:tcPr>
            <w:tcW w:w="763" w:type="pct"/>
            <w:shd w:val="clear" w:color="auto" w:fill="FFFFFF" w:themeFill="background1"/>
          </w:tcPr>
          <w:p w14:paraId="20821F7E" w14:textId="77777777" w:rsidR="00184CD3" w:rsidRPr="00C277AB" w:rsidRDefault="00184CD3" w:rsidP="00184CD3">
            <w:pPr>
              <w:pStyle w:val="SysComtabletext"/>
              <w:spacing w:before="120"/>
              <w:rPr>
                <w:szCs w:val="20"/>
              </w:rPr>
            </w:pPr>
            <w:r w:rsidRPr="00C277AB">
              <w:rPr>
                <w:szCs w:val="20"/>
              </w:rPr>
              <w:lastRenderedPageBreak/>
              <w:t>Material vegetativo, plántulas, semillas de acuerdo con la actividad A 2.6</w:t>
            </w:r>
          </w:p>
          <w:p w14:paraId="314BA2EA" w14:textId="3AFEF326" w:rsidR="00184CD3" w:rsidRPr="00C277AB" w:rsidRDefault="00184CD3" w:rsidP="00184CD3">
            <w:pPr>
              <w:pStyle w:val="FiBLtabelletext"/>
              <w:framePr w:hSpace="0" w:wrap="auto" w:vAnchor="margin" w:yAlign="inline"/>
              <w:suppressOverlap w:val="0"/>
              <w:rPr>
                <w:rFonts w:ascii="Gill Sans MT" w:hAnsi="Gill Sans MT"/>
                <w:highlight w:val="yellow"/>
              </w:rPr>
            </w:pPr>
            <w:r w:rsidRPr="00C277AB">
              <w:rPr>
                <w:rFonts w:ascii="Gill Sans MT" w:hAnsi="Gill Sans MT"/>
              </w:rPr>
              <w:t>Póster/Folleto P2.6</w:t>
            </w:r>
            <w:r w:rsidRPr="00C277AB">
              <w:rPr>
                <w:rFonts w:ascii="Gill Sans MT" w:hAnsi="Gill Sans MT"/>
                <w:i/>
                <w:iCs/>
              </w:rPr>
              <w:t xml:space="preserve"> Matriz de especies</w:t>
            </w:r>
          </w:p>
        </w:tc>
      </w:tr>
      <w:tr w:rsidR="00184CD3" w:rsidRPr="00C277AB" w14:paraId="5CECF20A" w14:textId="77777777" w:rsidTr="00040550">
        <w:trPr>
          <w:trHeight w:val="422"/>
        </w:trPr>
        <w:tc>
          <w:tcPr>
            <w:tcW w:w="406" w:type="pct"/>
            <w:shd w:val="clear" w:color="auto" w:fill="FFFFFF" w:themeFill="background1"/>
          </w:tcPr>
          <w:p w14:paraId="00D4CFF1" w14:textId="0A1215E0" w:rsidR="00184CD3" w:rsidRPr="00C277AB" w:rsidRDefault="00184CD3" w:rsidP="00184CD3">
            <w:pPr>
              <w:pStyle w:val="FiBLtabelletext"/>
              <w:framePr w:hSpace="0" w:wrap="auto" w:vAnchor="margin" w:yAlign="inline"/>
              <w:suppressOverlap w:val="0"/>
              <w:rPr>
                <w:rFonts w:ascii="Gill Sans MT" w:hAnsi="Gill Sans MT"/>
              </w:rPr>
            </w:pPr>
            <w:r w:rsidRPr="00C277AB">
              <w:rPr>
                <w:rFonts w:ascii="Gill Sans MT" w:hAnsi="Gill Sans MT"/>
              </w:rPr>
              <w:t>10 min</w:t>
            </w:r>
          </w:p>
        </w:tc>
        <w:tc>
          <w:tcPr>
            <w:tcW w:w="214" w:type="pct"/>
            <w:shd w:val="clear" w:color="auto" w:fill="FFFFFF" w:themeFill="background1"/>
          </w:tcPr>
          <w:p w14:paraId="7F39F0D7" w14:textId="72DDEDA4" w:rsidR="00184CD3" w:rsidRPr="00C277AB" w:rsidRDefault="00184CD3" w:rsidP="00184CD3">
            <w:pPr>
              <w:pStyle w:val="FiBLtabelletext"/>
              <w:framePr w:hSpace="0" w:wrap="auto" w:vAnchor="margin" w:yAlign="inline"/>
              <w:suppressOverlap w:val="0"/>
              <w:rPr>
                <w:rFonts w:ascii="Gill Sans MT" w:hAnsi="Gill Sans MT"/>
              </w:rPr>
            </w:pPr>
          </w:p>
        </w:tc>
        <w:tc>
          <w:tcPr>
            <w:tcW w:w="725" w:type="pct"/>
            <w:shd w:val="clear" w:color="auto" w:fill="FFFFFF" w:themeFill="background1"/>
          </w:tcPr>
          <w:p w14:paraId="6CD97352" w14:textId="6500FBD1" w:rsidR="00184CD3" w:rsidRPr="00C277AB" w:rsidRDefault="00184CD3" w:rsidP="00184CD3">
            <w:pPr>
              <w:pStyle w:val="FiBLtabelletext"/>
              <w:framePr w:hSpace="0" w:wrap="auto" w:vAnchor="margin" w:yAlign="inline"/>
              <w:suppressOverlap w:val="0"/>
              <w:rPr>
                <w:rFonts w:ascii="Gill Sans MT" w:hAnsi="Gill Sans MT"/>
                <w:u w:val="single"/>
              </w:rPr>
            </w:pPr>
            <w:r w:rsidRPr="00C277AB">
              <w:rPr>
                <w:rFonts w:ascii="Gill Sans MT" w:hAnsi="Gill Sans MT"/>
                <w:u w:val="single"/>
              </w:rPr>
              <w:t>Cierre</w:t>
            </w:r>
            <w:r w:rsidRPr="00C277AB">
              <w:rPr>
                <w:rFonts w:ascii="Gill Sans MT" w:hAnsi="Gill Sans MT"/>
              </w:rPr>
              <w:t>: Cosecha de aprendizajes</w:t>
            </w:r>
          </w:p>
        </w:tc>
        <w:tc>
          <w:tcPr>
            <w:tcW w:w="1092" w:type="pct"/>
            <w:shd w:val="clear" w:color="auto" w:fill="FFFFFF" w:themeFill="background1"/>
          </w:tcPr>
          <w:p w14:paraId="551BFDD5" w14:textId="77777777" w:rsidR="00184CD3" w:rsidRPr="00C277AB" w:rsidRDefault="00184CD3" w:rsidP="00184CD3">
            <w:pPr>
              <w:pStyle w:val="FiBLtabelletext"/>
              <w:framePr w:hSpace="0" w:wrap="auto" w:vAnchor="margin" w:yAlign="inline"/>
              <w:spacing w:before="120"/>
              <w:suppressOverlap w:val="0"/>
              <w:rPr>
                <w:rFonts w:ascii="Gill Sans MT" w:hAnsi="Gill Sans MT"/>
              </w:rPr>
            </w:pPr>
            <w:r w:rsidRPr="00C277AB">
              <w:rPr>
                <w:rFonts w:ascii="Gill Sans MT" w:hAnsi="Gill Sans MT"/>
              </w:rPr>
              <w:t>Consolidar y compartir las diferentes lecciones aprendidas.</w:t>
            </w:r>
          </w:p>
          <w:p w14:paraId="6D2A08E6" w14:textId="2DE5A694"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Motivar pasos concretos para implementar.</w:t>
            </w:r>
          </w:p>
        </w:tc>
        <w:tc>
          <w:tcPr>
            <w:tcW w:w="583" w:type="pct"/>
            <w:shd w:val="clear" w:color="auto" w:fill="FFFFFF" w:themeFill="background1"/>
          </w:tcPr>
          <w:p w14:paraId="00A43FFE" w14:textId="14837DFF"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Sala/Campo</w:t>
            </w:r>
          </w:p>
        </w:tc>
        <w:tc>
          <w:tcPr>
            <w:tcW w:w="1217" w:type="pct"/>
            <w:shd w:val="clear" w:color="auto" w:fill="FFFFFF" w:themeFill="background1"/>
          </w:tcPr>
          <w:p w14:paraId="00DA42C8" w14:textId="77777777" w:rsidR="00184CD3" w:rsidRPr="00C277AB" w:rsidRDefault="00184CD3" w:rsidP="00184CD3">
            <w:pPr>
              <w:pStyle w:val="FiBLtabelletext"/>
              <w:framePr w:hSpace="0" w:wrap="auto" w:vAnchor="margin" w:yAlign="inline"/>
              <w:spacing w:before="120"/>
              <w:suppressOverlap w:val="0"/>
              <w:rPr>
                <w:rFonts w:ascii="Gill Sans MT" w:hAnsi="Gill Sans MT"/>
              </w:rPr>
            </w:pPr>
            <w:r w:rsidRPr="00C277AB">
              <w:rPr>
                <w:rFonts w:ascii="Gill Sans MT" w:hAnsi="Gill Sans MT"/>
              </w:rPr>
              <w:t>Facilitador/a lidera el proceso de reflexión y pregunta por acciones concretas a tomar.</w:t>
            </w:r>
          </w:p>
          <w:p w14:paraId="48B7746D" w14:textId="5040B664"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Participantes hacen una reflexión propia y comparten entre dos o en plenaria.</w:t>
            </w:r>
          </w:p>
        </w:tc>
        <w:tc>
          <w:tcPr>
            <w:tcW w:w="763" w:type="pct"/>
            <w:shd w:val="clear" w:color="auto" w:fill="FFFFFF" w:themeFill="background1"/>
          </w:tcPr>
          <w:p w14:paraId="40FA49C5" w14:textId="2A4BE54F" w:rsidR="00184CD3" w:rsidRPr="00C277AB" w:rsidRDefault="00184CD3" w:rsidP="00184CD3">
            <w:pPr>
              <w:pStyle w:val="FiBLtabelletext"/>
              <w:framePr w:hSpace="0" w:wrap="auto" w:vAnchor="margin" w:yAlign="inline"/>
              <w:suppressOverlap w:val="0"/>
              <w:rPr>
                <w:rFonts w:ascii="Gill Sans MT" w:hAnsi="Gill Sans MT"/>
                <w:lang w:val="es-ES"/>
              </w:rPr>
            </w:pPr>
            <w:r w:rsidRPr="00C277AB">
              <w:rPr>
                <w:rFonts w:ascii="Gill Sans MT" w:hAnsi="Gill Sans MT"/>
              </w:rPr>
              <w:t>(papelógrafo, tarjetas)</w:t>
            </w:r>
          </w:p>
        </w:tc>
      </w:tr>
    </w:tbl>
    <w:p w14:paraId="0C86A98C" w14:textId="77777777" w:rsidR="007C54FC" w:rsidRPr="00C277AB" w:rsidRDefault="007C54FC"/>
    <w:sectPr w:rsidR="007C54FC" w:rsidRPr="00C277AB" w:rsidSect="007C54FC">
      <w:headerReference w:type="even" r:id="rId6"/>
      <w:headerReference w:type="default" r:id="rId7"/>
      <w:footerReference w:type="even" r:id="rId8"/>
      <w:footerReference w:type="default" r:id="rId9"/>
      <w:headerReference w:type="first" r:id="rId10"/>
      <w:footerReference w:type="first" r:id="rId11"/>
      <w:pgSz w:w="15840" w:h="12240" w:orient="landscape" w:code="1"/>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9BD26" w14:textId="77777777" w:rsidR="0093145C" w:rsidRDefault="0093145C" w:rsidP="00275040">
      <w:pPr>
        <w:spacing w:after="0" w:line="240" w:lineRule="auto"/>
      </w:pPr>
      <w:r>
        <w:separator/>
      </w:r>
    </w:p>
  </w:endnote>
  <w:endnote w:type="continuationSeparator" w:id="0">
    <w:p w14:paraId="7823A46E" w14:textId="77777777" w:rsidR="0093145C" w:rsidRDefault="0093145C" w:rsidP="00275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illSansMT">
    <w:altName w:val="Calibri"/>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82FF" w14:textId="77777777" w:rsidR="007F22B0" w:rsidRDefault="007F22B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3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0490"/>
      <w:gridCol w:w="2268"/>
      <w:gridCol w:w="567"/>
    </w:tblGrid>
    <w:tr w:rsidR="00275040" w:rsidRPr="00415537" w14:paraId="00A05F0D" w14:textId="77777777" w:rsidTr="007F22B0">
      <w:tc>
        <w:tcPr>
          <w:tcW w:w="10490" w:type="dxa"/>
        </w:tcPr>
        <w:p w14:paraId="36ABAFB5" w14:textId="77777777" w:rsidR="00275040" w:rsidRPr="008B3711" w:rsidRDefault="00275040" w:rsidP="00275040">
          <w:pPr>
            <w:pStyle w:val="SysComfooterbold"/>
            <w:rPr>
              <w:sz w:val="20"/>
              <w:szCs w:val="20"/>
            </w:rPr>
          </w:pPr>
          <w:r w:rsidRPr="008B3711">
            <w:rPr>
              <w:sz w:val="20"/>
              <w:szCs w:val="20"/>
            </w:rPr>
            <w:t>Cacao orgánico en sistemas agroforestales</w:t>
          </w:r>
        </w:p>
      </w:tc>
      <w:tc>
        <w:tcPr>
          <w:tcW w:w="2268" w:type="dxa"/>
        </w:tcPr>
        <w:p w14:paraId="738078E2" w14:textId="77777777" w:rsidR="00275040" w:rsidRPr="00415537" w:rsidRDefault="00275040" w:rsidP="00275040">
          <w:pPr>
            <w:pStyle w:val="Fuzeile"/>
            <w:rPr>
              <w:lang w:val="es-BO"/>
            </w:rPr>
          </w:pPr>
        </w:p>
      </w:tc>
      <w:tc>
        <w:tcPr>
          <w:tcW w:w="567" w:type="dxa"/>
        </w:tcPr>
        <w:p w14:paraId="22AA76E8" w14:textId="77777777" w:rsidR="00275040" w:rsidRPr="00415537" w:rsidRDefault="00275040" w:rsidP="00275040">
          <w:pPr>
            <w:pStyle w:val="Fuzeile"/>
            <w:rPr>
              <w:lang w:val="es-BO"/>
            </w:rPr>
          </w:pPr>
        </w:p>
      </w:tc>
    </w:tr>
    <w:tr w:rsidR="00275040" w:rsidRPr="00415537" w14:paraId="269CEDF3" w14:textId="77777777" w:rsidTr="007F22B0">
      <w:tc>
        <w:tcPr>
          <w:tcW w:w="10490" w:type="dxa"/>
        </w:tcPr>
        <w:p w14:paraId="236B351D" w14:textId="7D7F1AA9" w:rsidR="00275040" w:rsidRPr="008B3711" w:rsidRDefault="00275040" w:rsidP="00275040">
          <w:pPr>
            <w:pStyle w:val="Fuzeile"/>
            <w:rPr>
              <w:sz w:val="20"/>
              <w:szCs w:val="20"/>
              <w:lang w:val="es-BO"/>
            </w:rPr>
          </w:pPr>
          <w:r w:rsidRPr="008B3711">
            <w:rPr>
              <w:sz w:val="20"/>
              <w:szCs w:val="20"/>
              <w:lang w:val="es-BO"/>
            </w:rPr>
            <w:t>Material didáctico para facilitadores</w:t>
          </w:r>
          <w:r w:rsidRPr="008B3711">
            <w:rPr>
              <w:sz w:val="20"/>
              <w:szCs w:val="20"/>
            </w:rPr>
            <w:t xml:space="preserve"> | Plan de sesión M</w:t>
          </w:r>
          <w:r w:rsidR="002677B2" w:rsidRPr="008B3711">
            <w:rPr>
              <w:sz w:val="20"/>
              <w:szCs w:val="20"/>
            </w:rPr>
            <w:t>ó</w:t>
          </w:r>
          <w:r w:rsidRPr="008B3711">
            <w:rPr>
              <w:sz w:val="20"/>
              <w:szCs w:val="20"/>
            </w:rPr>
            <w:t>dulo 2</w:t>
          </w:r>
          <w:r w:rsidR="007F22B0" w:rsidRPr="008B3711">
            <w:rPr>
              <w:sz w:val="20"/>
              <w:szCs w:val="20"/>
            </w:rPr>
            <w:t xml:space="preserve"> – Principios de agroforestería dinámica</w:t>
          </w:r>
        </w:p>
      </w:tc>
      <w:tc>
        <w:tcPr>
          <w:tcW w:w="2268" w:type="dxa"/>
        </w:tcPr>
        <w:p w14:paraId="62E166A3" w14:textId="3C38F98B" w:rsidR="00275040" w:rsidRPr="00415537" w:rsidRDefault="007F22B0" w:rsidP="00275040">
          <w:pPr>
            <w:pStyle w:val="Fuzeile"/>
            <w:rPr>
              <w:lang w:val="es-BO"/>
            </w:rPr>
          </w:pPr>
          <w:r>
            <w:rPr>
              <w:lang w:val="es-BO"/>
            </w:rPr>
            <w:t xml:space="preserve"> </w:t>
          </w:r>
        </w:p>
      </w:tc>
      <w:tc>
        <w:tcPr>
          <w:tcW w:w="567" w:type="dxa"/>
        </w:tcPr>
        <w:p w14:paraId="7C2B5D08" w14:textId="77777777" w:rsidR="00275040" w:rsidRPr="00415537" w:rsidRDefault="00275040" w:rsidP="00275040">
          <w:pPr>
            <w:pStyle w:val="Fuzeile"/>
            <w:rPr>
              <w:lang w:val="es-BO"/>
            </w:rPr>
          </w:pPr>
        </w:p>
      </w:tc>
    </w:tr>
    <w:tr w:rsidR="00275040" w:rsidRPr="00F77058" w14:paraId="234CC4F7" w14:textId="77777777" w:rsidTr="007F22B0">
      <w:tc>
        <w:tcPr>
          <w:tcW w:w="10490" w:type="dxa"/>
        </w:tcPr>
        <w:p w14:paraId="6D61486F" w14:textId="77777777" w:rsidR="00275040" w:rsidRPr="008B3711" w:rsidRDefault="00275040" w:rsidP="00275040">
          <w:pPr>
            <w:pStyle w:val="Fuzeile"/>
            <w:rPr>
              <w:sz w:val="20"/>
              <w:szCs w:val="20"/>
            </w:rPr>
          </w:pPr>
          <w:r w:rsidRPr="008B3711">
            <w:rPr>
              <w:sz w:val="20"/>
              <w:szCs w:val="20"/>
            </w:rPr>
            <w:t>2026 | FiBL | ECOTOP</w:t>
          </w:r>
        </w:p>
      </w:tc>
      <w:tc>
        <w:tcPr>
          <w:tcW w:w="2268" w:type="dxa"/>
        </w:tcPr>
        <w:p w14:paraId="4824BD44" w14:textId="77777777" w:rsidR="00275040" w:rsidRPr="00F77058" w:rsidRDefault="00275040" w:rsidP="00275040">
          <w:pPr>
            <w:pStyle w:val="Fuzeile"/>
          </w:pPr>
        </w:p>
      </w:tc>
      <w:tc>
        <w:tcPr>
          <w:tcW w:w="567" w:type="dxa"/>
        </w:tcPr>
        <w:p w14:paraId="447DA5C1" w14:textId="77777777" w:rsidR="00275040" w:rsidRPr="00F77058" w:rsidRDefault="00275040" w:rsidP="00275040">
          <w:pPr>
            <w:pStyle w:val="Fuzeile"/>
          </w:pPr>
          <w:r>
            <w:fldChar w:fldCharType="begin"/>
          </w:r>
          <w:r>
            <w:instrText xml:space="preserve"> PAGE   \* MERGEFORMAT </w:instrText>
          </w:r>
          <w:r>
            <w:fldChar w:fldCharType="separate"/>
          </w:r>
          <w:r>
            <w:rPr>
              <w:noProof/>
            </w:rPr>
            <w:t>26</w:t>
          </w:r>
          <w:r>
            <w:fldChar w:fldCharType="end"/>
          </w:r>
        </w:p>
      </w:tc>
    </w:tr>
  </w:tbl>
  <w:p w14:paraId="1E15EA0D" w14:textId="77777777" w:rsidR="00275040" w:rsidRDefault="0027504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5FCAB" w14:textId="77777777" w:rsidR="007F22B0" w:rsidRDefault="007F22B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1AED1" w14:textId="77777777" w:rsidR="0093145C" w:rsidRDefault="0093145C" w:rsidP="00275040">
      <w:pPr>
        <w:spacing w:after="0" w:line="240" w:lineRule="auto"/>
      </w:pPr>
      <w:r>
        <w:separator/>
      </w:r>
    </w:p>
  </w:footnote>
  <w:footnote w:type="continuationSeparator" w:id="0">
    <w:p w14:paraId="03AB0851" w14:textId="77777777" w:rsidR="0093145C" w:rsidRDefault="0093145C" w:rsidP="002750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79ABD" w14:textId="77777777" w:rsidR="007F22B0" w:rsidRDefault="007F22B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919E7" w14:textId="77777777" w:rsidR="007F22B0" w:rsidRDefault="007F22B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DA6EE" w14:textId="77777777" w:rsidR="007F22B0" w:rsidRDefault="007F22B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FC"/>
    <w:rsid w:val="00040550"/>
    <w:rsid w:val="001041AC"/>
    <w:rsid w:val="00184CD3"/>
    <w:rsid w:val="001A4613"/>
    <w:rsid w:val="002533BF"/>
    <w:rsid w:val="002677B2"/>
    <w:rsid w:val="00275040"/>
    <w:rsid w:val="00353E32"/>
    <w:rsid w:val="005022FD"/>
    <w:rsid w:val="005E4C91"/>
    <w:rsid w:val="006C1C6C"/>
    <w:rsid w:val="00713980"/>
    <w:rsid w:val="00745F32"/>
    <w:rsid w:val="007C54FC"/>
    <w:rsid w:val="007F22B0"/>
    <w:rsid w:val="008B3711"/>
    <w:rsid w:val="008F2EEB"/>
    <w:rsid w:val="0093145C"/>
    <w:rsid w:val="00B13A3B"/>
    <w:rsid w:val="00C1004E"/>
    <w:rsid w:val="00C277AB"/>
    <w:rsid w:val="00D357E1"/>
    <w:rsid w:val="00D616C1"/>
    <w:rsid w:val="00E4657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DD0FB"/>
  <w15:chartTrackingRefBased/>
  <w15:docId w15:val="{7B02863E-AE27-4A9B-9CA1-97896FD1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ysCom_standard"/>
    <w:rsid w:val="007C54FC"/>
    <w:pPr>
      <w:spacing w:after="120" w:line="280" w:lineRule="atLeast"/>
    </w:pPr>
    <w:rPr>
      <w:rFonts w:ascii="Gill Sans MT" w:hAnsi="Gill Sans MT"/>
      <w:kern w:val="0"/>
      <w:lang w:val="es-ES"/>
      <w14:ligatures w14:val="none"/>
    </w:rPr>
  </w:style>
  <w:style w:type="paragraph" w:styleId="berschrift1">
    <w:name w:val="heading 1"/>
    <w:basedOn w:val="Standard"/>
    <w:next w:val="Standard"/>
    <w:link w:val="berschrift1Zchn"/>
    <w:uiPriority w:val="9"/>
    <w:qFormat/>
    <w:rsid w:val="007C54F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CH"/>
      <w14:ligatures w14:val="standardContextual"/>
    </w:rPr>
  </w:style>
  <w:style w:type="paragraph" w:styleId="berschrift2">
    <w:name w:val="heading 2"/>
    <w:basedOn w:val="Standard"/>
    <w:next w:val="Standard"/>
    <w:link w:val="berschrift2Zchn"/>
    <w:uiPriority w:val="9"/>
    <w:semiHidden/>
    <w:unhideWhenUsed/>
    <w:qFormat/>
    <w:rsid w:val="007C54F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CH"/>
      <w14:ligatures w14:val="standardContextual"/>
    </w:rPr>
  </w:style>
  <w:style w:type="paragraph" w:styleId="berschrift3">
    <w:name w:val="heading 3"/>
    <w:basedOn w:val="Standard"/>
    <w:next w:val="Standard"/>
    <w:link w:val="berschrift3Zchn"/>
    <w:uiPriority w:val="9"/>
    <w:semiHidden/>
    <w:unhideWhenUsed/>
    <w:qFormat/>
    <w:rsid w:val="007C54F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CH"/>
      <w14:ligatures w14:val="standardContextual"/>
    </w:rPr>
  </w:style>
  <w:style w:type="paragraph" w:styleId="berschrift4">
    <w:name w:val="heading 4"/>
    <w:basedOn w:val="Standard"/>
    <w:next w:val="Standard"/>
    <w:link w:val="berschrift4Zchn"/>
    <w:uiPriority w:val="9"/>
    <w:semiHidden/>
    <w:unhideWhenUsed/>
    <w:qFormat/>
    <w:rsid w:val="007C54FC"/>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de-CH"/>
      <w14:ligatures w14:val="standardContextual"/>
    </w:rPr>
  </w:style>
  <w:style w:type="paragraph" w:styleId="berschrift5">
    <w:name w:val="heading 5"/>
    <w:basedOn w:val="Standard"/>
    <w:next w:val="Standard"/>
    <w:link w:val="berschrift5Zchn"/>
    <w:uiPriority w:val="9"/>
    <w:semiHidden/>
    <w:unhideWhenUsed/>
    <w:qFormat/>
    <w:rsid w:val="007C54FC"/>
    <w:pPr>
      <w:keepNext/>
      <w:keepLines/>
      <w:spacing w:before="80" w:after="40" w:line="259" w:lineRule="auto"/>
      <w:outlineLvl w:val="4"/>
    </w:pPr>
    <w:rPr>
      <w:rFonts w:asciiTheme="minorHAnsi" w:eastAsiaTheme="majorEastAsia" w:hAnsiTheme="minorHAnsi" w:cstheme="majorBidi"/>
      <w:color w:val="0F4761" w:themeColor="accent1" w:themeShade="BF"/>
      <w:kern w:val="2"/>
      <w:lang w:val="de-CH"/>
      <w14:ligatures w14:val="standardContextual"/>
    </w:rPr>
  </w:style>
  <w:style w:type="paragraph" w:styleId="berschrift6">
    <w:name w:val="heading 6"/>
    <w:basedOn w:val="Standard"/>
    <w:next w:val="Standard"/>
    <w:link w:val="berschrift6Zchn"/>
    <w:uiPriority w:val="9"/>
    <w:semiHidden/>
    <w:unhideWhenUsed/>
    <w:qFormat/>
    <w:rsid w:val="007C54FC"/>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de-CH"/>
      <w14:ligatures w14:val="standardContextual"/>
    </w:rPr>
  </w:style>
  <w:style w:type="paragraph" w:styleId="berschrift7">
    <w:name w:val="heading 7"/>
    <w:basedOn w:val="Standard"/>
    <w:next w:val="Standard"/>
    <w:link w:val="berschrift7Zchn"/>
    <w:uiPriority w:val="9"/>
    <w:semiHidden/>
    <w:unhideWhenUsed/>
    <w:qFormat/>
    <w:rsid w:val="007C54FC"/>
    <w:pPr>
      <w:keepNext/>
      <w:keepLines/>
      <w:spacing w:before="40" w:after="0" w:line="259" w:lineRule="auto"/>
      <w:outlineLvl w:val="6"/>
    </w:pPr>
    <w:rPr>
      <w:rFonts w:asciiTheme="minorHAnsi" w:eastAsiaTheme="majorEastAsia" w:hAnsiTheme="minorHAnsi" w:cstheme="majorBidi"/>
      <w:color w:val="595959" w:themeColor="text1" w:themeTint="A6"/>
      <w:kern w:val="2"/>
      <w:lang w:val="de-CH"/>
      <w14:ligatures w14:val="standardContextual"/>
    </w:rPr>
  </w:style>
  <w:style w:type="paragraph" w:styleId="berschrift8">
    <w:name w:val="heading 8"/>
    <w:basedOn w:val="Standard"/>
    <w:next w:val="Standard"/>
    <w:link w:val="berschrift8Zchn"/>
    <w:uiPriority w:val="9"/>
    <w:semiHidden/>
    <w:unhideWhenUsed/>
    <w:qFormat/>
    <w:rsid w:val="007C54FC"/>
    <w:pPr>
      <w:keepNext/>
      <w:keepLines/>
      <w:spacing w:after="0" w:line="259" w:lineRule="auto"/>
      <w:outlineLvl w:val="7"/>
    </w:pPr>
    <w:rPr>
      <w:rFonts w:asciiTheme="minorHAnsi" w:eastAsiaTheme="majorEastAsia" w:hAnsiTheme="minorHAnsi" w:cstheme="majorBidi"/>
      <w:i/>
      <w:iCs/>
      <w:color w:val="272727" w:themeColor="text1" w:themeTint="D8"/>
      <w:kern w:val="2"/>
      <w:lang w:val="de-CH"/>
      <w14:ligatures w14:val="standardContextual"/>
    </w:rPr>
  </w:style>
  <w:style w:type="paragraph" w:styleId="berschrift9">
    <w:name w:val="heading 9"/>
    <w:basedOn w:val="Standard"/>
    <w:next w:val="Standard"/>
    <w:link w:val="berschrift9Zchn"/>
    <w:uiPriority w:val="9"/>
    <w:semiHidden/>
    <w:unhideWhenUsed/>
    <w:qFormat/>
    <w:rsid w:val="007C54FC"/>
    <w:pPr>
      <w:keepNext/>
      <w:keepLines/>
      <w:spacing w:after="0" w:line="259" w:lineRule="auto"/>
      <w:outlineLvl w:val="8"/>
    </w:pPr>
    <w:rPr>
      <w:rFonts w:asciiTheme="minorHAnsi" w:eastAsiaTheme="majorEastAsia" w:hAnsiTheme="minorHAnsi" w:cstheme="majorBidi"/>
      <w:color w:val="272727" w:themeColor="text1" w:themeTint="D8"/>
      <w:kern w:val="2"/>
      <w:lang w:val="de-CH"/>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54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C54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C54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C54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C54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C54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C54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C54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C54FC"/>
    <w:rPr>
      <w:rFonts w:eastAsiaTheme="majorEastAsia" w:cstheme="majorBidi"/>
      <w:color w:val="272727" w:themeColor="text1" w:themeTint="D8"/>
    </w:rPr>
  </w:style>
  <w:style w:type="paragraph" w:styleId="Titel">
    <w:name w:val="Title"/>
    <w:basedOn w:val="Standard"/>
    <w:next w:val="Standard"/>
    <w:link w:val="TitelZchn"/>
    <w:uiPriority w:val="10"/>
    <w:qFormat/>
    <w:rsid w:val="007C54FC"/>
    <w:pPr>
      <w:spacing w:after="80" w:line="240" w:lineRule="auto"/>
      <w:contextualSpacing/>
    </w:pPr>
    <w:rPr>
      <w:rFonts w:asciiTheme="majorHAnsi" w:eastAsiaTheme="majorEastAsia" w:hAnsiTheme="majorHAnsi" w:cstheme="majorBidi"/>
      <w:spacing w:val="-10"/>
      <w:kern w:val="28"/>
      <w:sz w:val="56"/>
      <w:szCs w:val="56"/>
      <w:lang w:val="de-CH"/>
      <w14:ligatures w14:val="standardContextual"/>
    </w:rPr>
  </w:style>
  <w:style w:type="character" w:customStyle="1" w:styleId="TitelZchn">
    <w:name w:val="Titel Zchn"/>
    <w:basedOn w:val="Absatz-Standardschriftart"/>
    <w:link w:val="Titel"/>
    <w:uiPriority w:val="10"/>
    <w:rsid w:val="007C54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C54F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CH"/>
      <w14:ligatures w14:val="standardContextual"/>
    </w:rPr>
  </w:style>
  <w:style w:type="character" w:customStyle="1" w:styleId="UntertitelZchn">
    <w:name w:val="Untertitel Zchn"/>
    <w:basedOn w:val="Absatz-Standardschriftart"/>
    <w:link w:val="Untertitel"/>
    <w:uiPriority w:val="11"/>
    <w:rsid w:val="007C54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C54FC"/>
    <w:pPr>
      <w:spacing w:before="160" w:after="160" w:line="259" w:lineRule="auto"/>
      <w:jc w:val="center"/>
    </w:pPr>
    <w:rPr>
      <w:rFonts w:asciiTheme="minorHAnsi" w:hAnsiTheme="minorHAnsi"/>
      <w:i/>
      <w:iCs/>
      <w:color w:val="404040" w:themeColor="text1" w:themeTint="BF"/>
      <w:kern w:val="2"/>
      <w:lang w:val="de-CH"/>
      <w14:ligatures w14:val="standardContextual"/>
    </w:rPr>
  </w:style>
  <w:style w:type="character" w:customStyle="1" w:styleId="ZitatZchn">
    <w:name w:val="Zitat Zchn"/>
    <w:basedOn w:val="Absatz-Standardschriftart"/>
    <w:link w:val="Zitat"/>
    <w:uiPriority w:val="29"/>
    <w:rsid w:val="007C54FC"/>
    <w:rPr>
      <w:i/>
      <w:iCs/>
      <w:color w:val="404040" w:themeColor="text1" w:themeTint="BF"/>
    </w:rPr>
  </w:style>
  <w:style w:type="paragraph" w:styleId="Listenabsatz">
    <w:name w:val="List Paragraph"/>
    <w:basedOn w:val="Standard"/>
    <w:uiPriority w:val="34"/>
    <w:qFormat/>
    <w:rsid w:val="007C54FC"/>
    <w:pPr>
      <w:spacing w:after="160" w:line="259" w:lineRule="auto"/>
      <w:ind w:left="720"/>
      <w:contextualSpacing/>
    </w:pPr>
    <w:rPr>
      <w:rFonts w:asciiTheme="minorHAnsi" w:hAnsiTheme="minorHAnsi"/>
      <w:kern w:val="2"/>
      <w:lang w:val="de-CH"/>
      <w14:ligatures w14:val="standardContextual"/>
    </w:rPr>
  </w:style>
  <w:style w:type="character" w:styleId="IntensiveHervorhebung">
    <w:name w:val="Intense Emphasis"/>
    <w:basedOn w:val="Absatz-Standardschriftart"/>
    <w:uiPriority w:val="21"/>
    <w:qFormat/>
    <w:rsid w:val="007C54FC"/>
    <w:rPr>
      <w:i/>
      <w:iCs/>
      <w:color w:val="0F4761" w:themeColor="accent1" w:themeShade="BF"/>
    </w:rPr>
  </w:style>
  <w:style w:type="paragraph" w:styleId="IntensivesZitat">
    <w:name w:val="Intense Quote"/>
    <w:basedOn w:val="Standard"/>
    <w:next w:val="Standard"/>
    <w:link w:val="IntensivesZitatZchn"/>
    <w:uiPriority w:val="30"/>
    <w:qFormat/>
    <w:rsid w:val="007C54F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lang w:val="de-CH"/>
      <w14:ligatures w14:val="standardContextual"/>
    </w:rPr>
  </w:style>
  <w:style w:type="character" w:customStyle="1" w:styleId="IntensivesZitatZchn">
    <w:name w:val="Intensives Zitat Zchn"/>
    <w:basedOn w:val="Absatz-Standardschriftart"/>
    <w:link w:val="IntensivesZitat"/>
    <w:uiPriority w:val="30"/>
    <w:rsid w:val="007C54FC"/>
    <w:rPr>
      <w:i/>
      <w:iCs/>
      <w:color w:val="0F4761" w:themeColor="accent1" w:themeShade="BF"/>
    </w:rPr>
  </w:style>
  <w:style w:type="character" w:styleId="IntensiverVerweis">
    <w:name w:val="Intense Reference"/>
    <w:basedOn w:val="Absatz-Standardschriftart"/>
    <w:uiPriority w:val="32"/>
    <w:qFormat/>
    <w:rsid w:val="007C54FC"/>
    <w:rPr>
      <w:b/>
      <w:bCs/>
      <w:smallCaps/>
      <w:color w:val="0F4761" w:themeColor="accent1" w:themeShade="BF"/>
      <w:spacing w:val="5"/>
    </w:rPr>
  </w:style>
  <w:style w:type="table" w:styleId="TabellemithellemGitternetz">
    <w:name w:val="Grid Table Light"/>
    <w:basedOn w:val="NormaleTabelle"/>
    <w:uiPriority w:val="40"/>
    <w:rsid w:val="007C54FC"/>
    <w:pPr>
      <w:spacing w:after="0" w:line="240" w:lineRule="auto"/>
    </w:pPr>
    <w:rPr>
      <w:rFonts w:ascii="Gill Sans MT" w:eastAsiaTheme="minorEastAsia" w:hAnsi="Gill Sans MT"/>
      <w:kern w:val="0"/>
      <w:lang w:eastAsia="zh-CN"/>
      <w14:ligatures w14:val="none"/>
    </w:rPr>
    <w:tblPr>
      <w:tblBorders>
        <w:top w:val="single" w:sz="4" w:space="0" w:color="2F6C86"/>
        <w:left w:val="single" w:sz="4" w:space="0" w:color="2F6C86"/>
        <w:bottom w:val="single" w:sz="4" w:space="0" w:color="2F6C86"/>
        <w:right w:val="single" w:sz="4" w:space="0" w:color="2F6C86"/>
        <w:insideH w:val="single" w:sz="4" w:space="0" w:color="2F6C86"/>
        <w:insideV w:val="single" w:sz="4" w:space="0" w:color="2F6C86"/>
      </w:tblBorders>
    </w:tblPr>
  </w:style>
  <w:style w:type="paragraph" w:customStyle="1" w:styleId="FiBLtabelletext">
    <w:name w:val="FiBL_tabelle_text"/>
    <w:basedOn w:val="Standard"/>
    <w:qFormat/>
    <w:rsid w:val="007C54FC"/>
    <w:pPr>
      <w:framePr w:hSpace="141" w:wrap="around" w:vAnchor="text" w:hAnchor="text" w:y="1"/>
      <w:suppressOverlap/>
    </w:pPr>
    <w:rPr>
      <w:rFonts w:ascii="Calibri" w:eastAsiaTheme="minorEastAsia" w:hAnsi="Calibri" w:cs="Calibri"/>
      <w:sz w:val="20"/>
      <w:szCs w:val="20"/>
      <w:lang w:val="es-BO" w:eastAsia="zh-CN"/>
    </w:rPr>
  </w:style>
  <w:style w:type="paragraph" w:customStyle="1" w:styleId="FiBLtabellekopfzeile">
    <w:name w:val="FiBL_tabelle_kopfzeile"/>
    <w:basedOn w:val="FiBLtabelletext"/>
    <w:qFormat/>
    <w:rsid w:val="007C54FC"/>
    <w:pPr>
      <w:framePr w:wrap="around"/>
    </w:pPr>
    <w:rPr>
      <w:b/>
    </w:rPr>
  </w:style>
  <w:style w:type="paragraph" w:customStyle="1" w:styleId="SysComheading2ohneVerzeichnis">
    <w:name w:val="SysCom_heading2_ohneVerzeichnis"/>
    <w:basedOn w:val="berschrift2"/>
    <w:rsid w:val="007C54FC"/>
    <w:pPr>
      <w:numPr>
        <w:ilvl w:val="1"/>
      </w:numPr>
      <w:spacing w:before="240" w:after="120" w:line="300" w:lineRule="atLeast"/>
      <w:outlineLvl w:val="9"/>
    </w:pPr>
    <w:rPr>
      <w:rFonts w:ascii="Gill Sans MT" w:eastAsiaTheme="minorEastAsia" w:hAnsi="Gill Sans MT" w:cstheme="minorBidi"/>
      <w:color w:val="5B881F"/>
      <w:kern w:val="0"/>
      <w:szCs w:val="50"/>
      <w:lang w:val="es-BO"/>
      <w14:ligatures w14:val="none"/>
    </w:rPr>
  </w:style>
  <w:style w:type="paragraph" w:customStyle="1" w:styleId="SysComTabletitle">
    <w:name w:val="SysCom_Table_title"/>
    <w:basedOn w:val="Standard"/>
    <w:next w:val="Standard"/>
    <w:qFormat/>
    <w:rsid w:val="00184CD3"/>
    <w:pPr>
      <w:spacing w:before="200" w:line="240" w:lineRule="auto"/>
    </w:pPr>
    <w:rPr>
      <w:rFonts w:eastAsiaTheme="minorEastAsia"/>
      <w:b/>
    </w:rPr>
  </w:style>
  <w:style w:type="paragraph" w:customStyle="1" w:styleId="SysComtabletext">
    <w:name w:val="SysCom_table_text"/>
    <w:basedOn w:val="SysComTabletitle"/>
    <w:rsid w:val="00184CD3"/>
    <w:rPr>
      <w:b w:val="0"/>
      <w:bCs/>
      <w:sz w:val="20"/>
      <w:lang w:eastAsia="zh-CN"/>
    </w:rPr>
  </w:style>
  <w:style w:type="paragraph" w:styleId="Kopfzeile">
    <w:name w:val="header"/>
    <w:basedOn w:val="Standard"/>
    <w:link w:val="KopfzeileZchn"/>
    <w:uiPriority w:val="99"/>
    <w:unhideWhenUsed/>
    <w:rsid w:val="0027504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75040"/>
    <w:rPr>
      <w:rFonts w:ascii="Gill Sans MT" w:hAnsi="Gill Sans MT"/>
      <w:kern w:val="0"/>
      <w:lang w:val="es-ES"/>
      <w14:ligatures w14:val="none"/>
    </w:rPr>
  </w:style>
  <w:style w:type="paragraph" w:styleId="Fuzeile">
    <w:name w:val="footer"/>
    <w:aliases w:val="SysCom_footer"/>
    <w:basedOn w:val="Standard"/>
    <w:link w:val="FuzeileZchn"/>
    <w:uiPriority w:val="99"/>
    <w:unhideWhenUsed/>
    <w:rsid w:val="00275040"/>
    <w:pPr>
      <w:tabs>
        <w:tab w:val="center" w:pos="4536"/>
        <w:tab w:val="right" w:pos="9072"/>
      </w:tabs>
      <w:spacing w:after="0" w:line="240" w:lineRule="auto"/>
    </w:pPr>
  </w:style>
  <w:style w:type="character" w:customStyle="1" w:styleId="FuzeileZchn">
    <w:name w:val="Fußzeile Zchn"/>
    <w:aliases w:val="SysCom_footer Zchn"/>
    <w:basedOn w:val="Absatz-Standardschriftart"/>
    <w:link w:val="Fuzeile"/>
    <w:uiPriority w:val="99"/>
    <w:rsid w:val="00275040"/>
    <w:rPr>
      <w:rFonts w:ascii="Gill Sans MT" w:hAnsi="Gill Sans MT"/>
      <w:kern w:val="0"/>
      <w:lang w:val="es-ES"/>
      <w14:ligatures w14:val="none"/>
    </w:rPr>
  </w:style>
  <w:style w:type="paragraph" w:customStyle="1" w:styleId="SysComfooterbold">
    <w:name w:val="SysCom_footer_bold"/>
    <w:basedOn w:val="Fuzeile"/>
    <w:rsid w:val="00275040"/>
    <w:rPr>
      <w:b/>
      <w:sz w:val="18"/>
    </w:rPr>
  </w:style>
  <w:style w:type="table" w:styleId="Tabellenraster">
    <w:name w:val="Table Grid"/>
    <w:basedOn w:val="NormaleTabelle"/>
    <w:uiPriority w:val="39"/>
    <w:rsid w:val="002750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586</Words>
  <Characters>3429</Characters>
  <Application>Microsoft Office Word</Application>
  <DocSecurity>0</DocSecurity>
  <Lines>214</Lines>
  <Paragraphs>100</Paragraphs>
  <ScaleCrop>false</ScaleCrop>
  <HeadingPairs>
    <vt:vector size="2" baseType="variant">
      <vt:variant>
        <vt:lpstr>Titel</vt:lpstr>
      </vt:variant>
      <vt:variant>
        <vt:i4>1</vt:i4>
      </vt:variant>
    </vt:vector>
  </HeadingPairs>
  <TitlesOfParts>
    <vt:vector size="1" baseType="lpstr">
      <vt:lpstr>Módulo 2 – Principios de agroforestería dinámica: Plan de sesión detallado</vt:lpstr>
    </vt:vector>
  </TitlesOfParts>
  <Company>FiBL, ECOTOP</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Módulo 2 – Principios de agroforestería dinámica: Plan de sesión detallado</dc:title>
  <dc:subject>Cacao en sistemas agroforestales. Material didáctico para facilitadores</dc:subject>
  <dc:creator>Johanna Rüegg (FiBL), Joachim Milz (ECOTOP), Barbora Tůmová (FiBL), Thomas Bernet (FiBL)</dc:creator>
  <cp:keywords>cacao, frutos tropicales, orgánico, proyecto SysCom, manual, currículo, materiales didácticos, sistemas agroforestales, agroforestería dinámica, agroforestería sintrópica, agricultura sostenible, agricultura orgánica, sistemas de cultivo, biodiversidad, fertilidad del suelo, productividad, rentabilidad, concientización, implementación, guía de actividades, facilitación, moderación, participativo,hoja de trabajo, póster, folleto, vídeo, diapositiva, módulos temáticos, Bolivia</cp:keywords>
  <dc:description/>
  <cp:lastModifiedBy>Gilles Weidmann</cp:lastModifiedBy>
  <cp:revision>9</cp:revision>
  <dcterms:created xsi:type="dcterms:W3CDTF">2026-10-12T11:40:00Z</dcterms:created>
  <dcterms:modified xsi:type="dcterms:W3CDTF">2026-10-20T11:27:00Z</dcterms:modified>
  <cp:category>Plan de sesión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f2b90220f5a706258d9c2425321f706750ffb08bb571cd7cb767bd9a5c388e08</vt:lpwstr>
  </property>
</Properties>
</file>