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25AC4" w14:textId="0F1055FD" w:rsidR="00450C32" w:rsidRPr="00621830" w:rsidRDefault="007C54FC" w:rsidP="00450C32">
      <w:pPr>
        <w:pStyle w:val="SysComheading2ohneVerzeichnis"/>
        <w:rPr>
          <w:b/>
          <w:bCs/>
        </w:rPr>
      </w:pPr>
      <w:r w:rsidRPr="00621830">
        <w:rPr>
          <w:b/>
          <w:bCs/>
        </w:rPr>
        <w:t>Módulo 1</w:t>
      </w:r>
      <w:r w:rsidR="00226818">
        <w:rPr>
          <w:b/>
          <w:bCs/>
        </w:rPr>
        <w:t xml:space="preserve"> – Sistemas agroforestales para el cultivo de cacao: </w:t>
      </w:r>
      <w:r w:rsidRPr="00621830">
        <w:rPr>
          <w:b/>
          <w:bCs/>
        </w:rPr>
        <w:t>Plan de sesión detallado</w:t>
      </w:r>
    </w:p>
    <w:p w14:paraId="5D034DD1" w14:textId="1224831B" w:rsidR="00450C32" w:rsidRPr="00621830" w:rsidRDefault="00450C32" w:rsidP="00450C32">
      <w:pPr>
        <w:tabs>
          <w:tab w:val="left" w:pos="4749"/>
        </w:tabs>
      </w:pPr>
    </w:p>
    <w:tbl>
      <w:tblPr>
        <w:tblStyle w:val="TabellemithellemGitternetz"/>
        <w:tblpPr w:leftFromText="141" w:rightFromText="141" w:vertAnchor="text" w:tblpY="1"/>
        <w:tblOverlap w:val="never"/>
        <w:tblW w:w="5000" w:type="pct"/>
        <w:tblLayout w:type="fixed"/>
        <w:tblLook w:val="04A0" w:firstRow="1" w:lastRow="0" w:firstColumn="1" w:lastColumn="0" w:noHBand="0" w:noVBand="1"/>
      </w:tblPr>
      <w:tblGrid>
        <w:gridCol w:w="1079"/>
        <w:gridCol w:w="475"/>
        <w:gridCol w:w="1864"/>
        <w:gridCol w:w="3261"/>
        <w:gridCol w:w="1171"/>
        <w:gridCol w:w="3551"/>
        <w:gridCol w:w="1878"/>
      </w:tblGrid>
      <w:tr w:rsidR="007C54FC" w:rsidRPr="00621830" w14:paraId="43EEE23C" w14:textId="77777777" w:rsidTr="00F872A2">
        <w:trPr>
          <w:trHeight w:val="416"/>
          <w:tblHeader/>
        </w:trPr>
        <w:tc>
          <w:tcPr>
            <w:tcW w:w="406" w:type="pct"/>
            <w:shd w:val="clear" w:color="auto" w:fill="EFEDDA"/>
          </w:tcPr>
          <w:p w14:paraId="56CD1DFD" w14:textId="2497552D" w:rsidR="007C54FC" w:rsidRPr="00621830" w:rsidRDefault="007C54FC" w:rsidP="00D53AAC">
            <w:pPr>
              <w:pStyle w:val="FiBLtabelletext"/>
              <w:framePr w:hSpace="0" w:wrap="auto" w:vAnchor="margin" w:yAlign="inline"/>
              <w:suppressOverlap w:val="0"/>
              <w:rPr>
                <w:rFonts w:ascii="Gill Sans MT" w:hAnsi="Gill Sans MT" w:cstheme="minorHAnsi"/>
                <w:b/>
                <w:bCs/>
              </w:rPr>
            </w:pPr>
            <w:r w:rsidRPr="00621830">
              <w:rPr>
                <w:rFonts w:ascii="Gill Sans MT" w:hAnsi="Gill Sans MT" w:cstheme="minorHAnsi"/>
                <w:b/>
                <w:bCs/>
              </w:rPr>
              <w:t>Duraci</w:t>
            </w:r>
            <w:r w:rsidRPr="00621830">
              <w:rPr>
                <w:rFonts w:ascii="Gill Sans MT" w:hAnsi="Gill Sans MT"/>
                <w:b/>
                <w:bCs/>
              </w:rPr>
              <w:t>ón</w:t>
            </w:r>
          </w:p>
        </w:tc>
        <w:tc>
          <w:tcPr>
            <w:tcW w:w="881" w:type="pct"/>
            <w:gridSpan w:val="2"/>
            <w:shd w:val="clear" w:color="auto" w:fill="EFEDDA"/>
          </w:tcPr>
          <w:p w14:paraId="3DAAF74D" w14:textId="6BA5DA63" w:rsidR="007C54FC" w:rsidRPr="00621830" w:rsidRDefault="007C54FC" w:rsidP="00D53AAC">
            <w:pPr>
              <w:pStyle w:val="FiBLtabelletext"/>
              <w:framePr w:hSpace="0" w:wrap="auto" w:vAnchor="margin" w:yAlign="inline"/>
              <w:suppressOverlap w:val="0"/>
              <w:rPr>
                <w:rFonts w:ascii="Gill Sans MT" w:hAnsi="Gill Sans MT" w:cstheme="minorHAnsi"/>
                <w:b/>
                <w:bCs/>
              </w:rPr>
            </w:pPr>
            <w:r w:rsidRPr="00621830">
              <w:rPr>
                <w:rFonts w:ascii="Gill Sans MT" w:hAnsi="Gill Sans MT" w:cstheme="minorHAnsi"/>
                <w:b/>
                <w:bCs/>
              </w:rPr>
              <w:t>Actividad</w:t>
            </w:r>
          </w:p>
        </w:tc>
        <w:tc>
          <w:tcPr>
            <w:tcW w:w="1228" w:type="pct"/>
            <w:shd w:val="clear" w:color="auto" w:fill="EFEDDA"/>
          </w:tcPr>
          <w:p w14:paraId="62DE26E7" w14:textId="418EDE18" w:rsidR="007C54FC" w:rsidRPr="00621830" w:rsidRDefault="007C54FC" w:rsidP="00D53AAC">
            <w:pPr>
              <w:pStyle w:val="FiBLtabelletext"/>
              <w:framePr w:hSpace="0" w:wrap="auto" w:vAnchor="margin" w:yAlign="inline"/>
              <w:suppressOverlap w:val="0"/>
              <w:rPr>
                <w:rFonts w:ascii="Gill Sans MT" w:hAnsi="Gill Sans MT" w:cstheme="minorHAnsi"/>
                <w:b/>
                <w:bCs/>
              </w:rPr>
            </w:pPr>
            <w:r w:rsidRPr="00621830">
              <w:rPr>
                <w:rFonts w:ascii="Gill Sans MT" w:hAnsi="Gill Sans MT" w:cstheme="minorHAnsi"/>
                <w:b/>
                <w:bCs/>
              </w:rPr>
              <w:t>Prop</w:t>
            </w:r>
            <w:r w:rsidRPr="00621830">
              <w:rPr>
                <w:rFonts w:ascii="Gill Sans MT" w:hAnsi="Gill Sans MT"/>
                <w:b/>
                <w:bCs/>
              </w:rPr>
              <w:t>ósito</w:t>
            </w:r>
          </w:p>
        </w:tc>
        <w:tc>
          <w:tcPr>
            <w:tcW w:w="441" w:type="pct"/>
            <w:shd w:val="clear" w:color="auto" w:fill="EFEDDA"/>
          </w:tcPr>
          <w:p w14:paraId="7F875543" w14:textId="7E3A1E14" w:rsidR="007C54FC" w:rsidRPr="00621830" w:rsidRDefault="007C54FC" w:rsidP="00D53AAC">
            <w:pPr>
              <w:pStyle w:val="FiBLtabelletext"/>
              <w:framePr w:hSpace="0" w:wrap="auto" w:vAnchor="margin" w:yAlign="inline"/>
              <w:suppressOverlap w:val="0"/>
              <w:rPr>
                <w:rFonts w:ascii="Gill Sans MT" w:hAnsi="Gill Sans MT" w:cstheme="minorHAnsi"/>
                <w:b/>
                <w:bCs/>
              </w:rPr>
            </w:pPr>
            <w:r w:rsidRPr="00621830">
              <w:rPr>
                <w:rFonts w:ascii="Gill Sans MT" w:hAnsi="Gill Sans MT" w:cstheme="minorHAnsi"/>
                <w:b/>
                <w:bCs/>
              </w:rPr>
              <w:t>Lugar</w:t>
            </w:r>
          </w:p>
        </w:tc>
        <w:tc>
          <w:tcPr>
            <w:tcW w:w="1337" w:type="pct"/>
            <w:shd w:val="clear" w:color="auto" w:fill="EFEDDA"/>
          </w:tcPr>
          <w:p w14:paraId="05DEFA62" w14:textId="384E8961" w:rsidR="007C54FC" w:rsidRPr="00621830" w:rsidRDefault="007C54FC" w:rsidP="00D53AAC">
            <w:pPr>
              <w:pStyle w:val="FiBLtabelletext"/>
              <w:framePr w:hSpace="0" w:wrap="auto" w:vAnchor="margin" w:yAlign="inline"/>
              <w:suppressOverlap w:val="0"/>
              <w:rPr>
                <w:rFonts w:ascii="Gill Sans MT" w:hAnsi="Gill Sans MT" w:cstheme="minorHAnsi"/>
                <w:b/>
                <w:bCs/>
              </w:rPr>
            </w:pPr>
            <w:proofErr w:type="spellStart"/>
            <w:r w:rsidRPr="00621830">
              <w:rPr>
                <w:rFonts w:ascii="Gill Sans MT" w:hAnsi="Gill Sans MT" w:cstheme="minorHAnsi"/>
                <w:b/>
                <w:bCs/>
              </w:rPr>
              <w:t>Metodolog</w:t>
            </w:r>
            <w:proofErr w:type="spellEnd"/>
            <w:r w:rsidRPr="00621830">
              <w:rPr>
                <w:rFonts w:ascii="Gill Sans MT" w:hAnsi="Gill Sans MT"/>
                <w:b/>
                <w:bCs/>
                <w:lang w:val="es-ES"/>
              </w:rPr>
              <w:t>í</w:t>
            </w:r>
            <w:r w:rsidRPr="00621830">
              <w:rPr>
                <w:rFonts w:ascii="Gill Sans MT" w:hAnsi="Gill Sans MT" w:cstheme="minorHAnsi"/>
                <w:b/>
                <w:bCs/>
              </w:rPr>
              <w:t>a</w:t>
            </w:r>
          </w:p>
        </w:tc>
        <w:tc>
          <w:tcPr>
            <w:tcW w:w="707" w:type="pct"/>
            <w:shd w:val="clear" w:color="auto" w:fill="EFEDDA"/>
          </w:tcPr>
          <w:p w14:paraId="56382BA3" w14:textId="13300FB3" w:rsidR="007C54FC" w:rsidRPr="00621830" w:rsidRDefault="007C54FC" w:rsidP="00D53AAC">
            <w:pPr>
              <w:pStyle w:val="FiBLtabelletext"/>
              <w:framePr w:hSpace="0" w:wrap="auto" w:vAnchor="margin" w:yAlign="inline"/>
              <w:suppressOverlap w:val="0"/>
              <w:rPr>
                <w:rFonts w:ascii="Gill Sans MT" w:hAnsi="Gill Sans MT" w:cstheme="minorHAnsi"/>
                <w:b/>
                <w:bCs/>
              </w:rPr>
            </w:pPr>
            <w:r w:rsidRPr="00621830">
              <w:rPr>
                <w:rFonts w:ascii="Gill Sans MT" w:hAnsi="Gill Sans MT" w:cstheme="minorHAnsi"/>
                <w:b/>
                <w:bCs/>
              </w:rPr>
              <w:t>Materiales</w:t>
            </w:r>
          </w:p>
        </w:tc>
      </w:tr>
      <w:tr w:rsidR="007C54FC" w:rsidRPr="00621830" w14:paraId="038A469B" w14:textId="77777777" w:rsidTr="00F872A2">
        <w:trPr>
          <w:trHeight w:val="526"/>
        </w:trPr>
        <w:tc>
          <w:tcPr>
            <w:tcW w:w="406" w:type="pct"/>
          </w:tcPr>
          <w:p w14:paraId="1FB41F36"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cstheme="minorHAnsi"/>
              </w:rPr>
              <w:t>5 min</w:t>
            </w:r>
          </w:p>
        </w:tc>
        <w:tc>
          <w:tcPr>
            <w:tcW w:w="179" w:type="pct"/>
          </w:tcPr>
          <w:p w14:paraId="5C1E2339" w14:textId="77777777" w:rsidR="007C54FC" w:rsidRPr="00621830" w:rsidRDefault="007C54FC" w:rsidP="00D53AAC">
            <w:pPr>
              <w:pStyle w:val="FiBLtabelletext"/>
              <w:framePr w:hSpace="0" w:wrap="auto" w:vAnchor="margin" w:yAlign="inline"/>
              <w:suppressOverlap w:val="0"/>
              <w:rPr>
                <w:rFonts w:ascii="Gill Sans MT" w:hAnsi="Gill Sans MT"/>
              </w:rPr>
            </w:pPr>
          </w:p>
        </w:tc>
        <w:tc>
          <w:tcPr>
            <w:tcW w:w="701" w:type="pct"/>
          </w:tcPr>
          <w:p w14:paraId="0B3A276D"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cstheme="minorHAnsi"/>
              </w:rPr>
              <w:t xml:space="preserve">Introducción / </w:t>
            </w:r>
            <w:r w:rsidRPr="00621830">
              <w:rPr>
                <w:rFonts w:ascii="Gill Sans MT" w:hAnsi="Gill Sans MT" w:cstheme="minorHAnsi"/>
              </w:rPr>
              <w:br/>
              <w:t>Bienvenida / Agenda</w:t>
            </w:r>
          </w:p>
        </w:tc>
        <w:tc>
          <w:tcPr>
            <w:tcW w:w="1228" w:type="pct"/>
          </w:tcPr>
          <w:p w14:paraId="510736FF" w14:textId="77777777" w:rsidR="007C54FC" w:rsidRPr="00621830" w:rsidRDefault="007C54FC" w:rsidP="00D53AAC">
            <w:pPr>
              <w:pStyle w:val="FiBLtabelletext"/>
              <w:framePr w:hSpace="0" w:wrap="auto" w:vAnchor="margin" w:yAlign="inline"/>
              <w:suppressOverlap w:val="0"/>
              <w:rPr>
                <w:rFonts w:ascii="Gill Sans MT" w:hAnsi="Gill Sans MT"/>
                <w:b/>
                <w:lang w:val="es-ES"/>
              </w:rPr>
            </w:pPr>
            <w:r w:rsidRPr="00621830">
              <w:rPr>
                <w:rFonts w:ascii="Gill Sans MT" w:hAnsi="Gill Sans MT" w:cstheme="minorHAnsi"/>
              </w:rPr>
              <w:t>Enfatizar la importancia de este tema.</w:t>
            </w:r>
          </w:p>
        </w:tc>
        <w:tc>
          <w:tcPr>
            <w:tcW w:w="441" w:type="pct"/>
          </w:tcPr>
          <w:p w14:paraId="1CD5A98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cstheme="minorHAnsi"/>
              </w:rPr>
              <w:t>Sala</w:t>
            </w:r>
          </w:p>
        </w:tc>
        <w:tc>
          <w:tcPr>
            <w:tcW w:w="1337" w:type="pct"/>
          </w:tcPr>
          <w:p w14:paraId="4BD59887" w14:textId="24C2BD6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cstheme="minorHAnsi"/>
              </w:rPr>
              <w:t xml:space="preserve">El facilitador explica el programa, </w:t>
            </w:r>
            <w:proofErr w:type="spellStart"/>
            <w:r w:rsidRPr="00621830">
              <w:rPr>
                <w:rFonts w:ascii="Gill Sans MT" w:hAnsi="Gill Sans MT" w:cstheme="minorHAnsi"/>
              </w:rPr>
              <w:t>el porqué</w:t>
            </w:r>
            <w:proofErr w:type="spellEnd"/>
            <w:r w:rsidRPr="00621830">
              <w:rPr>
                <w:rFonts w:ascii="Gill Sans MT" w:hAnsi="Gill Sans MT" w:cstheme="minorHAnsi"/>
              </w:rPr>
              <w:t xml:space="preserve"> y las metas de la sesión.</w:t>
            </w:r>
          </w:p>
        </w:tc>
        <w:tc>
          <w:tcPr>
            <w:tcW w:w="707" w:type="pct"/>
          </w:tcPr>
          <w:p w14:paraId="5C494FE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cstheme="minorHAnsi"/>
              </w:rPr>
              <w:t>Papelógrafo o PTT con objetivos y agenda</w:t>
            </w:r>
          </w:p>
        </w:tc>
      </w:tr>
      <w:tr w:rsidR="007C54FC" w:rsidRPr="00621830" w14:paraId="271D190C" w14:textId="77777777" w:rsidTr="00F872A2">
        <w:trPr>
          <w:trHeight w:val="526"/>
        </w:trPr>
        <w:tc>
          <w:tcPr>
            <w:tcW w:w="406" w:type="pct"/>
          </w:tcPr>
          <w:p w14:paraId="6AC34FF2"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15 min</w:t>
            </w:r>
          </w:p>
        </w:tc>
        <w:tc>
          <w:tcPr>
            <w:tcW w:w="179" w:type="pct"/>
          </w:tcPr>
          <w:p w14:paraId="61DED42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1.1</w:t>
            </w:r>
          </w:p>
        </w:tc>
        <w:tc>
          <w:tcPr>
            <w:tcW w:w="702" w:type="pct"/>
          </w:tcPr>
          <w:p w14:paraId="3C7CA7F7" w14:textId="5DE8D0D6" w:rsidR="007C54FC" w:rsidRPr="00621830" w:rsidRDefault="007C54FC" w:rsidP="00D53AAC">
            <w:pPr>
              <w:pStyle w:val="FiBLtabelletext"/>
              <w:framePr w:hSpace="0" w:wrap="auto" w:vAnchor="margin" w:yAlign="inline"/>
              <w:suppressOverlap w:val="0"/>
              <w:rPr>
                <w:rFonts w:ascii="Gill Sans MT" w:hAnsi="Gill Sans MT"/>
                <w:u w:val="single"/>
                <w:lang w:val="es-ES_tradnl"/>
              </w:rPr>
            </w:pPr>
            <w:r w:rsidRPr="00621830">
              <w:rPr>
                <w:rFonts w:ascii="Gill Sans MT" w:hAnsi="Gill Sans MT"/>
                <w:u w:val="single"/>
              </w:rPr>
              <w:t>Ejercicio</w:t>
            </w:r>
            <w:r w:rsidRPr="00621830">
              <w:rPr>
                <w:rFonts w:ascii="Gill Sans MT" w:hAnsi="Gill Sans MT"/>
              </w:rPr>
              <w:t>: Constelación sociométrica: Diversidad sistemas productivos</w:t>
            </w:r>
          </w:p>
        </w:tc>
        <w:tc>
          <w:tcPr>
            <w:tcW w:w="1228" w:type="pct"/>
          </w:tcPr>
          <w:p w14:paraId="15448E7E"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Activar el grupo, conocer en breve la situación de los participantes.</w:t>
            </w:r>
          </w:p>
        </w:tc>
        <w:tc>
          <w:tcPr>
            <w:tcW w:w="441" w:type="pct"/>
          </w:tcPr>
          <w:p w14:paraId="021B3080"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tcPr>
          <w:p w14:paraId="68203EDE" w14:textId="37DFEE38"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El facilitador lidera el ejercicio definiendo “la línea sociométrica” y facilita el intercambio.</w:t>
            </w:r>
          </w:p>
        </w:tc>
        <w:tc>
          <w:tcPr>
            <w:tcW w:w="707" w:type="pct"/>
          </w:tcPr>
          <w:p w14:paraId="3818B679"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Material de acuerdo con la actividad A 1.1</w:t>
            </w:r>
          </w:p>
        </w:tc>
      </w:tr>
      <w:tr w:rsidR="007C54FC" w:rsidRPr="00621830" w14:paraId="07E6003D" w14:textId="77777777" w:rsidTr="00F872A2">
        <w:trPr>
          <w:trHeight w:val="50"/>
        </w:trPr>
        <w:tc>
          <w:tcPr>
            <w:tcW w:w="406" w:type="pct"/>
            <w:tcBorders>
              <w:bottom w:val="single" w:sz="4" w:space="0" w:color="2F6C86"/>
            </w:tcBorders>
          </w:tcPr>
          <w:p w14:paraId="2256BA14"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1.5 h</w:t>
            </w:r>
          </w:p>
        </w:tc>
        <w:tc>
          <w:tcPr>
            <w:tcW w:w="179" w:type="pct"/>
            <w:tcBorders>
              <w:bottom w:val="single" w:sz="4" w:space="0" w:color="2F6C86"/>
            </w:tcBorders>
          </w:tcPr>
          <w:p w14:paraId="742D4723"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1.2*</w:t>
            </w:r>
          </w:p>
        </w:tc>
        <w:tc>
          <w:tcPr>
            <w:tcW w:w="702" w:type="pct"/>
            <w:tcBorders>
              <w:bottom w:val="single" w:sz="4" w:space="0" w:color="2F6C86"/>
            </w:tcBorders>
          </w:tcPr>
          <w:p w14:paraId="080EFA9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Ejercicio</w:t>
            </w:r>
            <w:r w:rsidRPr="00621830">
              <w:rPr>
                <w:rFonts w:ascii="Gill Sans MT" w:hAnsi="Gill Sans MT"/>
              </w:rPr>
              <w:t>: Diagnóstico sistemas productivos participantes</w:t>
            </w:r>
          </w:p>
        </w:tc>
        <w:tc>
          <w:tcPr>
            <w:tcW w:w="1228" w:type="pct"/>
            <w:tcBorders>
              <w:bottom w:val="single" w:sz="4" w:space="0" w:color="2F6C86"/>
            </w:tcBorders>
          </w:tcPr>
          <w:p w14:paraId="41AF08B4"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Conocer las situaciones y los sistemas de los participantes, así como sus problemas.</w:t>
            </w:r>
          </w:p>
          <w:p w14:paraId="72EDC98A"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Visualizar y explicar diferencias entre parcelas, regiones, países.</w:t>
            </w:r>
          </w:p>
        </w:tc>
        <w:tc>
          <w:tcPr>
            <w:tcW w:w="441" w:type="pct"/>
            <w:tcBorders>
              <w:bottom w:val="single" w:sz="4" w:space="0" w:color="2F6C86"/>
            </w:tcBorders>
          </w:tcPr>
          <w:p w14:paraId="27599F6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tcBorders>
              <w:bottom w:val="single" w:sz="4" w:space="0" w:color="2F6C86"/>
            </w:tcBorders>
          </w:tcPr>
          <w:p w14:paraId="34451E64"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Los participantes describen sus sistemas de producción mediante la construcción de un modelo.</w:t>
            </w:r>
          </w:p>
        </w:tc>
        <w:tc>
          <w:tcPr>
            <w:tcW w:w="707" w:type="pct"/>
            <w:tcBorders>
              <w:bottom w:val="single" w:sz="4" w:space="0" w:color="2F6C86"/>
            </w:tcBorders>
          </w:tcPr>
          <w:p w14:paraId="5AABB25A"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Materiales para los modelos de acuerdo con la actividad A 1.2</w:t>
            </w:r>
          </w:p>
        </w:tc>
      </w:tr>
      <w:tr w:rsidR="007C54FC" w:rsidRPr="00621830" w14:paraId="586C6CE9" w14:textId="77777777" w:rsidTr="00F872A2">
        <w:trPr>
          <w:trHeight w:val="526"/>
        </w:trPr>
        <w:tc>
          <w:tcPr>
            <w:tcW w:w="406" w:type="pct"/>
          </w:tcPr>
          <w:p w14:paraId="1DA3D9F6"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20 min</w:t>
            </w:r>
          </w:p>
        </w:tc>
        <w:tc>
          <w:tcPr>
            <w:tcW w:w="179" w:type="pct"/>
          </w:tcPr>
          <w:p w14:paraId="31ED75E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1.3*</w:t>
            </w:r>
          </w:p>
        </w:tc>
        <w:tc>
          <w:tcPr>
            <w:tcW w:w="702" w:type="pct"/>
          </w:tcPr>
          <w:p w14:paraId="7DD00576"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Video</w:t>
            </w:r>
            <w:r w:rsidRPr="00621830">
              <w:rPr>
                <w:rFonts w:ascii="Gill Sans MT" w:hAnsi="Gill Sans MT"/>
              </w:rPr>
              <w:t>: Vivir en abundancia</w:t>
            </w:r>
          </w:p>
        </w:tc>
        <w:tc>
          <w:tcPr>
            <w:tcW w:w="1228" w:type="pct"/>
          </w:tcPr>
          <w:p w14:paraId="306E8012"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Introducir la importancia de la agroforestería como estrategia alternativa de desarrollo económico.</w:t>
            </w:r>
          </w:p>
          <w:p w14:paraId="1A34044A"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Introducir las experiencias en Bolivia que forman la base de este material didáctico.</w:t>
            </w:r>
          </w:p>
        </w:tc>
        <w:tc>
          <w:tcPr>
            <w:tcW w:w="441" w:type="pct"/>
          </w:tcPr>
          <w:p w14:paraId="589544E0"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tcPr>
          <w:p w14:paraId="718035D7"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 xml:space="preserve">El facilitador explica la relación de lo visto con la actividad del evento de capacitación que se está llevando a cabo. </w:t>
            </w:r>
          </w:p>
          <w:p w14:paraId="5E9E6B9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Proyección de video y discusión.</w:t>
            </w:r>
          </w:p>
        </w:tc>
        <w:tc>
          <w:tcPr>
            <w:tcW w:w="707" w:type="pct"/>
          </w:tcPr>
          <w:p w14:paraId="7E929509"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V I.3 </w:t>
            </w:r>
            <w:r w:rsidRPr="00621830">
              <w:rPr>
                <w:rFonts w:ascii="Gill Sans MT" w:hAnsi="Gill Sans MT"/>
                <w:i/>
                <w:iCs/>
              </w:rPr>
              <w:t>Vivir en abundancia</w:t>
            </w:r>
          </w:p>
        </w:tc>
      </w:tr>
      <w:tr w:rsidR="007C54FC" w:rsidRPr="00621830" w14:paraId="09065F51" w14:textId="77777777" w:rsidTr="00F872A2">
        <w:trPr>
          <w:trHeight w:val="422"/>
        </w:trPr>
        <w:tc>
          <w:tcPr>
            <w:tcW w:w="406" w:type="pct"/>
            <w:shd w:val="clear" w:color="auto" w:fill="FFFFFF" w:themeFill="background1"/>
          </w:tcPr>
          <w:p w14:paraId="529AFD3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1.5 h por </w:t>
            </w:r>
            <w:r w:rsidRPr="00621830">
              <w:rPr>
                <w:rFonts w:ascii="Gill Sans MT" w:hAnsi="Gill Sans MT"/>
              </w:rPr>
              <w:br/>
              <w:t>parcela</w:t>
            </w:r>
          </w:p>
          <w:p w14:paraId="1EEFEC69" w14:textId="47A09954"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Traslado hasta las </w:t>
            </w:r>
            <w:r w:rsidRPr="00621830">
              <w:rPr>
                <w:rFonts w:ascii="Gill Sans MT" w:hAnsi="Gill Sans MT"/>
              </w:rPr>
              <w:lastRenderedPageBreak/>
              <w:t>parcelas según caso</w:t>
            </w:r>
          </w:p>
        </w:tc>
        <w:tc>
          <w:tcPr>
            <w:tcW w:w="179" w:type="pct"/>
            <w:shd w:val="clear" w:color="auto" w:fill="FFFFFF" w:themeFill="background1"/>
          </w:tcPr>
          <w:p w14:paraId="754D470B"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lastRenderedPageBreak/>
              <w:t>1.4 *</w:t>
            </w:r>
          </w:p>
        </w:tc>
        <w:tc>
          <w:tcPr>
            <w:tcW w:w="702" w:type="pct"/>
            <w:shd w:val="clear" w:color="auto" w:fill="FFFFFF" w:themeFill="background1"/>
          </w:tcPr>
          <w:p w14:paraId="30AB551A"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Visita:</w:t>
            </w:r>
            <w:r w:rsidRPr="00621830">
              <w:rPr>
                <w:rFonts w:ascii="Gill Sans MT" w:hAnsi="Gill Sans MT"/>
              </w:rPr>
              <w:t xml:space="preserve"> Distintas parcelas agroforestales</w:t>
            </w:r>
          </w:p>
        </w:tc>
        <w:tc>
          <w:tcPr>
            <w:tcW w:w="1228" w:type="pct"/>
            <w:shd w:val="clear" w:color="auto" w:fill="FFFFFF" w:themeFill="background1"/>
          </w:tcPr>
          <w:p w14:paraId="37EC93B2"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Profundizar los conocimientos sobre diferentes sistemas agroforestales.</w:t>
            </w:r>
          </w:p>
          <w:p w14:paraId="09EAF7EC"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 xml:space="preserve">Conocer experiencias con sistemas agroforestales diversificados y </w:t>
            </w:r>
            <w:r w:rsidRPr="00621830">
              <w:rPr>
                <w:rFonts w:ascii="Gill Sans MT" w:hAnsi="Gill Sans MT"/>
                <w:lang w:val="es-ES"/>
              </w:rPr>
              <w:lastRenderedPageBreak/>
              <w:t>dinámicos y las razones detrás de sus diseños y decisiones de manejo</w:t>
            </w:r>
          </w:p>
        </w:tc>
        <w:tc>
          <w:tcPr>
            <w:tcW w:w="441" w:type="pct"/>
            <w:shd w:val="clear" w:color="auto" w:fill="FFFFFF" w:themeFill="background1"/>
          </w:tcPr>
          <w:p w14:paraId="1635CD90"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lastRenderedPageBreak/>
              <w:t xml:space="preserve">Parcelas </w:t>
            </w:r>
            <w:r w:rsidRPr="00621830">
              <w:rPr>
                <w:rFonts w:ascii="Gill Sans MT" w:hAnsi="Gill Sans MT"/>
                <w:lang w:val="es-ES"/>
              </w:rPr>
              <w:br/>
              <w:t xml:space="preserve">de distintas edades o </w:t>
            </w:r>
            <w:r w:rsidRPr="00621830">
              <w:rPr>
                <w:rFonts w:ascii="Gill Sans MT" w:hAnsi="Gill Sans MT"/>
                <w:lang w:val="es-ES"/>
              </w:rPr>
              <w:lastRenderedPageBreak/>
              <w:t xml:space="preserve">distintos </w:t>
            </w:r>
            <w:r w:rsidRPr="00621830">
              <w:rPr>
                <w:rFonts w:ascii="Gill Sans MT" w:hAnsi="Gill Sans MT"/>
                <w:lang w:val="es-ES"/>
              </w:rPr>
              <w:br/>
              <w:t>diseños</w:t>
            </w:r>
          </w:p>
        </w:tc>
        <w:tc>
          <w:tcPr>
            <w:tcW w:w="1337" w:type="pct"/>
            <w:shd w:val="clear" w:color="auto" w:fill="FFFFFF" w:themeFill="background1"/>
          </w:tcPr>
          <w:p w14:paraId="291BC2F6" w14:textId="77777777" w:rsidR="007C54FC" w:rsidRPr="00621830" w:rsidRDefault="007C54FC" w:rsidP="00D53AAC">
            <w:pPr>
              <w:pStyle w:val="FiBLtabelletext"/>
              <w:framePr w:hSpace="0" w:wrap="auto" w:vAnchor="margin" w:yAlign="inline"/>
              <w:suppressOverlap w:val="0"/>
              <w:rPr>
                <w:rFonts w:ascii="Gill Sans MT" w:hAnsi="Gill Sans MT"/>
                <w:b/>
                <w:lang w:val="es-ES"/>
              </w:rPr>
            </w:pPr>
            <w:r w:rsidRPr="00621830">
              <w:rPr>
                <w:rFonts w:ascii="Gill Sans MT" w:hAnsi="Gill Sans MT"/>
                <w:lang w:val="es-ES"/>
              </w:rPr>
              <w:lastRenderedPageBreak/>
              <w:t>Vista al campo y observación.</w:t>
            </w:r>
          </w:p>
          <w:p w14:paraId="2913334E" w14:textId="77777777" w:rsidR="007C54FC" w:rsidRPr="00621830" w:rsidRDefault="007C54FC" w:rsidP="00D53AAC">
            <w:pPr>
              <w:pStyle w:val="FiBLtabelletext"/>
              <w:framePr w:hSpace="0" w:wrap="auto" w:vAnchor="margin" w:yAlign="inline"/>
              <w:suppressOverlap w:val="0"/>
              <w:rPr>
                <w:rFonts w:ascii="Gill Sans MT" w:hAnsi="Gill Sans MT"/>
                <w:b/>
                <w:lang w:val="es-ES"/>
              </w:rPr>
            </w:pPr>
            <w:r w:rsidRPr="00621830">
              <w:rPr>
                <w:rFonts w:ascii="Gill Sans MT" w:hAnsi="Gill Sans MT"/>
                <w:lang w:val="es-ES"/>
              </w:rPr>
              <w:t>Los participantes evalúan y caracterizan diferentes sistemas en base de criterios definidos (ver Hoja de trabajo H1.4).</w:t>
            </w:r>
          </w:p>
        </w:tc>
        <w:tc>
          <w:tcPr>
            <w:tcW w:w="707" w:type="pct"/>
            <w:shd w:val="clear" w:color="auto" w:fill="FFFFFF" w:themeFill="background1"/>
          </w:tcPr>
          <w:p w14:paraId="60A40C4E"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H1.4 </w:t>
            </w:r>
            <w:r w:rsidRPr="00621830">
              <w:rPr>
                <w:rFonts w:ascii="Gill Sans MT" w:hAnsi="Gill Sans MT"/>
                <w:i/>
                <w:iCs/>
              </w:rPr>
              <w:t>Formulario de observaciones: Visitas a parcelas agroforestales</w:t>
            </w:r>
            <w:r w:rsidRPr="00621830">
              <w:rPr>
                <w:rFonts w:ascii="Gill Sans MT" w:hAnsi="Gill Sans MT"/>
              </w:rPr>
              <w:t xml:space="preserve"> para </w:t>
            </w:r>
            <w:r w:rsidRPr="00621830">
              <w:rPr>
                <w:rFonts w:ascii="Gill Sans MT" w:hAnsi="Gill Sans MT"/>
              </w:rPr>
              <w:lastRenderedPageBreak/>
              <w:t>cada grupo o participante</w:t>
            </w:r>
          </w:p>
          <w:p w14:paraId="1078E56E" w14:textId="77777777" w:rsidR="007C54FC" w:rsidRPr="00621830" w:rsidRDefault="007C54FC" w:rsidP="00D53AAC">
            <w:pPr>
              <w:pStyle w:val="FiBLtabelletext"/>
              <w:framePr w:hSpace="0" w:wrap="auto" w:vAnchor="margin" w:yAlign="inline"/>
              <w:suppressOverlap w:val="0"/>
              <w:rPr>
                <w:rFonts w:ascii="Gill Sans MT" w:hAnsi="Gill Sans MT"/>
                <w:b/>
              </w:rPr>
            </w:pPr>
            <w:r w:rsidRPr="00621830">
              <w:rPr>
                <w:rFonts w:ascii="Gill Sans MT" w:hAnsi="Gill Sans MT"/>
              </w:rPr>
              <w:t xml:space="preserve">Información sobre las parcelas visitadas </w:t>
            </w:r>
            <w:r w:rsidRPr="00621830">
              <w:rPr>
                <w:rFonts w:ascii="Gill Sans MT" w:hAnsi="Gill Sans MT"/>
              </w:rPr>
              <w:br/>
              <w:t>(diseño, resultados</w:t>
            </w:r>
            <w:proofErr w:type="gramStart"/>
            <w:r w:rsidRPr="00621830">
              <w:rPr>
                <w:rFonts w:ascii="Gill Sans MT" w:hAnsi="Gill Sans MT"/>
              </w:rPr>
              <w:t xml:space="preserve"> ,..</w:t>
            </w:r>
            <w:proofErr w:type="gramEnd"/>
            <w:r w:rsidRPr="00621830">
              <w:rPr>
                <w:rFonts w:ascii="Gill Sans MT" w:hAnsi="Gill Sans MT"/>
              </w:rPr>
              <w:t>)</w:t>
            </w:r>
          </w:p>
        </w:tc>
      </w:tr>
      <w:tr w:rsidR="007C54FC" w:rsidRPr="00621830" w14:paraId="1430DDCA" w14:textId="77777777" w:rsidTr="00F872A2">
        <w:trPr>
          <w:trHeight w:val="526"/>
        </w:trPr>
        <w:tc>
          <w:tcPr>
            <w:tcW w:w="406" w:type="pct"/>
          </w:tcPr>
          <w:p w14:paraId="54835C4C"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lastRenderedPageBreak/>
              <w:t>15 min</w:t>
            </w:r>
          </w:p>
        </w:tc>
        <w:tc>
          <w:tcPr>
            <w:tcW w:w="179" w:type="pct"/>
          </w:tcPr>
          <w:p w14:paraId="4E78C073"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1.5</w:t>
            </w:r>
          </w:p>
        </w:tc>
        <w:tc>
          <w:tcPr>
            <w:tcW w:w="702" w:type="pct"/>
          </w:tcPr>
          <w:p w14:paraId="097BEAC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Ejercicio</w:t>
            </w:r>
            <w:r w:rsidRPr="00621830">
              <w:rPr>
                <w:rFonts w:ascii="Gill Sans MT" w:hAnsi="Gill Sans MT"/>
              </w:rPr>
              <w:t xml:space="preserve">: </w:t>
            </w:r>
            <w:proofErr w:type="spellStart"/>
            <w:r w:rsidRPr="00621830">
              <w:rPr>
                <w:rFonts w:ascii="Gill Sans MT" w:hAnsi="Gill Sans MT"/>
              </w:rPr>
              <w:t>Ecofisiología</w:t>
            </w:r>
            <w:proofErr w:type="spellEnd"/>
            <w:r w:rsidRPr="00621830">
              <w:rPr>
                <w:rFonts w:ascii="Gill Sans MT" w:hAnsi="Gill Sans MT"/>
              </w:rPr>
              <w:t xml:space="preserve"> del cacao</w:t>
            </w:r>
          </w:p>
        </w:tc>
        <w:tc>
          <w:tcPr>
            <w:tcW w:w="1228" w:type="pct"/>
          </w:tcPr>
          <w:p w14:paraId="71E97B99"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Sensibilizar sobre el hecho de que el entorno natural del cacao es el bosque y que las plantas son más saludables en lugares similares a su entorno original.</w:t>
            </w:r>
          </w:p>
        </w:tc>
        <w:tc>
          <w:tcPr>
            <w:tcW w:w="441" w:type="pct"/>
          </w:tcPr>
          <w:p w14:paraId="25379119"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Campo/Sala</w:t>
            </w:r>
          </w:p>
        </w:tc>
        <w:tc>
          <w:tcPr>
            <w:tcW w:w="1337" w:type="pct"/>
          </w:tcPr>
          <w:p w14:paraId="5FC630F1"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Discusión en plenaria.</w:t>
            </w:r>
          </w:p>
        </w:tc>
        <w:tc>
          <w:tcPr>
            <w:tcW w:w="707" w:type="pct"/>
          </w:tcPr>
          <w:p w14:paraId="5150649E"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Material de acuerdo con la actividad A 1.5</w:t>
            </w:r>
          </w:p>
        </w:tc>
      </w:tr>
      <w:tr w:rsidR="007C54FC" w:rsidRPr="00621830" w14:paraId="3DB5C1B3" w14:textId="77777777" w:rsidTr="00F872A2">
        <w:trPr>
          <w:trHeight w:val="422"/>
        </w:trPr>
        <w:tc>
          <w:tcPr>
            <w:tcW w:w="406" w:type="pct"/>
            <w:shd w:val="clear" w:color="auto" w:fill="FFFFFF" w:themeFill="background1"/>
          </w:tcPr>
          <w:p w14:paraId="31B9407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1.5 h</w:t>
            </w:r>
          </w:p>
        </w:tc>
        <w:tc>
          <w:tcPr>
            <w:tcW w:w="179" w:type="pct"/>
            <w:shd w:val="clear" w:color="auto" w:fill="FFFFFF" w:themeFill="background1"/>
          </w:tcPr>
          <w:p w14:paraId="2AE9C90D"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1.6</w:t>
            </w:r>
          </w:p>
        </w:tc>
        <w:tc>
          <w:tcPr>
            <w:tcW w:w="702" w:type="pct"/>
            <w:shd w:val="clear" w:color="auto" w:fill="FFFFFF" w:themeFill="background1"/>
          </w:tcPr>
          <w:p w14:paraId="65D2D2AF" w14:textId="77777777" w:rsidR="007C54FC" w:rsidRPr="00621830" w:rsidRDefault="007C54FC" w:rsidP="00D53AAC">
            <w:pPr>
              <w:pStyle w:val="FiBLtabelletext"/>
              <w:framePr w:hSpace="0" w:wrap="auto" w:vAnchor="margin" w:yAlign="inline"/>
              <w:suppressOverlap w:val="0"/>
              <w:rPr>
                <w:rFonts w:ascii="Gill Sans MT" w:hAnsi="Gill Sans MT"/>
                <w:u w:val="single"/>
              </w:rPr>
            </w:pPr>
            <w:r w:rsidRPr="00621830">
              <w:rPr>
                <w:rFonts w:ascii="Gill Sans MT" w:hAnsi="Gill Sans MT"/>
                <w:u w:val="single"/>
              </w:rPr>
              <w:t>Ejercicio</w:t>
            </w:r>
            <w:r w:rsidRPr="00621830">
              <w:rPr>
                <w:rFonts w:ascii="Gill Sans MT" w:hAnsi="Gill Sans MT"/>
              </w:rPr>
              <w:t xml:space="preserve">: </w:t>
            </w:r>
            <w:r w:rsidRPr="00621830">
              <w:rPr>
                <w:rFonts w:ascii="Gill Sans MT" w:hAnsi="Gill Sans MT"/>
                <w:lang w:val="es-ES"/>
              </w:rPr>
              <w:t xml:space="preserve"> </w:t>
            </w:r>
            <w:r w:rsidRPr="00621830">
              <w:rPr>
                <w:rFonts w:ascii="Gill Sans MT" w:hAnsi="Gill Sans MT"/>
              </w:rPr>
              <w:t>Funciones de árboles en sistemas agroforestales</w:t>
            </w:r>
          </w:p>
        </w:tc>
        <w:tc>
          <w:tcPr>
            <w:tcW w:w="1228" w:type="pct"/>
            <w:shd w:val="clear" w:color="auto" w:fill="FFFFFF" w:themeFill="background1"/>
          </w:tcPr>
          <w:p w14:paraId="63E9710B"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Comprender las diversas funciones de distintos tipos de árboles en un sistema agroforestal.</w:t>
            </w:r>
          </w:p>
          <w:p w14:paraId="0DA29B4D"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Fortalecer el diálogo y la apreciación de árboles.</w:t>
            </w:r>
          </w:p>
        </w:tc>
        <w:tc>
          <w:tcPr>
            <w:tcW w:w="441" w:type="pct"/>
            <w:shd w:val="clear" w:color="auto" w:fill="FFFFFF" w:themeFill="background1"/>
          </w:tcPr>
          <w:p w14:paraId="322C8675"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shd w:val="clear" w:color="auto" w:fill="FFFFFF" w:themeFill="background1"/>
          </w:tcPr>
          <w:p w14:paraId="712EF3CB"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Los participantes crean y presentan pósteres en el trabajo grupal.</w:t>
            </w:r>
          </w:p>
        </w:tc>
        <w:tc>
          <w:tcPr>
            <w:tcW w:w="707" w:type="pct"/>
            <w:shd w:val="clear" w:color="auto" w:fill="FFFFFF" w:themeFill="background1"/>
          </w:tcPr>
          <w:p w14:paraId="314BA2EA" w14:textId="77777777" w:rsidR="007C54FC" w:rsidRPr="00621830" w:rsidRDefault="007C54FC" w:rsidP="00D53AAC">
            <w:pPr>
              <w:pStyle w:val="FiBLtabelletext"/>
              <w:framePr w:hSpace="0" w:wrap="auto" w:vAnchor="margin" w:yAlign="inline"/>
              <w:suppressOverlap w:val="0"/>
              <w:rPr>
                <w:rFonts w:ascii="Gill Sans MT" w:hAnsi="Gill Sans MT"/>
                <w:highlight w:val="yellow"/>
              </w:rPr>
            </w:pPr>
            <w:r w:rsidRPr="00621830">
              <w:rPr>
                <w:rFonts w:ascii="Gill Sans MT" w:hAnsi="Gill Sans MT"/>
              </w:rPr>
              <w:t>Material de acuerdo con la actividad A 1.6</w:t>
            </w:r>
          </w:p>
        </w:tc>
      </w:tr>
      <w:tr w:rsidR="007C54FC" w:rsidRPr="00621830" w14:paraId="5CECF20A" w14:textId="77777777" w:rsidTr="00F872A2">
        <w:trPr>
          <w:trHeight w:val="422"/>
        </w:trPr>
        <w:tc>
          <w:tcPr>
            <w:tcW w:w="406" w:type="pct"/>
            <w:shd w:val="clear" w:color="auto" w:fill="FFFFFF" w:themeFill="background1"/>
          </w:tcPr>
          <w:p w14:paraId="00D4CFF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10 min</w:t>
            </w:r>
          </w:p>
        </w:tc>
        <w:tc>
          <w:tcPr>
            <w:tcW w:w="179" w:type="pct"/>
            <w:shd w:val="clear" w:color="auto" w:fill="FFFFFF" w:themeFill="background1"/>
          </w:tcPr>
          <w:p w14:paraId="7F39F0D7"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1.7</w:t>
            </w:r>
          </w:p>
        </w:tc>
        <w:tc>
          <w:tcPr>
            <w:tcW w:w="702" w:type="pct"/>
            <w:shd w:val="clear" w:color="auto" w:fill="FFFFFF" w:themeFill="background1"/>
          </w:tcPr>
          <w:p w14:paraId="6CD97352" w14:textId="77777777" w:rsidR="007C54FC" w:rsidRPr="00621830" w:rsidRDefault="007C54FC" w:rsidP="00D53AAC">
            <w:pPr>
              <w:pStyle w:val="FiBLtabelletext"/>
              <w:framePr w:hSpace="0" w:wrap="auto" w:vAnchor="margin" w:yAlign="inline"/>
              <w:suppressOverlap w:val="0"/>
              <w:rPr>
                <w:rFonts w:ascii="Gill Sans MT" w:hAnsi="Gill Sans MT"/>
                <w:u w:val="single"/>
              </w:rPr>
            </w:pPr>
            <w:r w:rsidRPr="00621830">
              <w:rPr>
                <w:rFonts w:ascii="Gill Sans MT" w:hAnsi="Gill Sans MT"/>
                <w:u w:val="single"/>
              </w:rPr>
              <w:t xml:space="preserve">Video: </w:t>
            </w:r>
            <w:r w:rsidRPr="00621830">
              <w:rPr>
                <w:rFonts w:ascii="Gill Sans MT" w:hAnsi="Gill Sans MT"/>
              </w:rPr>
              <w:t>Investigación y capacitación en el Centro Sara Ana</w:t>
            </w:r>
          </w:p>
        </w:tc>
        <w:tc>
          <w:tcPr>
            <w:tcW w:w="1228" w:type="pct"/>
            <w:shd w:val="clear" w:color="auto" w:fill="FFFFFF" w:themeFill="background1"/>
          </w:tcPr>
          <w:p w14:paraId="6D2A08E6"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Introducir el proyecto SysCom Bolivia como fuente de información para la presentación que sigue, así como para otros materiales y videos que se presentan en otros módulos.</w:t>
            </w:r>
          </w:p>
        </w:tc>
        <w:tc>
          <w:tcPr>
            <w:tcW w:w="441" w:type="pct"/>
            <w:shd w:val="clear" w:color="auto" w:fill="FFFFFF" w:themeFill="background1"/>
          </w:tcPr>
          <w:p w14:paraId="00A43FFE"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shd w:val="clear" w:color="auto" w:fill="FFFFFF" w:themeFill="background1"/>
          </w:tcPr>
          <w:p w14:paraId="38379E0F"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El facilitador explica que en el video se ve el lugar de donde proviene gran parte de la información técnica y científica de este currículo.</w:t>
            </w:r>
          </w:p>
          <w:p w14:paraId="48B7746D"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Proyección de video y discusión.</w:t>
            </w:r>
          </w:p>
        </w:tc>
        <w:tc>
          <w:tcPr>
            <w:tcW w:w="707" w:type="pct"/>
            <w:shd w:val="clear" w:color="auto" w:fill="FFFFFF" w:themeFill="background1"/>
          </w:tcPr>
          <w:p w14:paraId="40FA49C5"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 xml:space="preserve">Video V 1.7 </w:t>
            </w:r>
            <w:r w:rsidRPr="00621830">
              <w:rPr>
                <w:rFonts w:ascii="Gill Sans MT" w:hAnsi="Gill Sans MT"/>
                <w:i/>
                <w:iCs/>
                <w:lang w:val="es-ES"/>
              </w:rPr>
              <w:t>Investigación y capacitación en el Centro Sara Ana</w:t>
            </w:r>
          </w:p>
        </w:tc>
      </w:tr>
      <w:tr w:rsidR="007C54FC" w:rsidRPr="00621830" w14:paraId="00DB357F" w14:textId="77777777" w:rsidTr="00F872A2">
        <w:trPr>
          <w:trHeight w:val="422"/>
        </w:trPr>
        <w:tc>
          <w:tcPr>
            <w:tcW w:w="406" w:type="pct"/>
            <w:shd w:val="clear" w:color="auto" w:fill="FFFFFF" w:themeFill="background1"/>
          </w:tcPr>
          <w:p w14:paraId="090E63EB"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60 min</w:t>
            </w:r>
          </w:p>
        </w:tc>
        <w:tc>
          <w:tcPr>
            <w:tcW w:w="179" w:type="pct"/>
            <w:shd w:val="clear" w:color="auto" w:fill="FFFFFF" w:themeFill="background1"/>
          </w:tcPr>
          <w:p w14:paraId="081BF2A2"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1.8</w:t>
            </w:r>
          </w:p>
        </w:tc>
        <w:tc>
          <w:tcPr>
            <w:tcW w:w="702" w:type="pct"/>
            <w:shd w:val="clear" w:color="auto" w:fill="FFFFFF" w:themeFill="background1"/>
          </w:tcPr>
          <w:p w14:paraId="3337F689" w14:textId="77777777" w:rsidR="007C54FC" w:rsidRPr="00621830" w:rsidRDefault="007C54FC" w:rsidP="00D53AAC">
            <w:pPr>
              <w:pStyle w:val="FiBLtabelletext"/>
              <w:framePr w:hSpace="0" w:wrap="auto" w:vAnchor="margin" w:yAlign="inline"/>
              <w:suppressOverlap w:val="0"/>
              <w:rPr>
                <w:rFonts w:ascii="Gill Sans MT" w:hAnsi="Gill Sans MT"/>
                <w:u w:val="single"/>
              </w:rPr>
            </w:pPr>
            <w:r w:rsidRPr="00621830">
              <w:rPr>
                <w:rFonts w:ascii="Gill Sans MT" w:hAnsi="Gill Sans MT"/>
                <w:u w:val="single"/>
              </w:rPr>
              <w:t xml:space="preserve">Ejercicio: </w:t>
            </w:r>
            <w:r w:rsidRPr="00621830">
              <w:rPr>
                <w:rFonts w:ascii="Gill Sans MT" w:hAnsi="Gill Sans MT"/>
              </w:rPr>
              <w:t>Clasificación y comparación de sistemas agroforestales</w:t>
            </w:r>
          </w:p>
        </w:tc>
        <w:tc>
          <w:tcPr>
            <w:tcW w:w="1228" w:type="pct"/>
            <w:shd w:val="clear" w:color="auto" w:fill="FFFFFF" w:themeFill="background1"/>
          </w:tcPr>
          <w:p w14:paraId="04F9BCC4"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Conocer la tipología propuesta para los sistemas agroforestales de cacao y sus limitaciones.</w:t>
            </w:r>
          </w:p>
          <w:p w14:paraId="7BCB5A41"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lastRenderedPageBreak/>
              <w:t>Reflexionar sobre diferentes aspectos de sostenibilidad y riesgos en la producción de cacao.</w:t>
            </w:r>
          </w:p>
          <w:p w14:paraId="43527283" w14:textId="28A5E394"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Poder evaluar y comparar los beneficios de diferentes sistemas agroforestales con cacao en función de distintos factores y dimensiones de sostenibilidad.</w:t>
            </w:r>
          </w:p>
        </w:tc>
        <w:tc>
          <w:tcPr>
            <w:tcW w:w="441" w:type="pct"/>
            <w:shd w:val="clear" w:color="auto" w:fill="FFFFFF" w:themeFill="background1"/>
          </w:tcPr>
          <w:p w14:paraId="4CFFF204"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lastRenderedPageBreak/>
              <w:t>Sala</w:t>
            </w:r>
          </w:p>
        </w:tc>
        <w:tc>
          <w:tcPr>
            <w:tcW w:w="1337" w:type="pct"/>
            <w:shd w:val="clear" w:color="auto" w:fill="FFFFFF" w:themeFill="background1"/>
          </w:tcPr>
          <w:p w14:paraId="11F468E9" w14:textId="77270175"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Dinámica interactiva y reflexión colectiva.</w:t>
            </w:r>
          </w:p>
          <w:p w14:paraId="686963DF"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Presentación de póster.</w:t>
            </w:r>
          </w:p>
        </w:tc>
        <w:tc>
          <w:tcPr>
            <w:tcW w:w="707" w:type="pct"/>
            <w:shd w:val="clear" w:color="auto" w:fill="FFFFFF" w:themeFill="background1"/>
          </w:tcPr>
          <w:p w14:paraId="2E2948D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Poster P 1.8 </w:t>
            </w:r>
            <w:r w:rsidRPr="00621830">
              <w:rPr>
                <w:rFonts w:ascii="Gill Sans MT" w:hAnsi="Gill Sans MT"/>
                <w:i/>
                <w:iCs/>
              </w:rPr>
              <w:t>Diferentes tipos de sistemas agroforestales</w:t>
            </w:r>
          </w:p>
        </w:tc>
      </w:tr>
      <w:tr w:rsidR="007C54FC" w:rsidRPr="00621830" w14:paraId="52132333" w14:textId="77777777" w:rsidTr="00F872A2">
        <w:trPr>
          <w:trHeight w:val="422"/>
        </w:trPr>
        <w:tc>
          <w:tcPr>
            <w:tcW w:w="406" w:type="pct"/>
            <w:shd w:val="clear" w:color="auto" w:fill="FFFFFF" w:themeFill="background1"/>
          </w:tcPr>
          <w:p w14:paraId="74A00C1F"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20 min</w:t>
            </w:r>
          </w:p>
        </w:tc>
        <w:tc>
          <w:tcPr>
            <w:tcW w:w="179" w:type="pct"/>
            <w:shd w:val="clear" w:color="auto" w:fill="FFFFFF" w:themeFill="background1"/>
          </w:tcPr>
          <w:p w14:paraId="3AFDE9F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1.9</w:t>
            </w:r>
          </w:p>
        </w:tc>
        <w:tc>
          <w:tcPr>
            <w:tcW w:w="702" w:type="pct"/>
            <w:shd w:val="clear" w:color="auto" w:fill="FFFFFF" w:themeFill="background1"/>
          </w:tcPr>
          <w:p w14:paraId="3A047820" w14:textId="77777777" w:rsidR="007C54FC" w:rsidRPr="00621830" w:rsidRDefault="007C54FC" w:rsidP="00D53AAC">
            <w:pPr>
              <w:pStyle w:val="FiBLtabelletext"/>
              <w:framePr w:hSpace="0" w:wrap="auto" w:vAnchor="margin" w:yAlign="inline"/>
              <w:suppressOverlap w:val="0"/>
              <w:rPr>
                <w:rFonts w:ascii="Gill Sans MT" w:hAnsi="Gill Sans MT"/>
                <w:u w:val="single"/>
                <w:lang w:val="es-ES"/>
              </w:rPr>
            </w:pPr>
            <w:r w:rsidRPr="00621830">
              <w:rPr>
                <w:rFonts w:ascii="Gill Sans MT" w:hAnsi="Gill Sans MT"/>
                <w:u w:val="single"/>
              </w:rPr>
              <w:t>Presentación</w:t>
            </w:r>
            <w:r w:rsidRPr="00621830">
              <w:rPr>
                <w:rFonts w:ascii="Gill Sans MT" w:hAnsi="Gill Sans MT"/>
              </w:rPr>
              <w:t>:</w:t>
            </w:r>
            <w:r w:rsidRPr="00621830">
              <w:rPr>
                <w:rFonts w:ascii="Gill Sans MT" w:hAnsi="Gill Sans MT"/>
                <w:lang w:val="es-ES"/>
              </w:rPr>
              <w:t xml:space="preserve"> </w:t>
            </w:r>
            <w:r w:rsidRPr="00621830">
              <w:rPr>
                <w:rFonts w:ascii="Gill Sans MT" w:hAnsi="Gill Sans MT"/>
              </w:rPr>
              <w:t>Historia y diversidad de sistemas agroforestales</w:t>
            </w:r>
          </w:p>
        </w:tc>
        <w:tc>
          <w:tcPr>
            <w:tcW w:w="1228" w:type="pct"/>
            <w:shd w:val="clear" w:color="auto" w:fill="FFFFFF" w:themeFill="background1"/>
          </w:tcPr>
          <w:p w14:paraId="5881389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Reforzar los contenidos desarrollados en las actividades 1.5, 1.6 y 1.7.</w:t>
            </w:r>
          </w:p>
          <w:p w14:paraId="7064F84E"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Profundizar la comprensión en cuanto a las ventajas y desventajas de diferentes sistemas AF</w:t>
            </w:r>
          </w:p>
        </w:tc>
        <w:tc>
          <w:tcPr>
            <w:tcW w:w="441" w:type="pct"/>
            <w:shd w:val="clear" w:color="auto" w:fill="FFFFFF" w:themeFill="background1"/>
          </w:tcPr>
          <w:p w14:paraId="6C96C769"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shd w:val="clear" w:color="auto" w:fill="FFFFFF" w:themeFill="background1"/>
          </w:tcPr>
          <w:p w14:paraId="6F6D09BE"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lang w:val="es-ES"/>
              </w:rPr>
              <w:t>Presentación de las láminas y</w:t>
            </w:r>
            <w:r w:rsidRPr="00621830">
              <w:rPr>
                <w:rFonts w:ascii="Gill Sans MT" w:hAnsi="Gill Sans MT"/>
              </w:rPr>
              <w:br/>
            </w:r>
            <w:r w:rsidRPr="00621830">
              <w:rPr>
                <w:rFonts w:ascii="Gill Sans MT" w:hAnsi="Gill Sans MT"/>
                <w:lang w:val="es-ES"/>
              </w:rPr>
              <w:t>discusión conjunta.</w:t>
            </w:r>
          </w:p>
        </w:tc>
        <w:tc>
          <w:tcPr>
            <w:tcW w:w="707" w:type="pct"/>
            <w:shd w:val="clear" w:color="auto" w:fill="FFFFFF" w:themeFill="background1"/>
          </w:tcPr>
          <w:p w14:paraId="451BAEF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Diapositivas D1.9 </w:t>
            </w:r>
            <w:r w:rsidRPr="00621830">
              <w:rPr>
                <w:rFonts w:ascii="Gill Sans MT" w:hAnsi="Gill Sans MT"/>
                <w:i/>
                <w:iCs/>
              </w:rPr>
              <w:t>Historia y diversidad de sistemas agroforestales</w:t>
            </w:r>
          </w:p>
        </w:tc>
      </w:tr>
      <w:tr w:rsidR="007C54FC" w:rsidRPr="00621830" w14:paraId="2CD09BD0" w14:textId="77777777" w:rsidTr="00F872A2">
        <w:trPr>
          <w:trHeight w:val="422"/>
        </w:trPr>
        <w:tc>
          <w:tcPr>
            <w:tcW w:w="406" w:type="pct"/>
            <w:shd w:val="clear" w:color="auto" w:fill="FFFFFF" w:themeFill="background1"/>
          </w:tcPr>
          <w:p w14:paraId="433A3897"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20 min</w:t>
            </w:r>
          </w:p>
        </w:tc>
        <w:tc>
          <w:tcPr>
            <w:tcW w:w="179" w:type="pct"/>
            <w:shd w:val="clear" w:color="auto" w:fill="FFFFFF" w:themeFill="background1"/>
          </w:tcPr>
          <w:p w14:paraId="2B99C343"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1.10</w:t>
            </w:r>
          </w:p>
        </w:tc>
        <w:tc>
          <w:tcPr>
            <w:tcW w:w="702" w:type="pct"/>
            <w:shd w:val="clear" w:color="auto" w:fill="FFFFFF" w:themeFill="background1"/>
          </w:tcPr>
          <w:p w14:paraId="44E4A2FA"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Presentación</w:t>
            </w:r>
            <w:r w:rsidRPr="00621830">
              <w:rPr>
                <w:rFonts w:ascii="Gill Sans MT" w:hAnsi="Gill Sans MT"/>
              </w:rPr>
              <w:t>: Sostenibilidad y resiliencia - Resultados científicos</w:t>
            </w:r>
          </w:p>
        </w:tc>
        <w:tc>
          <w:tcPr>
            <w:tcW w:w="1228" w:type="pct"/>
            <w:shd w:val="clear" w:color="auto" w:fill="FFFFFF" w:themeFill="background1"/>
          </w:tcPr>
          <w:p w14:paraId="124D2F2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Conocer los conceptos de sostenibilidad y resiliencia, y demostrar la importancia del manejo orgánico y de los sistemas agroforestales para la sostenibilidad, con resultados científicos del proyecto SysCom.</w:t>
            </w:r>
          </w:p>
        </w:tc>
        <w:tc>
          <w:tcPr>
            <w:tcW w:w="441" w:type="pct"/>
            <w:shd w:val="clear" w:color="auto" w:fill="FFFFFF" w:themeFill="background1"/>
          </w:tcPr>
          <w:p w14:paraId="3616DF4F"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Sala</w:t>
            </w:r>
          </w:p>
        </w:tc>
        <w:tc>
          <w:tcPr>
            <w:tcW w:w="1337" w:type="pct"/>
            <w:shd w:val="clear" w:color="auto" w:fill="FFFFFF" w:themeFill="background1"/>
          </w:tcPr>
          <w:p w14:paraId="2681A202"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lang w:val="es-ES"/>
              </w:rPr>
              <w:t>Presentación de las láminas y discusión conjunta.</w:t>
            </w:r>
          </w:p>
        </w:tc>
        <w:tc>
          <w:tcPr>
            <w:tcW w:w="707" w:type="pct"/>
            <w:shd w:val="clear" w:color="auto" w:fill="FFFFFF" w:themeFill="background1"/>
          </w:tcPr>
          <w:p w14:paraId="5630E511"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 xml:space="preserve">Diapositivas D1.10 </w:t>
            </w:r>
            <w:r w:rsidRPr="00621830">
              <w:rPr>
                <w:rFonts w:ascii="Gill Sans MT" w:hAnsi="Gill Sans MT"/>
                <w:i/>
                <w:iCs/>
              </w:rPr>
              <w:t>Sostenibilidad y resiliencia - Resultados científicos</w:t>
            </w:r>
          </w:p>
        </w:tc>
      </w:tr>
      <w:tr w:rsidR="007C54FC" w:rsidRPr="00621830" w14:paraId="10C047E0" w14:textId="77777777" w:rsidTr="00F872A2">
        <w:trPr>
          <w:trHeight w:val="422"/>
        </w:trPr>
        <w:tc>
          <w:tcPr>
            <w:tcW w:w="406" w:type="pct"/>
            <w:shd w:val="clear" w:color="auto" w:fill="FFFFFF" w:themeFill="background1"/>
          </w:tcPr>
          <w:p w14:paraId="59F63DD9"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10 min</w:t>
            </w:r>
          </w:p>
        </w:tc>
        <w:tc>
          <w:tcPr>
            <w:tcW w:w="179" w:type="pct"/>
            <w:shd w:val="clear" w:color="auto" w:fill="FFFFFF" w:themeFill="background1"/>
          </w:tcPr>
          <w:p w14:paraId="56AF8C04" w14:textId="77777777" w:rsidR="007C54FC" w:rsidRPr="00621830" w:rsidRDefault="007C54FC" w:rsidP="00D53AAC">
            <w:pPr>
              <w:pStyle w:val="FiBLtabelletext"/>
              <w:framePr w:hSpace="0" w:wrap="auto" w:vAnchor="margin" w:yAlign="inline"/>
              <w:suppressOverlap w:val="0"/>
              <w:rPr>
                <w:rFonts w:ascii="Gill Sans MT" w:hAnsi="Gill Sans MT"/>
              </w:rPr>
            </w:pPr>
          </w:p>
        </w:tc>
        <w:tc>
          <w:tcPr>
            <w:tcW w:w="702" w:type="pct"/>
            <w:shd w:val="clear" w:color="auto" w:fill="FFFFFF" w:themeFill="background1"/>
          </w:tcPr>
          <w:p w14:paraId="279B5BA8"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u w:val="single"/>
              </w:rPr>
              <w:t>Cierre</w:t>
            </w:r>
            <w:r w:rsidRPr="00621830">
              <w:rPr>
                <w:rFonts w:ascii="Gill Sans MT" w:hAnsi="Gill Sans MT"/>
              </w:rPr>
              <w:t>: Cosecha de aprendizajes</w:t>
            </w:r>
          </w:p>
        </w:tc>
        <w:tc>
          <w:tcPr>
            <w:tcW w:w="1228" w:type="pct"/>
            <w:shd w:val="clear" w:color="auto" w:fill="FFFFFF" w:themeFill="background1"/>
          </w:tcPr>
          <w:p w14:paraId="0E180C95"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Consolidar y compartir las diferentes lecciones aprendidas.</w:t>
            </w:r>
          </w:p>
          <w:p w14:paraId="4BA76DB8"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rPr>
              <w:t>Motivar pasos concretos para implementar.</w:t>
            </w:r>
          </w:p>
        </w:tc>
        <w:tc>
          <w:tcPr>
            <w:tcW w:w="441" w:type="pct"/>
            <w:shd w:val="clear" w:color="auto" w:fill="FFFFFF" w:themeFill="background1"/>
          </w:tcPr>
          <w:p w14:paraId="71291185"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rPr>
              <w:t>Sala/Campo</w:t>
            </w:r>
          </w:p>
        </w:tc>
        <w:tc>
          <w:tcPr>
            <w:tcW w:w="1337" w:type="pct"/>
            <w:shd w:val="clear" w:color="auto" w:fill="FFFFFF" w:themeFill="background1"/>
          </w:tcPr>
          <w:p w14:paraId="4F9207D0" w14:textId="77777777" w:rsidR="007C54FC" w:rsidRPr="00621830" w:rsidRDefault="007C54FC" w:rsidP="00D53AAC">
            <w:pPr>
              <w:pStyle w:val="FiBLtabelletext"/>
              <w:framePr w:hSpace="0" w:wrap="auto" w:vAnchor="margin" w:yAlign="inline"/>
              <w:suppressOverlap w:val="0"/>
              <w:rPr>
                <w:rFonts w:ascii="Gill Sans MT" w:hAnsi="Gill Sans MT"/>
              </w:rPr>
            </w:pPr>
            <w:r w:rsidRPr="00621830">
              <w:rPr>
                <w:rFonts w:ascii="Gill Sans MT" w:hAnsi="Gill Sans MT"/>
              </w:rPr>
              <w:t>El facilitador lidera el proceso de reflexión y pregunta por acciones concretas a tomar.</w:t>
            </w:r>
          </w:p>
          <w:p w14:paraId="30429101" w14:textId="77777777" w:rsidR="007C54FC" w:rsidRPr="00621830" w:rsidRDefault="007C54FC" w:rsidP="00D53AAC">
            <w:pPr>
              <w:pStyle w:val="FiBLtabelletext"/>
              <w:framePr w:hSpace="0" w:wrap="auto" w:vAnchor="margin" w:yAlign="inline"/>
              <w:suppressOverlap w:val="0"/>
              <w:rPr>
                <w:rFonts w:ascii="Gill Sans MT" w:hAnsi="Gill Sans MT"/>
                <w:lang w:val="es-ES"/>
              </w:rPr>
            </w:pPr>
            <w:r w:rsidRPr="00621830">
              <w:rPr>
                <w:rFonts w:ascii="Gill Sans MT" w:hAnsi="Gill Sans MT"/>
              </w:rPr>
              <w:t>Los participantes hacen una reflexión propia y comparten entre dos o en plenaria.</w:t>
            </w:r>
          </w:p>
        </w:tc>
        <w:tc>
          <w:tcPr>
            <w:tcW w:w="707" w:type="pct"/>
            <w:shd w:val="clear" w:color="auto" w:fill="FFFFFF" w:themeFill="background1"/>
          </w:tcPr>
          <w:p w14:paraId="04C1900F" w14:textId="77777777" w:rsidR="007C54FC" w:rsidRPr="00621830" w:rsidRDefault="007C54FC" w:rsidP="00D53AAC">
            <w:pPr>
              <w:pStyle w:val="FiBLtabelletext"/>
              <w:framePr w:hSpace="0" w:wrap="auto" w:vAnchor="margin" w:yAlign="inline"/>
              <w:suppressOverlap w:val="0"/>
              <w:rPr>
                <w:rFonts w:ascii="Gill Sans MT" w:hAnsi="Gill Sans MT"/>
                <w:highlight w:val="yellow"/>
              </w:rPr>
            </w:pPr>
            <w:r w:rsidRPr="00621830">
              <w:rPr>
                <w:rFonts w:ascii="Gill Sans MT" w:hAnsi="Gill Sans MT"/>
              </w:rPr>
              <w:t>(papelógrafo, tarjetas)</w:t>
            </w:r>
          </w:p>
        </w:tc>
      </w:tr>
    </w:tbl>
    <w:p w14:paraId="0C86A98C" w14:textId="77777777" w:rsidR="007C54FC" w:rsidRPr="00621830" w:rsidRDefault="007C54FC" w:rsidP="00F872A2">
      <w:pPr>
        <w:rPr>
          <w:lang w:val="de-CH"/>
        </w:rPr>
      </w:pPr>
    </w:p>
    <w:sectPr w:rsidR="007C54FC" w:rsidRPr="00621830"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1543" w14:textId="77777777" w:rsidR="0022002F" w:rsidRDefault="0022002F" w:rsidP="00450C32">
      <w:pPr>
        <w:spacing w:after="0" w:line="240" w:lineRule="auto"/>
      </w:pPr>
      <w:r>
        <w:separator/>
      </w:r>
    </w:p>
  </w:endnote>
  <w:endnote w:type="continuationSeparator" w:id="0">
    <w:p w14:paraId="12FD236F" w14:textId="77777777" w:rsidR="0022002F" w:rsidRDefault="0022002F" w:rsidP="00450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A142" w14:textId="77777777" w:rsidR="00450C32" w:rsidRDefault="00450C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0915"/>
      <w:gridCol w:w="1843"/>
      <w:gridCol w:w="567"/>
    </w:tblGrid>
    <w:tr w:rsidR="00450C32" w:rsidRPr="00415537" w14:paraId="75BB2785" w14:textId="77777777" w:rsidTr="00226818">
      <w:tc>
        <w:tcPr>
          <w:tcW w:w="10915" w:type="dxa"/>
        </w:tcPr>
        <w:p w14:paraId="107C0056" w14:textId="28271354" w:rsidR="00450C32" w:rsidRPr="009E56D4" w:rsidRDefault="00450C32" w:rsidP="00450C32">
          <w:pPr>
            <w:pStyle w:val="SysComfooterbold"/>
            <w:rPr>
              <w:sz w:val="20"/>
              <w:szCs w:val="20"/>
            </w:rPr>
          </w:pPr>
          <w:r w:rsidRPr="009E56D4">
            <w:rPr>
              <w:sz w:val="20"/>
              <w:szCs w:val="20"/>
            </w:rPr>
            <w:t>Cacao orgánico en sistemas agroforestales</w:t>
          </w:r>
        </w:p>
      </w:tc>
      <w:tc>
        <w:tcPr>
          <w:tcW w:w="1843" w:type="dxa"/>
        </w:tcPr>
        <w:p w14:paraId="0025A2EF" w14:textId="77777777" w:rsidR="00450C32" w:rsidRPr="00415537" w:rsidRDefault="00450C32" w:rsidP="00450C32">
          <w:pPr>
            <w:pStyle w:val="Fuzeile"/>
            <w:rPr>
              <w:lang w:val="es-BO"/>
            </w:rPr>
          </w:pPr>
        </w:p>
      </w:tc>
      <w:tc>
        <w:tcPr>
          <w:tcW w:w="567" w:type="dxa"/>
        </w:tcPr>
        <w:p w14:paraId="3EE86D70" w14:textId="77777777" w:rsidR="00450C32" w:rsidRPr="00415537" w:rsidRDefault="00450C32" w:rsidP="00450C32">
          <w:pPr>
            <w:pStyle w:val="Fuzeile"/>
            <w:rPr>
              <w:lang w:val="es-BO"/>
            </w:rPr>
          </w:pPr>
        </w:p>
      </w:tc>
    </w:tr>
    <w:tr w:rsidR="00450C32" w:rsidRPr="00415537" w14:paraId="6D452A36" w14:textId="77777777" w:rsidTr="00226818">
      <w:tc>
        <w:tcPr>
          <w:tcW w:w="10915" w:type="dxa"/>
        </w:tcPr>
        <w:p w14:paraId="27E80CA2" w14:textId="74C577D0" w:rsidR="00450C32" w:rsidRPr="009E56D4" w:rsidRDefault="00450C32" w:rsidP="00450C32">
          <w:pPr>
            <w:pStyle w:val="Fuzeile"/>
            <w:rPr>
              <w:sz w:val="20"/>
              <w:szCs w:val="20"/>
              <w:lang w:val="es-BO"/>
            </w:rPr>
          </w:pPr>
          <w:r w:rsidRPr="009E56D4">
            <w:rPr>
              <w:sz w:val="20"/>
              <w:szCs w:val="20"/>
              <w:lang w:val="es-BO"/>
            </w:rPr>
            <w:t>Material didáctico para facilitadores</w:t>
          </w:r>
          <w:r w:rsidRPr="009E56D4">
            <w:rPr>
              <w:sz w:val="20"/>
              <w:szCs w:val="20"/>
            </w:rPr>
            <w:t xml:space="preserve"> | Plan de sesión </w:t>
          </w:r>
          <w:r w:rsidR="00000170" w:rsidRPr="009E56D4">
            <w:rPr>
              <w:sz w:val="20"/>
              <w:szCs w:val="20"/>
            </w:rPr>
            <w:t>Módulo</w:t>
          </w:r>
          <w:r w:rsidRPr="009E56D4">
            <w:rPr>
              <w:sz w:val="20"/>
              <w:szCs w:val="20"/>
            </w:rPr>
            <w:t xml:space="preserve"> 1</w:t>
          </w:r>
          <w:r w:rsidR="00226818" w:rsidRPr="009E56D4">
            <w:rPr>
              <w:sz w:val="20"/>
              <w:szCs w:val="20"/>
            </w:rPr>
            <w:t xml:space="preserve"> - Sistemas agroforestales para el cultivo de cacao</w:t>
          </w:r>
        </w:p>
      </w:tc>
      <w:tc>
        <w:tcPr>
          <w:tcW w:w="1843" w:type="dxa"/>
        </w:tcPr>
        <w:p w14:paraId="0C396B50" w14:textId="77777777" w:rsidR="00450C32" w:rsidRPr="00415537" w:rsidRDefault="00450C32" w:rsidP="00450C32">
          <w:pPr>
            <w:pStyle w:val="Fuzeile"/>
            <w:rPr>
              <w:lang w:val="es-BO"/>
            </w:rPr>
          </w:pPr>
        </w:p>
      </w:tc>
      <w:tc>
        <w:tcPr>
          <w:tcW w:w="567" w:type="dxa"/>
        </w:tcPr>
        <w:p w14:paraId="11D681FB" w14:textId="77777777" w:rsidR="00450C32" w:rsidRPr="00415537" w:rsidRDefault="00450C32" w:rsidP="00450C32">
          <w:pPr>
            <w:pStyle w:val="Fuzeile"/>
            <w:rPr>
              <w:lang w:val="es-BO"/>
            </w:rPr>
          </w:pPr>
        </w:p>
      </w:tc>
    </w:tr>
    <w:tr w:rsidR="00450C32" w:rsidRPr="00F77058" w14:paraId="5BE6E1B2" w14:textId="77777777" w:rsidTr="00226818">
      <w:tc>
        <w:tcPr>
          <w:tcW w:w="10915" w:type="dxa"/>
        </w:tcPr>
        <w:p w14:paraId="11714405" w14:textId="77777777" w:rsidR="00450C32" w:rsidRPr="009E56D4" w:rsidRDefault="00450C32" w:rsidP="00450C32">
          <w:pPr>
            <w:pStyle w:val="Fuzeile"/>
            <w:rPr>
              <w:sz w:val="20"/>
              <w:szCs w:val="20"/>
            </w:rPr>
          </w:pPr>
          <w:r w:rsidRPr="009E56D4">
            <w:rPr>
              <w:sz w:val="20"/>
              <w:szCs w:val="20"/>
            </w:rPr>
            <w:t>2026 | FiBL | ECOTOP</w:t>
          </w:r>
        </w:p>
      </w:tc>
      <w:tc>
        <w:tcPr>
          <w:tcW w:w="1843" w:type="dxa"/>
        </w:tcPr>
        <w:p w14:paraId="414B2498" w14:textId="77777777" w:rsidR="00450C32" w:rsidRPr="00F77058" w:rsidRDefault="00450C32" w:rsidP="00450C32">
          <w:pPr>
            <w:pStyle w:val="Fuzeile"/>
          </w:pPr>
        </w:p>
      </w:tc>
      <w:tc>
        <w:tcPr>
          <w:tcW w:w="567" w:type="dxa"/>
        </w:tcPr>
        <w:p w14:paraId="7AC7BE92" w14:textId="77777777" w:rsidR="00450C32" w:rsidRPr="00F77058" w:rsidRDefault="00450C32" w:rsidP="00450C32">
          <w:pPr>
            <w:pStyle w:val="Fuzeile"/>
          </w:pPr>
          <w:r>
            <w:fldChar w:fldCharType="begin"/>
          </w:r>
          <w:r>
            <w:instrText xml:space="preserve"> PAGE   \* MERGEFORMAT </w:instrText>
          </w:r>
          <w:r>
            <w:fldChar w:fldCharType="separate"/>
          </w:r>
          <w:r>
            <w:rPr>
              <w:noProof/>
            </w:rPr>
            <w:t>26</w:t>
          </w:r>
          <w:r>
            <w:fldChar w:fldCharType="end"/>
          </w:r>
        </w:p>
      </w:tc>
    </w:tr>
  </w:tbl>
  <w:p w14:paraId="728E1484" w14:textId="77777777" w:rsidR="00450C32" w:rsidRDefault="00450C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5F11" w14:textId="77777777" w:rsidR="00450C32" w:rsidRDefault="00450C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A5E40" w14:textId="77777777" w:rsidR="0022002F" w:rsidRDefault="0022002F" w:rsidP="00450C32">
      <w:pPr>
        <w:spacing w:after="0" w:line="240" w:lineRule="auto"/>
      </w:pPr>
      <w:r>
        <w:separator/>
      </w:r>
    </w:p>
  </w:footnote>
  <w:footnote w:type="continuationSeparator" w:id="0">
    <w:p w14:paraId="1FCEFFC8" w14:textId="77777777" w:rsidR="0022002F" w:rsidRDefault="0022002F" w:rsidP="00450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DB31" w14:textId="77777777" w:rsidR="00450C32" w:rsidRDefault="00450C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B97B" w14:textId="77777777" w:rsidR="00450C32" w:rsidRDefault="00450C3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6531" w14:textId="77777777" w:rsidR="00450C32" w:rsidRDefault="00450C3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000170"/>
    <w:rsid w:val="001A3E15"/>
    <w:rsid w:val="001A4613"/>
    <w:rsid w:val="0022002F"/>
    <w:rsid w:val="00226818"/>
    <w:rsid w:val="00353E32"/>
    <w:rsid w:val="00450C32"/>
    <w:rsid w:val="005022FD"/>
    <w:rsid w:val="00524551"/>
    <w:rsid w:val="00621830"/>
    <w:rsid w:val="006624DA"/>
    <w:rsid w:val="006C1C6C"/>
    <w:rsid w:val="007441A1"/>
    <w:rsid w:val="00745F32"/>
    <w:rsid w:val="007C54FC"/>
    <w:rsid w:val="00814B9F"/>
    <w:rsid w:val="008529AB"/>
    <w:rsid w:val="008C768B"/>
    <w:rsid w:val="008F2EEB"/>
    <w:rsid w:val="008F7D25"/>
    <w:rsid w:val="009E56D4"/>
    <w:rsid w:val="00AA4775"/>
    <w:rsid w:val="00C1004E"/>
    <w:rsid w:val="00D357E1"/>
    <w:rsid w:val="00DD0EDD"/>
    <w:rsid w:val="00DD6045"/>
    <w:rsid w:val="00E4657F"/>
    <w:rsid w:val="00F872A2"/>
    <w:rsid w:val="00F905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pfzeile">
    <w:name w:val="header"/>
    <w:basedOn w:val="Standard"/>
    <w:link w:val="KopfzeileZchn"/>
    <w:uiPriority w:val="99"/>
    <w:unhideWhenUsed/>
    <w:rsid w:val="00450C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0C32"/>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450C32"/>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450C32"/>
    <w:rPr>
      <w:rFonts w:ascii="Gill Sans MT" w:hAnsi="Gill Sans MT"/>
      <w:kern w:val="0"/>
      <w:lang w:val="es-ES"/>
      <w14:ligatures w14:val="none"/>
    </w:rPr>
  </w:style>
  <w:style w:type="paragraph" w:customStyle="1" w:styleId="SysComfooterbold">
    <w:name w:val="SysCom_footer_bold"/>
    <w:basedOn w:val="Fuzeile"/>
    <w:rsid w:val="00450C32"/>
    <w:rPr>
      <w:b/>
      <w:sz w:val="18"/>
    </w:rPr>
  </w:style>
  <w:style w:type="table" w:styleId="Tabellenraster">
    <w:name w:val="Table Grid"/>
    <w:basedOn w:val="NormaleTabelle"/>
    <w:uiPriority w:val="39"/>
    <w:rsid w:val="00450C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4177</Characters>
  <Application>Microsoft Office Word</Application>
  <DocSecurity>0</DocSecurity>
  <Lines>261</Lines>
  <Paragraphs>122</Paragraphs>
  <ScaleCrop>false</ScaleCrop>
  <HeadingPairs>
    <vt:vector size="2" baseType="variant">
      <vt:variant>
        <vt:lpstr>Titel</vt:lpstr>
      </vt:variant>
      <vt:variant>
        <vt:i4>1</vt:i4>
      </vt:variant>
    </vt:vector>
  </HeadingPairs>
  <TitlesOfParts>
    <vt:vector size="1" baseType="lpstr">
      <vt:lpstr>Módulo 1 – Sistemas agroforestales para el cultivo de cacao: Plan de sesión detallado</vt:lpstr>
    </vt:vector>
  </TitlesOfParts>
  <Company>FiBL, ECOTOP</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1 – Sistemas agroforestales para el cultivo de cacao: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11</cp:revision>
  <dcterms:created xsi:type="dcterms:W3CDTF">2026-10-12T11:40:00Z</dcterms:created>
  <dcterms:modified xsi:type="dcterms:W3CDTF">2026-10-20T10:59:00Z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8e57166b5fc47c99bd453bf10d4713fe29e43d0a7ce49a37b55e2b3517253d3d</vt:lpwstr>
  </property>
</Properties>
</file>