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658DA" w14:textId="12D23A80" w:rsidR="00CF1E5B" w:rsidRPr="0056451E" w:rsidRDefault="00E34E1A" w:rsidP="005D59A5">
      <w:pPr>
        <w:pStyle w:val="FiBLmrsubheader"/>
        <w:rPr>
          <w:lang w:val="fr-CH"/>
        </w:rPr>
      </w:pPr>
      <w:r w:rsidRPr="0056451E">
        <w:rPr>
          <w:lang w:val="fr-CH"/>
        </w:rPr>
        <w:t>Communiqué de presse</w:t>
      </w:r>
    </w:p>
    <w:p w14:paraId="2C0E0D8F" w14:textId="65173878" w:rsidR="000079C6" w:rsidRPr="00AC637F" w:rsidRDefault="005D59A5" w:rsidP="00DE44EA">
      <w:pPr>
        <w:pStyle w:val="FiBLmrtitle"/>
        <w:rPr>
          <w:lang w:val="fr-CH"/>
        </w:rPr>
      </w:pPr>
      <w:proofErr w:type="spellStart"/>
      <w:r w:rsidRPr="00AC637F">
        <w:rPr>
          <w:lang w:val="fr-CH"/>
        </w:rPr>
        <w:t>SustainSahel</w:t>
      </w:r>
      <w:proofErr w:type="spellEnd"/>
      <w:r w:rsidRPr="00AC637F">
        <w:rPr>
          <w:lang w:val="fr-CH"/>
        </w:rPr>
        <w:t xml:space="preserve"> présente </w:t>
      </w:r>
      <w:r w:rsidR="000E21C7" w:rsidRPr="00AC637F">
        <w:rPr>
          <w:lang w:val="fr-CH"/>
        </w:rPr>
        <w:t xml:space="preserve">des innovations </w:t>
      </w:r>
      <w:r w:rsidR="00D042BB" w:rsidRPr="00AC637F">
        <w:rPr>
          <w:lang w:val="fr-CH"/>
        </w:rPr>
        <w:t xml:space="preserve">clés </w:t>
      </w:r>
      <w:r w:rsidRPr="00AC637F">
        <w:rPr>
          <w:lang w:val="fr-CH"/>
        </w:rPr>
        <w:t xml:space="preserve">pour une </w:t>
      </w:r>
      <w:r w:rsidR="00E236E2" w:rsidRPr="00AC637F">
        <w:rPr>
          <w:lang w:val="fr-CH"/>
        </w:rPr>
        <w:t>agriculture</w:t>
      </w:r>
      <w:r w:rsidRPr="00AC637F">
        <w:rPr>
          <w:lang w:val="fr-CH"/>
        </w:rPr>
        <w:t xml:space="preserve"> africaine durable</w:t>
      </w:r>
    </w:p>
    <w:p w14:paraId="6ED9C500" w14:textId="37FFE56F" w:rsidR="00CF1E5B" w:rsidRPr="00AC637F" w:rsidRDefault="003F4760" w:rsidP="00CF1E5B">
      <w:pPr>
        <w:pStyle w:val="FiBLmrlead"/>
        <w:rPr>
          <w:lang w:val="fr-CH"/>
        </w:rPr>
      </w:pPr>
      <w:r w:rsidRPr="00AC637F">
        <w:rPr>
          <w:bCs/>
          <w:lang w:val="fr-CH"/>
        </w:rPr>
        <w:t xml:space="preserve">Le projet </w:t>
      </w:r>
      <w:r w:rsidR="007E1A92">
        <w:rPr>
          <w:bCs/>
          <w:lang w:val="fr-CH"/>
        </w:rPr>
        <w:t xml:space="preserve">européen de </w:t>
      </w:r>
      <w:r w:rsidR="00CB22F4">
        <w:rPr>
          <w:bCs/>
          <w:lang w:val="fr-CH"/>
        </w:rPr>
        <w:t>5 ans</w:t>
      </w:r>
      <w:r w:rsidRPr="00AC637F">
        <w:rPr>
          <w:bCs/>
          <w:lang w:val="fr-CH"/>
        </w:rPr>
        <w:t xml:space="preserve"> </w:t>
      </w:r>
      <w:proofErr w:type="spellStart"/>
      <w:r w:rsidRPr="00AC637F">
        <w:rPr>
          <w:bCs/>
          <w:lang w:val="fr-CH"/>
        </w:rPr>
        <w:t>SustainSahel</w:t>
      </w:r>
      <w:proofErr w:type="spellEnd"/>
      <w:r w:rsidRPr="00AC637F">
        <w:rPr>
          <w:bCs/>
          <w:lang w:val="fr-CH"/>
        </w:rPr>
        <w:t xml:space="preserve"> a démontré que des pratiques </w:t>
      </w:r>
      <w:r w:rsidR="000E21C7" w:rsidRPr="00AC637F">
        <w:rPr>
          <w:bCs/>
          <w:lang w:val="fr-CH"/>
        </w:rPr>
        <w:t>agroécologiques</w:t>
      </w:r>
      <w:r w:rsidRPr="00AC637F">
        <w:rPr>
          <w:bCs/>
          <w:lang w:val="fr-CH"/>
        </w:rPr>
        <w:t xml:space="preserve"> simples peuvent augmenter les rendements </w:t>
      </w:r>
      <w:r w:rsidR="003D6912" w:rsidRPr="00AC637F">
        <w:rPr>
          <w:bCs/>
          <w:lang w:val="fr-CH"/>
        </w:rPr>
        <w:t xml:space="preserve">jusqu'à 40 % </w:t>
      </w:r>
      <w:r w:rsidR="00574CF8" w:rsidRPr="00AC637F">
        <w:rPr>
          <w:bCs/>
          <w:lang w:val="fr-CH"/>
        </w:rPr>
        <w:t>et renforcer la résilience au changement climatique</w:t>
      </w:r>
      <w:r w:rsidR="00AC637F">
        <w:rPr>
          <w:bCs/>
          <w:lang w:val="fr-CH"/>
        </w:rPr>
        <w:t>,</w:t>
      </w:r>
      <w:r w:rsidR="00574CF8" w:rsidRPr="00AC637F">
        <w:rPr>
          <w:bCs/>
          <w:lang w:val="fr-CH"/>
        </w:rPr>
        <w:t xml:space="preserve"> tout en étant économiquement viables</w:t>
      </w:r>
      <w:r w:rsidRPr="00AC637F">
        <w:rPr>
          <w:bCs/>
          <w:lang w:val="fr-CH"/>
        </w:rPr>
        <w:t xml:space="preserve">. </w:t>
      </w:r>
      <w:r w:rsidR="005D59A5" w:rsidRPr="00AC637F">
        <w:rPr>
          <w:lang w:val="fr-CH"/>
        </w:rPr>
        <w:t>Le projet, mené par l'Institut de recherche de l'agriculture biologique FiBL</w:t>
      </w:r>
      <w:r w:rsidR="00F55D74" w:rsidRPr="00AC637F">
        <w:rPr>
          <w:lang w:val="fr-CH"/>
        </w:rPr>
        <w:t xml:space="preserve">, </w:t>
      </w:r>
      <w:r w:rsidR="00D042BB" w:rsidRPr="00AC637F">
        <w:rPr>
          <w:lang w:val="fr-CH"/>
        </w:rPr>
        <w:t>présente une multitude de supports pédagogiques et d'expériences qui doivent être développés à plus grande échelle afin d'ouvrir la voie au développement durable en Afrique.</w:t>
      </w:r>
    </w:p>
    <w:p w14:paraId="0E2074CD" w14:textId="5059EE34" w:rsidR="142AD9EA" w:rsidRPr="00A8490E" w:rsidRDefault="00A77E55" w:rsidP="000D1AE2">
      <w:pPr>
        <w:pStyle w:val="Titel"/>
        <w:rPr>
          <w:lang w:val="en-US"/>
        </w:rPr>
      </w:pPr>
      <w:r w:rsidRPr="00A77E55">
        <w:rPr>
          <w:noProof/>
          <w:lang w:val="en-US"/>
        </w:rPr>
        <w:drawing>
          <wp:inline distT="0" distB="0" distL="0" distR="0" wp14:anchorId="2E80F5ED" wp14:editId="6ECB30E8">
            <wp:extent cx="5400040" cy="3378835"/>
            <wp:effectExtent l="0" t="0" r="0" b="0"/>
            <wp:docPr id="470569884" name="Grafik 1" descr="Ein Bild, das Gras, draußen,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69884" name="Grafik 1" descr="Ein Bild, das Gras, draußen, Pflanze, Baum enthält.&#10;&#10;KI-generierte Inhalte können fehlerhaft sein."/>
                    <pic:cNvPicPr/>
                  </pic:nvPicPr>
                  <pic:blipFill>
                    <a:blip r:embed="rId11"/>
                    <a:stretch>
                      <a:fillRect/>
                    </a:stretch>
                  </pic:blipFill>
                  <pic:spPr>
                    <a:xfrm>
                      <a:off x="0" y="0"/>
                      <a:ext cx="5400040" cy="3378835"/>
                    </a:xfrm>
                    <a:prstGeom prst="rect">
                      <a:avLst/>
                    </a:prstGeom>
                  </pic:spPr>
                </pic:pic>
              </a:graphicData>
            </a:graphic>
          </wp:inline>
        </w:drawing>
      </w:r>
    </w:p>
    <w:p w14:paraId="74B7FC59" w14:textId="6EDD62B8" w:rsidR="002876C4" w:rsidRPr="00AC637F" w:rsidRDefault="00A77E55" w:rsidP="002876C4">
      <w:pPr>
        <w:pStyle w:val="FiBLmrreferences"/>
        <w:spacing w:after="120"/>
        <w:ind w:left="0" w:firstLine="0"/>
        <w:rPr>
          <w:lang w:val="fr-CH"/>
        </w:rPr>
      </w:pPr>
      <w:r w:rsidRPr="00AC637F">
        <w:rPr>
          <w:lang w:val="fr-CH"/>
        </w:rPr>
        <w:t xml:space="preserve">L'intégration d'essences locales telles que </w:t>
      </w:r>
      <w:r w:rsidRPr="00756EE0">
        <w:rPr>
          <w:iCs/>
          <w:lang w:val="fr-CH"/>
        </w:rPr>
        <w:t>le</w:t>
      </w:r>
      <w:r w:rsidRPr="00AC637F">
        <w:rPr>
          <w:i/>
          <w:lang w:val="fr-CH"/>
        </w:rPr>
        <w:t xml:space="preserve"> Faidherbia </w:t>
      </w:r>
      <w:proofErr w:type="spellStart"/>
      <w:r w:rsidRPr="00AC637F">
        <w:rPr>
          <w:i/>
          <w:lang w:val="fr-CH"/>
        </w:rPr>
        <w:t>albida</w:t>
      </w:r>
      <w:proofErr w:type="spellEnd"/>
      <w:r w:rsidRPr="00AC637F">
        <w:rPr>
          <w:i/>
          <w:lang w:val="fr-CH"/>
        </w:rPr>
        <w:t xml:space="preserve"> </w:t>
      </w:r>
      <w:r w:rsidRPr="00AC637F">
        <w:rPr>
          <w:lang w:val="fr-CH"/>
        </w:rPr>
        <w:t>permet de retenir l'eau, d'améliorer</w:t>
      </w:r>
      <w:r w:rsidR="00B141B2">
        <w:rPr>
          <w:lang w:val="fr-CH"/>
        </w:rPr>
        <w:t xml:space="preserve"> </w:t>
      </w:r>
      <w:r w:rsidRPr="00AC637F">
        <w:rPr>
          <w:lang w:val="fr-CH"/>
        </w:rPr>
        <w:t>les sols dégradés et</w:t>
      </w:r>
      <w:r w:rsidR="00606585">
        <w:rPr>
          <w:lang w:val="fr-CH"/>
        </w:rPr>
        <w:t xml:space="preserve"> fou</w:t>
      </w:r>
      <w:r w:rsidR="00606585" w:rsidRPr="00AC637F">
        <w:rPr>
          <w:lang w:val="fr-CH"/>
        </w:rPr>
        <w:t xml:space="preserve">rnit du fourrage pour les animaux. (Photo : </w:t>
      </w:r>
      <w:proofErr w:type="spellStart"/>
      <w:r w:rsidR="00606585" w:rsidRPr="00AC637F">
        <w:rPr>
          <w:lang w:val="fr-CH"/>
        </w:rPr>
        <w:t>SustainSahel</w:t>
      </w:r>
      <w:proofErr w:type="spellEnd"/>
      <w:r w:rsidR="00606585" w:rsidRPr="00AC637F">
        <w:rPr>
          <w:lang w:val="fr-CH"/>
        </w:rPr>
        <w:t>, Alain Audebert)</w:t>
      </w:r>
    </w:p>
    <w:p w14:paraId="1025045C" w14:textId="77777777" w:rsidR="00756EE0" w:rsidRDefault="00756EE0" w:rsidP="0056451E">
      <w:pPr>
        <w:spacing w:after="0" w:line="276" w:lineRule="auto"/>
        <w:rPr>
          <w:rFonts w:ascii="Palatino Linotype" w:hAnsi="Palatino Linotype"/>
          <w:lang w:val="fr-CH"/>
        </w:rPr>
      </w:pPr>
    </w:p>
    <w:p w14:paraId="7B29A521" w14:textId="070815FE" w:rsidR="00F128B7" w:rsidRPr="00AC637F" w:rsidRDefault="00E06042" w:rsidP="0056451E">
      <w:pPr>
        <w:spacing w:after="0" w:line="276" w:lineRule="auto"/>
        <w:rPr>
          <w:rFonts w:ascii="Palatino Linotype" w:hAnsi="Palatino Linotype"/>
          <w:lang w:val="fr-CH"/>
        </w:rPr>
      </w:pPr>
      <w:r w:rsidRPr="00AC637F">
        <w:rPr>
          <w:rFonts w:ascii="Palatino Linotype" w:hAnsi="Palatino Linotype"/>
          <w:lang w:val="fr-CH"/>
        </w:rPr>
        <w:t>(Frick,</w:t>
      </w:r>
      <w:r w:rsidR="003D3973" w:rsidRPr="00AC637F">
        <w:rPr>
          <w:rFonts w:ascii="Palatino Linotype" w:hAnsi="Palatino Linotype"/>
          <w:lang w:val="fr-CH"/>
        </w:rPr>
        <w:t xml:space="preserve"> 29</w:t>
      </w:r>
      <w:r w:rsidR="002506B7" w:rsidRPr="00AC637F">
        <w:rPr>
          <w:rFonts w:ascii="Palatino Linotype" w:hAnsi="Palatino Linotype"/>
          <w:lang w:val="fr-CH"/>
        </w:rPr>
        <w:t>.09.2025</w:t>
      </w:r>
      <w:r w:rsidRPr="00AC637F">
        <w:rPr>
          <w:rFonts w:ascii="Palatino Linotype" w:hAnsi="Palatino Linotype"/>
          <w:lang w:val="fr-CH"/>
        </w:rPr>
        <w:t xml:space="preserve">) </w:t>
      </w:r>
      <w:r w:rsidR="00856E15" w:rsidRPr="00AC637F">
        <w:rPr>
          <w:rFonts w:ascii="Palatino Linotype" w:hAnsi="Palatino Linotype"/>
          <w:lang w:val="fr-CH"/>
        </w:rPr>
        <w:t xml:space="preserve">De 2020 à 2025, le projet </w:t>
      </w:r>
      <w:proofErr w:type="spellStart"/>
      <w:r w:rsidR="00856E15" w:rsidRPr="00AC637F">
        <w:rPr>
          <w:rFonts w:ascii="Palatino Linotype" w:hAnsi="Palatino Linotype"/>
          <w:lang w:val="fr-CH"/>
        </w:rPr>
        <w:t>SustainSahel</w:t>
      </w:r>
      <w:proofErr w:type="spellEnd"/>
      <w:r w:rsidR="00856E15" w:rsidRPr="00AC637F">
        <w:rPr>
          <w:rFonts w:ascii="Palatino Linotype" w:hAnsi="Palatino Linotype"/>
          <w:lang w:val="fr-CH"/>
        </w:rPr>
        <w:t xml:space="preserve">, financé par l'UE, a soutenu les petits agriculteurs </w:t>
      </w:r>
      <w:r w:rsidR="00756EE0">
        <w:rPr>
          <w:rFonts w:ascii="Palatino Linotype" w:hAnsi="Palatino Linotype"/>
          <w:lang w:val="fr-CH"/>
        </w:rPr>
        <w:t xml:space="preserve">et agricultrices </w:t>
      </w:r>
      <w:r w:rsidR="00856E15" w:rsidRPr="00AC637F">
        <w:rPr>
          <w:rFonts w:ascii="Palatino Linotype" w:hAnsi="Palatino Linotype"/>
          <w:lang w:val="fr-CH"/>
        </w:rPr>
        <w:t xml:space="preserve">de la région du Sahel dans leur lutte contre la dégradation des sols et le stress climatique. </w:t>
      </w:r>
      <w:r w:rsidR="00BD25E8">
        <w:rPr>
          <w:rFonts w:ascii="Palatino Linotype" w:hAnsi="Palatino Linotype"/>
          <w:lang w:val="fr-CH"/>
        </w:rPr>
        <w:t>Mené</w:t>
      </w:r>
      <w:r w:rsidR="00856E15" w:rsidRPr="00AC637F">
        <w:rPr>
          <w:rFonts w:ascii="Palatino Linotype" w:hAnsi="Palatino Linotype"/>
          <w:lang w:val="fr-CH"/>
        </w:rPr>
        <w:t xml:space="preserve"> par le FiBL, </w:t>
      </w:r>
      <w:r w:rsidR="00357FEE" w:rsidRPr="00AC637F">
        <w:rPr>
          <w:rFonts w:ascii="Palatino Linotype" w:hAnsi="Palatino Linotype"/>
          <w:lang w:val="fr-CH"/>
        </w:rPr>
        <w:t xml:space="preserve">le projet a démontré que les pratiques agroécologiques sont à la fois efficaces et économiquement viables. </w:t>
      </w:r>
      <w:r w:rsidR="00F128B7" w:rsidRPr="00AC637F">
        <w:rPr>
          <w:rFonts w:ascii="Palatino Linotype" w:hAnsi="Palatino Linotype"/>
          <w:lang w:val="fr-CH"/>
        </w:rPr>
        <w:t xml:space="preserve">Sur sept sites pilotes, des chercheurs </w:t>
      </w:r>
      <w:r w:rsidR="00756EE0">
        <w:rPr>
          <w:rFonts w:ascii="Palatino Linotype" w:hAnsi="Palatino Linotype"/>
          <w:lang w:val="fr-CH"/>
        </w:rPr>
        <w:t xml:space="preserve">et chercheuse </w:t>
      </w:r>
      <w:r w:rsidR="00F128B7" w:rsidRPr="00AC637F">
        <w:rPr>
          <w:rFonts w:ascii="Palatino Linotype" w:hAnsi="Palatino Linotype"/>
          <w:lang w:val="fr-CH"/>
        </w:rPr>
        <w:t xml:space="preserve">et des agriculteurs </w:t>
      </w:r>
      <w:r w:rsidR="00756EE0">
        <w:rPr>
          <w:rFonts w:ascii="Palatino Linotype" w:hAnsi="Palatino Linotype"/>
          <w:lang w:val="fr-CH"/>
        </w:rPr>
        <w:t xml:space="preserve">et agricultrices </w:t>
      </w:r>
      <w:r w:rsidR="00F128B7" w:rsidRPr="00AC637F">
        <w:rPr>
          <w:rFonts w:ascii="Palatino Linotype" w:hAnsi="Palatino Linotype"/>
          <w:lang w:val="fr-CH"/>
        </w:rPr>
        <w:t>ont travaillé main dans la main avec des institutions du Mali, du Sénégal, du Burkina Faso, de France, d'Allemagne et de Suisse.</w:t>
      </w:r>
      <w:r w:rsidR="00C37EA8">
        <w:rPr>
          <w:rFonts w:ascii="Palatino Linotype" w:hAnsi="Palatino Linotype"/>
          <w:lang w:val="fr-CH"/>
        </w:rPr>
        <w:t xml:space="preserve"> </w:t>
      </w:r>
      <w:r w:rsidR="001B1DF5" w:rsidRPr="00AC637F">
        <w:rPr>
          <w:rFonts w:ascii="Palatino Linotype" w:hAnsi="Palatino Linotype"/>
          <w:lang w:val="fr-CH"/>
        </w:rPr>
        <w:t xml:space="preserve">Plus de 5 000 agriculteurs </w:t>
      </w:r>
      <w:r w:rsidR="00516563">
        <w:rPr>
          <w:rFonts w:ascii="Palatino Linotype" w:hAnsi="Palatino Linotype"/>
          <w:lang w:val="fr-CH"/>
        </w:rPr>
        <w:t xml:space="preserve">et agricultrices </w:t>
      </w:r>
      <w:r w:rsidR="001B1DF5" w:rsidRPr="00AC637F">
        <w:rPr>
          <w:rFonts w:ascii="Palatino Linotype" w:hAnsi="Palatino Linotype"/>
          <w:lang w:val="fr-CH"/>
        </w:rPr>
        <w:t xml:space="preserve">ont été impliqués, </w:t>
      </w:r>
      <w:r w:rsidR="00AB4A07">
        <w:rPr>
          <w:rFonts w:ascii="Palatino Linotype" w:hAnsi="Palatino Linotype"/>
          <w:lang w:val="fr-CH"/>
        </w:rPr>
        <w:t>couvrant</w:t>
      </w:r>
      <w:r w:rsidR="001B1DF5" w:rsidRPr="00AC637F">
        <w:rPr>
          <w:rFonts w:ascii="Palatino Linotype" w:hAnsi="Palatino Linotype"/>
          <w:lang w:val="fr-CH"/>
        </w:rPr>
        <w:t xml:space="preserve"> des milliers d'hectares dans différentes zones </w:t>
      </w:r>
      <w:proofErr w:type="spellStart"/>
      <w:r w:rsidR="006D5934">
        <w:rPr>
          <w:rFonts w:ascii="Palatino Linotype" w:hAnsi="Palatino Linotype"/>
          <w:lang w:val="fr-CH"/>
        </w:rPr>
        <w:t>pluviomètriques</w:t>
      </w:r>
      <w:proofErr w:type="spellEnd"/>
      <w:r w:rsidR="001B1DF5" w:rsidRPr="00AC637F">
        <w:rPr>
          <w:rFonts w:ascii="Palatino Linotype" w:hAnsi="Palatino Linotype"/>
          <w:lang w:val="fr-CH"/>
        </w:rPr>
        <w:t xml:space="preserve"> de la région du Sahel.  </w:t>
      </w:r>
    </w:p>
    <w:p w14:paraId="401B5A01" w14:textId="77777777" w:rsidR="003C62E7" w:rsidRDefault="003C62E7" w:rsidP="00291F8C">
      <w:pPr>
        <w:pStyle w:val="FiBLmrsubheader"/>
        <w:rPr>
          <w:lang w:val="fr-CH"/>
        </w:rPr>
      </w:pPr>
    </w:p>
    <w:p w14:paraId="7A8549F5" w14:textId="77D4F72C" w:rsidR="00357FEE" w:rsidRPr="003C62E7" w:rsidRDefault="00357FEE" w:rsidP="00291F8C">
      <w:pPr>
        <w:pStyle w:val="FiBLmrsubheader"/>
        <w:rPr>
          <w:lang w:val="fr-CH"/>
        </w:rPr>
      </w:pPr>
      <w:r w:rsidRPr="00AC637F">
        <w:rPr>
          <w:lang w:val="fr-CH"/>
        </w:rPr>
        <w:t>Des pratiques agricoles efficaces</w:t>
      </w:r>
    </w:p>
    <w:p w14:paraId="09E1BAF3" w14:textId="77777777" w:rsidR="00D17B78" w:rsidRDefault="00F128B7" w:rsidP="004570FF">
      <w:pPr>
        <w:pStyle w:val="FiBLmrstandard"/>
        <w:spacing w:after="0"/>
        <w:rPr>
          <w:lang w:val="fr-CH"/>
        </w:rPr>
      </w:pPr>
      <w:r w:rsidRPr="00AC637F">
        <w:rPr>
          <w:lang w:val="fr-CH"/>
        </w:rPr>
        <w:t xml:space="preserve">Harun Cicek, chef de projet au département Coopération internationale du FiBL, déclare : </w:t>
      </w:r>
    </w:p>
    <w:p w14:paraId="367376FD" w14:textId="6DFBB726" w:rsidR="00856E15" w:rsidRPr="00AC637F" w:rsidRDefault="00F128B7" w:rsidP="00F55D74">
      <w:pPr>
        <w:pStyle w:val="FiBLmrstandard"/>
        <w:rPr>
          <w:lang w:val="fr-CH"/>
        </w:rPr>
      </w:pPr>
      <w:r w:rsidRPr="00AC637F">
        <w:rPr>
          <w:lang w:val="fr-CH"/>
        </w:rPr>
        <w:t>«</w:t>
      </w:r>
      <w:r w:rsidR="000C4DA5">
        <w:rPr>
          <w:lang w:val="fr-CH"/>
        </w:rPr>
        <w:t xml:space="preserve"> </w:t>
      </w:r>
      <w:r w:rsidRPr="00AC637F">
        <w:rPr>
          <w:lang w:val="fr-CH"/>
        </w:rPr>
        <w:t xml:space="preserve">Nous avons constaté que des pratiques simples telles que le paillage, le compostage et l'intégration d'arbres et d'arbustes locaux peuvent augmenter les rendements jusqu'à 40 %. De plus, ces mesures améliorent la gestion des sols et de l'eau et fournissent du fourrage et des ressources médicinales. »  </w:t>
      </w:r>
    </w:p>
    <w:p w14:paraId="7AF992F6" w14:textId="1BF201D6" w:rsidR="00F55D74" w:rsidRPr="00AC637F" w:rsidRDefault="00F55D74" w:rsidP="00F55D74">
      <w:pPr>
        <w:pStyle w:val="FiBLmrsubheader"/>
        <w:rPr>
          <w:rFonts w:ascii="Palatino Linotype" w:hAnsi="Palatino Linotype"/>
          <w:lang w:val="fr-CH"/>
        </w:rPr>
      </w:pPr>
      <w:r w:rsidRPr="00AC637F">
        <w:rPr>
          <w:lang w:val="fr-CH"/>
        </w:rPr>
        <w:t xml:space="preserve">Les agriculteurs </w:t>
      </w:r>
      <w:r w:rsidR="00756EE0">
        <w:rPr>
          <w:lang w:val="fr-CH"/>
        </w:rPr>
        <w:t xml:space="preserve">et agricultrices </w:t>
      </w:r>
      <w:r w:rsidRPr="00AC637F">
        <w:rPr>
          <w:lang w:val="fr-CH"/>
        </w:rPr>
        <w:t>leaders sont essentiels à l'amélioration des rendements</w:t>
      </w:r>
    </w:p>
    <w:p w14:paraId="4B98D95B" w14:textId="5C4062F3" w:rsidR="00A77E55" w:rsidRPr="00AC637F" w:rsidRDefault="00756EE0" w:rsidP="00F55D74">
      <w:pPr>
        <w:pStyle w:val="FiBLmrstandard"/>
        <w:rPr>
          <w:lang w:val="fr-CH"/>
        </w:rPr>
      </w:pPr>
      <w:r>
        <w:rPr>
          <w:noProof/>
          <w:lang w:val="de-CH"/>
        </w:rPr>
        <w:drawing>
          <wp:anchor distT="0" distB="0" distL="114300" distR="114300" simplePos="0" relativeHeight="251672576" behindDoc="0" locked="0" layoutInCell="1" allowOverlap="1" wp14:anchorId="162259B9" wp14:editId="2BF70498">
            <wp:simplePos x="0" y="0"/>
            <wp:positionH relativeFrom="margin">
              <wp:posOffset>1905</wp:posOffset>
            </wp:positionH>
            <wp:positionV relativeFrom="paragraph">
              <wp:posOffset>1294765</wp:posOffset>
            </wp:positionV>
            <wp:extent cx="2540635" cy="1701800"/>
            <wp:effectExtent l="0" t="0" r="0" b="0"/>
            <wp:wrapNone/>
            <wp:docPr id="301577322" name="Grafik 3" descr="Ein Bild, das draußen, Gras, Vieh, Zie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77322" name="Grafik 3" descr="Ein Bild, das draußen, Gras, Vieh, Ziege enthält.&#10;&#10;KI-generierte Inhalte können fehlerhaft sei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02" b="4617"/>
                    <a:stretch>
                      <a:fillRect/>
                    </a:stretch>
                  </pic:blipFill>
                  <pic:spPr bwMode="auto">
                    <a:xfrm>
                      <a:off x="0" y="0"/>
                      <a:ext cx="2540635" cy="170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7E55">
        <w:rPr>
          <w:noProof/>
          <w:lang w:val="en-US"/>
        </w:rPr>
        <w:drawing>
          <wp:anchor distT="0" distB="0" distL="114300" distR="114300" simplePos="0" relativeHeight="251665408" behindDoc="0" locked="0" layoutInCell="1" allowOverlap="1" wp14:anchorId="70DD53B3" wp14:editId="627DB15B">
            <wp:simplePos x="0" y="0"/>
            <wp:positionH relativeFrom="margin">
              <wp:posOffset>0</wp:posOffset>
            </wp:positionH>
            <wp:positionV relativeFrom="paragraph">
              <wp:posOffset>1282065</wp:posOffset>
            </wp:positionV>
            <wp:extent cx="2541905" cy="1709420"/>
            <wp:effectExtent l="0" t="0" r="0" b="5080"/>
            <wp:wrapTopAndBottom/>
            <wp:docPr id="1194471024" name="Grafik 1" descr="Ein Bild, das Säugetier, Gras, draußen, Hu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71024" name="Grafik 1" descr="Ein Bild, das Säugetier, Gras, draußen, Hund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541905" cy="1709420"/>
                    </a:xfrm>
                    <a:prstGeom prst="rect">
                      <a:avLst/>
                    </a:prstGeom>
                  </pic:spPr>
                </pic:pic>
              </a:graphicData>
            </a:graphic>
          </wp:anchor>
        </w:drawing>
      </w:r>
      <w:r>
        <w:rPr>
          <w:noProof/>
          <w:lang w:val="de-CH"/>
        </w:rPr>
        <w:drawing>
          <wp:anchor distT="0" distB="0" distL="114300" distR="114300" simplePos="0" relativeHeight="251671552" behindDoc="0" locked="0" layoutInCell="1" allowOverlap="1" wp14:anchorId="51060C49" wp14:editId="7662F9A2">
            <wp:simplePos x="0" y="0"/>
            <wp:positionH relativeFrom="column">
              <wp:posOffset>3068955</wp:posOffset>
            </wp:positionH>
            <wp:positionV relativeFrom="paragraph">
              <wp:posOffset>1294130</wp:posOffset>
            </wp:positionV>
            <wp:extent cx="2241550" cy="1677752"/>
            <wp:effectExtent l="0" t="0" r="6350" b="0"/>
            <wp:wrapNone/>
            <wp:docPr id="817855170" name="Grafik 5" descr="Ein Bild, das draußen, Kleidung, Gr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5170" name="Grafik 5" descr="Ein Bild, das draußen, Kleidung, Gras, Pflanze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550" cy="1677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DA5" w:rsidRPr="000C4DA5">
        <w:rPr>
          <w:noProof/>
          <w:lang w:val="fr-CH"/>
        </w:rPr>
        <w:t>Parmi les approches marquantes, le modèle de «</w:t>
      </w:r>
      <w:r w:rsidR="00D70A24" w:rsidRPr="00756EE0">
        <w:rPr>
          <w:noProof/>
          <w:lang w:val="fr-CH"/>
        </w:rPr>
        <w:t>agriculteur</w:t>
      </w:r>
      <w:r w:rsidRPr="00756EE0">
        <w:rPr>
          <w:noProof/>
          <w:lang w:val="fr-CH"/>
        </w:rPr>
        <w:t xml:space="preserve"> </w:t>
      </w:r>
      <w:r>
        <w:rPr>
          <w:noProof/>
          <w:lang w:val="fr-CH"/>
        </w:rPr>
        <w:t>et</w:t>
      </w:r>
      <w:r w:rsidRPr="00756EE0">
        <w:rPr>
          <w:noProof/>
          <w:lang w:val="fr-CH"/>
        </w:rPr>
        <w:t xml:space="preserve"> agricultrice</w:t>
      </w:r>
      <w:r w:rsidR="000C4DA5" w:rsidRPr="000C4DA5">
        <w:rPr>
          <w:noProof/>
          <w:lang w:val="fr-CH"/>
        </w:rPr>
        <w:t xml:space="preserve"> leader</w:t>
      </w:r>
      <w:r w:rsidR="000C4DA5" w:rsidRPr="00516563">
        <w:rPr>
          <w:rFonts w:ascii="Times New Roman" w:hAnsi="Times New Roman" w:cs="Times New Roman"/>
          <w:noProof/>
          <w:lang w:val="fr-CH"/>
        </w:rPr>
        <w:t> </w:t>
      </w:r>
      <w:r w:rsidR="000C4DA5" w:rsidRPr="00756EE0">
        <w:rPr>
          <w:noProof/>
          <w:lang w:val="fr-CH"/>
        </w:rPr>
        <w:t>»</w:t>
      </w:r>
      <w:r w:rsidR="000C4DA5" w:rsidRPr="000C4DA5">
        <w:rPr>
          <w:noProof/>
          <w:lang w:val="fr-CH"/>
        </w:rPr>
        <w:t xml:space="preserve"> se</w:t>
      </w:r>
      <w:r w:rsidR="000C4DA5">
        <w:rPr>
          <w:noProof/>
          <w:lang w:val="fr-CH"/>
        </w:rPr>
        <w:t xml:space="preserve"> </w:t>
      </w:r>
      <w:r w:rsidR="000C4DA5" w:rsidRPr="000C4DA5">
        <w:rPr>
          <w:noProof/>
          <w:lang w:val="fr-CH"/>
        </w:rPr>
        <w:t>distingue</w:t>
      </w:r>
      <w:r w:rsidR="000C4DA5">
        <w:rPr>
          <w:noProof/>
          <w:lang w:val="fr-CH"/>
        </w:rPr>
        <w:t xml:space="preserve"> </w:t>
      </w:r>
      <w:r w:rsidR="00856E15" w:rsidRPr="00AC637F">
        <w:rPr>
          <w:noProof/>
          <w:lang w:val="fr-CH"/>
        </w:rPr>
        <w:t xml:space="preserve">: les agriculteurs </w:t>
      </w:r>
      <w:r>
        <w:rPr>
          <w:noProof/>
          <w:lang w:val="fr-CH"/>
        </w:rPr>
        <w:t>et agricultric</w:t>
      </w:r>
      <w:r>
        <w:rPr>
          <w:lang w:val="fr-CH"/>
        </w:rPr>
        <w:t xml:space="preserve">es </w:t>
      </w:r>
      <w:r w:rsidR="00856E15" w:rsidRPr="00AC637F">
        <w:rPr>
          <w:lang w:val="fr-CH"/>
        </w:rPr>
        <w:t xml:space="preserve">formés dans des écoles </w:t>
      </w:r>
      <w:r w:rsidR="003323A0">
        <w:rPr>
          <w:lang w:val="fr-CH"/>
        </w:rPr>
        <w:t>de terrain</w:t>
      </w:r>
      <w:r w:rsidR="00856E15" w:rsidRPr="00AC637F">
        <w:rPr>
          <w:lang w:val="fr-CH"/>
        </w:rPr>
        <w:t xml:space="preserve"> ont transmis leurs connaissances </w:t>
      </w:r>
      <w:r w:rsidR="006B19A6">
        <w:rPr>
          <w:lang w:val="fr-CH"/>
        </w:rPr>
        <w:t xml:space="preserve">avec </w:t>
      </w:r>
      <w:r w:rsidR="00856E15" w:rsidRPr="00AC637F">
        <w:rPr>
          <w:lang w:val="fr-CH"/>
        </w:rPr>
        <w:t xml:space="preserve">20 </w:t>
      </w:r>
      <w:r w:rsidR="00F55D74" w:rsidRPr="00AC637F">
        <w:rPr>
          <w:lang w:val="fr-CH"/>
        </w:rPr>
        <w:t>à</w:t>
      </w:r>
      <w:r w:rsidR="00856E15" w:rsidRPr="00AC637F">
        <w:rPr>
          <w:lang w:val="fr-CH"/>
        </w:rPr>
        <w:t xml:space="preserve"> 40 </w:t>
      </w:r>
      <w:r w:rsidR="006B19A6">
        <w:rPr>
          <w:lang w:val="fr-CH"/>
        </w:rPr>
        <w:t>collègues</w:t>
      </w:r>
      <w:r w:rsidR="00820DE9">
        <w:rPr>
          <w:lang w:val="fr-CH"/>
        </w:rPr>
        <w:t>,</w:t>
      </w:r>
      <w:r w:rsidR="00856E15" w:rsidRPr="00AC637F">
        <w:rPr>
          <w:lang w:val="fr-CH"/>
        </w:rPr>
        <w:t xml:space="preserve"> créant ainsi un fort effet multiplicateur. L'adoption de ces pratiques a permis d'augmenter les rendements de 150 à plus de 300 </w:t>
      </w:r>
      <w:r w:rsidR="00F55D74" w:rsidRPr="00AC637F">
        <w:rPr>
          <w:lang w:val="fr-CH"/>
        </w:rPr>
        <w:t>kilogrammes par hectare</w:t>
      </w:r>
      <w:r w:rsidR="00856E15" w:rsidRPr="00AC637F">
        <w:rPr>
          <w:lang w:val="fr-CH"/>
        </w:rPr>
        <w:t xml:space="preserve">, </w:t>
      </w:r>
      <w:r w:rsidR="00124A1E">
        <w:rPr>
          <w:lang w:val="fr-CH"/>
        </w:rPr>
        <w:t>entrainant</w:t>
      </w:r>
      <w:r w:rsidR="00856E15" w:rsidRPr="00AC637F">
        <w:rPr>
          <w:lang w:val="fr-CH"/>
        </w:rPr>
        <w:t xml:space="preserve"> des </w:t>
      </w:r>
      <w:r w:rsidR="003F33C4">
        <w:rPr>
          <w:lang w:val="fr-CH"/>
        </w:rPr>
        <w:t>hausses de revenus</w:t>
      </w:r>
      <w:r w:rsidR="00856E15" w:rsidRPr="00AC637F">
        <w:rPr>
          <w:lang w:val="fr-CH"/>
        </w:rPr>
        <w:t xml:space="preserve"> </w:t>
      </w:r>
      <w:r w:rsidR="00AB0A69">
        <w:rPr>
          <w:lang w:val="fr-CH"/>
        </w:rPr>
        <w:t>pouvant atteindre</w:t>
      </w:r>
      <w:r w:rsidR="008F43F5">
        <w:rPr>
          <w:lang w:val="fr-CH"/>
        </w:rPr>
        <w:t xml:space="preserve"> </w:t>
      </w:r>
      <w:r w:rsidR="00856E15" w:rsidRPr="00AC637F">
        <w:rPr>
          <w:lang w:val="fr-CH"/>
        </w:rPr>
        <w:t>40 % et une meilleure stabilité de la production</w:t>
      </w:r>
      <w:r w:rsidR="00F55D74" w:rsidRPr="00AC637F">
        <w:rPr>
          <w:lang w:val="fr-CH"/>
        </w:rPr>
        <w:t>,</w:t>
      </w:r>
      <w:r w:rsidR="00856E15" w:rsidRPr="00AC637F">
        <w:rPr>
          <w:lang w:val="fr-CH"/>
        </w:rPr>
        <w:t xml:space="preserve"> même en cas de stress climatique.</w:t>
      </w:r>
    </w:p>
    <w:p w14:paraId="21CD0FF7" w14:textId="4666D882" w:rsidR="007A495E" w:rsidRPr="00AC637F" w:rsidRDefault="00756EE0" w:rsidP="00357FEE">
      <w:pPr>
        <w:pStyle w:val="FiBLmrstandard"/>
        <w:rPr>
          <w:lang w:val="fr-CH"/>
        </w:rPr>
      </w:pPr>
      <w:r w:rsidRPr="006D4D2D">
        <w:rPr>
          <w:noProof/>
          <w:lang w:val="fr-CH"/>
        </w:rPr>
        <mc:AlternateContent>
          <mc:Choice Requires="wps">
            <w:drawing>
              <wp:anchor distT="45720" distB="45720" distL="114300" distR="114300" simplePos="0" relativeHeight="251667456" behindDoc="0" locked="0" layoutInCell="1" allowOverlap="1" wp14:anchorId="489CF288" wp14:editId="351C636E">
                <wp:simplePos x="0" y="0"/>
                <wp:positionH relativeFrom="margin">
                  <wp:align>left</wp:align>
                </wp:positionH>
                <wp:positionV relativeFrom="paragraph">
                  <wp:posOffset>1821180</wp:posOffset>
                </wp:positionV>
                <wp:extent cx="2609850" cy="1089660"/>
                <wp:effectExtent l="0" t="0" r="0" b="0"/>
                <wp:wrapSquare wrapText="bothSides"/>
                <wp:docPr id="1012821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89660"/>
                        </a:xfrm>
                        <a:prstGeom prst="rect">
                          <a:avLst/>
                        </a:prstGeom>
                        <a:solidFill>
                          <a:srgbClr val="FFFFFF"/>
                        </a:solidFill>
                        <a:ln w="9525">
                          <a:noFill/>
                          <a:miter lim="800000"/>
                          <a:headEnd/>
                          <a:tailEnd/>
                        </a:ln>
                      </wps:spPr>
                      <wps:txbx>
                        <w:txbxContent>
                          <w:p w14:paraId="0F8DCEDC" w14:textId="07C6B409" w:rsidR="00D238D5" w:rsidRPr="00AC637F" w:rsidRDefault="006D4D2D" w:rsidP="00756EE0">
                            <w:pPr>
                              <w:pStyle w:val="FiBLmrreferences"/>
                              <w:spacing w:before="0" w:after="0"/>
                              <w:ind w:left="-142" w:firstLine="1"/>
                              <w:rPr>
                                <w:lang w:val="fr-CH"/>
                              </w:rPr>
                            </w:pPr>
                            <w:r w:rsidRPr="00AC637F">
                              <w:rPr>
                                <w:lang w:val="fr-CH"/>
                              </w:rPr>
                              <w:t>Les arbres et arbustes médicinaux locaux améliorent</w:t>
                            </w:r>
                            <w:r w:rsidR="00D238D5">
                              <w:rPr>
                                <w:lang w:val="fr-CH"/>
                              </w:rPr>
                              <w:t xml:space="preserve"> </w:t>
                            </w:r>
                            <w:r w:rsidR="00D238D5" w:rsidRPr="00AC637F">
                              <w:rPr>
                                <w:lang w:val="fr-CH"/>
                              </w:rPr>
                              <w:t>la santé</w:t>
                            </w:r>
                            <w:r w:rsidR="00D238D5">
                              <w:rPr>
                                <w:lang w:val="fr-CH"/>
                              </w:rPr>
                              <w:t xml:space="preserve"> </w:t>
                            </w:r>
                            <w:r w:rsidR="00D238D5" w:rsidRPr="00AC637F">
                              <w:rPr>
                                <w:lang w:val="fr-CH"/>
                              </w:rPr>
                              <w:t>animale</w:t>
                            </w:r>
                            <w:r w:rsidR="00D238D5">
                              <w:rPr>
                                <w:lang w:val="fr-CH"/>
                              </w:rPr>
                              <w:t>.</w:t>
                            </w:r>
                            <w:r w:rsidR="00756EE0">
                              <w:rPr>
                                <w:lang w:val="fr-CH"/>
                              </w:rPr>
                              <w:t xml:space="preserve"> </w:t>
                            </w:r>
                            <w:r w:rsidRPr="00AC637F">
                              <w:rPr>
                                <w:lang w:val="fr-CH"/>
                              </w:rPr>
                              <w:t>Ils sont par exemple efficaces</w:t>
                            </w:r>
                            <w:r w:rsidR="00D238D5">
                              <w:rPr>
                                <w:lang w:val="fr-CH"/>
                              </w:rPr>
                              <w:t xml:space="preserve"> </w:t>
                            </w:r>
                            <w:r w:rsidR="00D238D5" w:rsidRPr="00AC637F">
                              <w:rPr>
                                <w:lang w:val="fr-CH"/>
                              </w:rPr>
                              <w:t>contre</w:t>
                            </w:r>
                            <w:r w:rsidR="00756EE0">
                              <w:rPr>
                                <w:lang w:val="fr-CH"/>
                              </w:rPr>
                              <w:t xml:space="preserve"> </w:t>
                            </w:r>
                            <w:r w:rsidRPr="00AC637F">
                              <w:rPr>
                                <w:lang w:val="fr-CH"/>
                              </w:rPr>
                              <w:t>les infections par les nématodes chez les chèvres. (Photo :</w:t>
                            </w:r>
                            <w:r w:rsidR="00D238D5" w:rsidRPr="00D238D5">
                              <w:rPr>
                                <w:lang w:val="fr-CH"/>
                              </w:rPr>
                              <w:t xml:space="preserve"> </w:t>
                            </w:r>
                            <w:r w:rsidR="00D238D5" w:rsidRPr="00AC637F">
                              <w:rPr>
                                <w:lang w:val="fr-CH"/>
                              </w:rPr>
                              <w:t>FiBL, Harun Cicek)</w:t>
                            </w:r>
                          </w:p>
                          <w:p w14:paraId="01F79199" w14:textId="4E45787B" w:rsidR="006D4D2D" w:rsidRPr="00AC637F" w:rsidRDefault="006D4D2D" w:rsidP="00D238D5">
                            <w:pPr>
                              <w:pStyle w:val="FiBLmrreferences"/>
                              <w:spacing w:after="0"/>
                              <w:ind w:left="-142" w:firstLine="1"/>
                              <w:rPr>
                                <w:lang w:val="fr-CH"/>
                              </w:rPr>
                            </w:pPr>
                          </w:p>
                          <w:p w14:paraId="73A87789" w14:textId="1D7E8585" w:rsidR="006D4D2D" w:rsidRPr="006D4D2D" w:rsidRDefault="006D4D2D">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CF288" id="_x0000_t202" coordsize="21600,21600" o:spt="202" path="m,l,21600r21600,l21600,xe">
                <v:stroke joinstyle="miter"/>
                <v:path gradientshapeok="t" o:connecttype="rect"/>
              </v:shapetype>
              <v:shape id="Zone de texte 2" o:spid="_x0000_s1026" type="#_x0000_t202" style="position:absolute;margin-left:0;margin-top:143.4pt;width:205.5pt;height:85.8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" stroked="f">
                <v:textbox>
                  <w:txbxContent>
                    <w:p w14:paraId="0F8DCEDC" w14:textId="07C6B409" w:rsidR="00D238D5" w:rsidRPr="00AC637F" w:rsidRDefault="006D4D2D" w:rsidP="00756EE0">
                      <w:pPr>
                        <w:pStyle w:val="FiBLmrreferences"/>
                        <w:spacing w:before="0" w:after="0"/>
                        <w:ind w:left="-142" w:firstLine="1"/>
                        <w:rPr>
                          <w:lang w:val="fr-CH"/>
                        </w:rPr>
                      </w:pPr>
                      <w:r w:rsidRPr="00AC637F">
                        <w:rPr>
                          <w:lang w:val="fr-CH"/>
                        </w:rPr>
                        <w:t>Les arbres et arbustes médicinaux locaux améliorent</w:t>
                      </w:r>
                      <w:r w:rsidR="00D238D5">
                        <w:rPr>
                          <w:lang w:val="fr-CH"/>
                        </w:rPr>
                        <w:t xml:space="preserve"> </w:t>
                      </w:r>
                      <w:r w:rsidR="00D238D5" w:rsidRPr="00AC637F">
                        <w:rPr>
                          <w:lang w:val="fr-CH"/>
                        </w:rPr>
                        <w:t>la santé</w:t>
                      </w:r>
                      <w:r w:rsidR="00D238D5">
                        <w:rPr>
                          <w:lang w:val="fr-CH"/>
                        </w:rPr>
                        <w:t xml:space="preserve"> </w:t>
                      </w:r>
                      <w:r w:rsidR="00D238D5" w:rsidRPr="00AC637F">
                        <w:rPr>
                          <w:lang w:val="fr-CH"/>
                        </w:rPr>
                        <w:t>animale</w:t>
                      </w:r>
                      <w:r w:rsidR="00D238D5">
                        <w:rPr>
                          <w:lang w:val="fr-CH"/>
                        </w:rPr>
                        <w:t>.</w:t>
                      </w:r>
                      <w:r w:rsidR="00756EE0">
                        <w:rPr>
                          <w:lang w:val="fr-CH"/>
                        </w:rPr>
                        <w:t xml:space="preserve"> </w:t>
                      </w:r>
                      <w:r w:rsidRPr="00AC637F">
                        <w:rPr>
                          <w:lang w:val="fr-CH"/>
                        </w:rPr>
                        <w:t>Ils sont par exemple efficaces</w:t>
                      </w:r>
                      <w:r w:rsidR="00D238D5">
                        <w:rPr>
                          <w:lang w:val="fr-CH"/>
                        </w:rPr>
                        <w:t xml:space="preserve"> </w:t>
                      </w:r>
                      <w:r w:rsidR="00D238D5" w:rsidRPr="00AC637F">
                        <w:rPr>
                          <w:lang w:val="fr-CH"/>
                        </w:rPr>
                        <w:t>contre</w:t>
                      </w:r>
                      <w:r w:rsidR="00756EE0">
                        <w:rPr>
                          <w:lang w:val="fr-CH"/>
                        </w:rPr>
                        <w:t xml:space="preserve"> </w:t>
                      </w:r>
                      <w:r w:rsidRPr="00AC637F">
                        <w:rPr>
                          <w:lang w:val="fr-CH"/>
                        </w:rPr>
                        <w:t>les infections par les nématodes chez les chèvres. (Photo :</w:t>
                      </w:r>
                      <w:r w:rsidR="00D238D5" w:rsidRPr="00D238D5">
                        <w:rPr>
                          <w:lang w:val="fr-CH"/>
                        </w:rPr>
                        <w:t xml:space="preserve"> </w:t>
                      </w:r>
                      <w:r w:rsidR="00D238D5" w:rsidRPr="00AC637F">
                        <w:rPr>
                          <w:lang w:val="fr-CH"/>
                        </w:rPr>
                        <w:t>FiBL, Harun Cicek)</w:t>
                      </w:r>
                    </w:p>
                    <w:p w14:paraId="01F79199" w14:textId="4E45787B" w:rsidR="006D4D2D" w:rsidRPr="00AC637F" w:rsidRDefault="006D4D2D" w:rsidP="00D238D5">
                      <w:pPr>
                        <w:pStyle w:val="FiBLmrreferences"/>
                        <w:spacing w:after="0"/>
                        <w:ind w:left="-142" w:firstLine="1"/>
                        <w:rPr>
                          <w:lang w:val="fr-CH"/>
                        </w:rPr>
                      </w:pPr>
                    </w:p>
                    <w:p w14:paraId="73A87789" w14:textId="1D7E8585" w:rsidR="006D4D2D" w:rsidRPr="006D4D2D" w:rsidRDefault="006D4D2D">
                      <w:pPr>
                        <w:rPr>
                          <w:lang w:val="fr-CH"/>
                        </w:rPr>
                      </w:pPr>
                    </w:p>
                  </w:txbxContent>
                </v:textbox>
                <w10:wrap type="square" anchorx="margin"/>
              </v:shape>
            </w:pict>
          </mc:Fallback>
        </mc:AlternateContent>
      </w:r>
      <w:r w:rsidR="00A61668">
        <w:rPr>
          <w:noProof/>
        </w:rPr>
        <mc:AlternateContent>
          <mc:Choice Requires="wps">
            <w:drawing>
              <wp:anchor distT="45720" distB="45720" distL="114300" distR="114300" simplePos="0" relativeHeight="251664384" behindDoc="1" locked="0" layoutInCell="1" allowOverlap="1" wp14:anchorId="3BF076EA" wp14:editId="464208DE">
                <wp:simplePos x="0" y="0"/>
                <wp:positionH relativeFrom="column">
                  <wp:posOffset>2963545</wp:posOffset>
                </wp:positionH>
                <wp:positionV relativeFrom="paragraph">
                  <wp:posOffset>1791970</wp:posOffset>
                </wp:positionV>
                <wp:extent cx="2822575" cy="1127760"/>
                <wp:effectExtent l="0" t="0" r="0" b="0"/>
                <wp:wrapNone/>
                <wp:docPr id="1381429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127760"/>
                        </a:xfrm>
                        <a:prstGeom prst="rect">
                          <a:avLst/>
                        </a:prstGeom>
                        <a:solidFill>
                          <a:srgbClr val="FFFFFF"/>
                        </a:solidFill>
                        <a:ln w="9525">
                          <a:noFill/>
                          <a:miter lim="800000"/>
                          <a:headEnd/>
                          <a:tailEnd/>
                        </a:ln>
                      </wps:spPr>
                      <wps:txbx>
                        <w:txbxContent>
                          <w:p w14:paraId="2605DC78" w14:textId="77777777" w:rsidR="004A3FBC" w:rsidRPr="00AC637F" w:rsidRDefault="004A3FBC" w:rsidP="000C4DA5">
                            <w:pPr>
                              <w:pStyle w:val="FiBLmrreferences"/>
                              <w:spacing w:before="0" w:after="0"/>
                              <w:ind w:left="0" w:firstLine="1"/>
                              <w:rPr>
                                <w:lang w:val="fr-CH"/>
                              </w:rPr>
                            </w:pPr>
                            <w:r w:rsidRPr="00AC637F">
                              <w:rPr>
                                <w:lang w:val="fr-CH"/>
                              </w:rPr>
                              <w:t>Les gouvernements sont invités à intégrer</w:t>
                            </w:r>
                          </w:p>
                          <w:p w14:paraId="726D53C7" w14:textId="70A6EEEF" w:rsidR="004A3FBC" w:rsidRPr="00AC637F" w:rsidRDefault="004A3FBC" w:rsidP="000C4DA5">
                            <w:pPr>
                              <w:pStyle w:val="FiBLmrreferences"/>
                              <w:spacing w:before="0" w:after="0"/>
                              <w:ind w:left="0" w:firstLine="1"/>
                              <w:rPr>
                                <w:lang w:val="fr-CH"/>
                              </w:rPr>
                            </w:pPr>
                            <w:r w:rsidRPr="00AC637F">
                              <w:rPr>
                                <w:lang w:val="fr-CH"/>
                              </w:rPr>
                              <w:t>les pratiques agroécologiques et agroforestières dans</w:t>
                            </w:r>
                            <w:r w:rsidR="000C4DA5">
                              <w:rPr>
                                <w:lang w:val="fr-CH"/>
                              </w:rPr>
                              <w:t xml:space="preserve"> </w:t>
                            </w:r>
                            <w:r w:rsidR="000C4DA5" w:rsidRPr="00AC637F">
                              <w:rPr>
                                <w:lang w:val="fr-CH"/>
                              </w:rPr>
                              <w:t>leurs stratégies.</w:t>
                            </w:r>
                          </w:p>
                          <w:p w14:paraId="3A1235A4" w14:textId="1D1F423D" w:rsidR="004A3FBC" w:rsidRPr="00AC637F" w:rsidRDefault="004A3FBC" w:rsidP="000C4DA5">
                            <w:pPr>
                              <w:pStyle w:val="FiBLmrreferences"/>
                              <w:spacing w:before="0" w:after="0"/>
                              <w:ind w:left="0" w:firstLine="1"/>
                              <w:rPr>
                                <w:lang w:val="fr-CH"/>
                              </w:rPr>
                            </w:pPr>
                            <w:r w:rsidRPr="00AC637F">
                              <w:rPr>
                                <w:lang w:val="fr-CH"/>
                              </w:rPr>
                              <w:t>(Photo : FiBL, Harun Cicek)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76EA" id="Textfeld 2" o:spid="_x0000_s1027" type="#_x0000_t202" style="position:absolute;margin-left:233.35pt;margin-top:141.1pt;width:222.25pt;height:88.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" stroked="f">
                <v:textbox>
                  <w:txbxContent>
                    <w:p w14:paraId="2605DC78" w14:textId="77777777" w:rsidR="004A3FBC" w:rsidRPr="00AC637F" w:rsidRDefault="004A3FBC" w:rsidP="000C4DA5">
                      <w:pPr>
                        <w:pStyle w:val="FiBLmrreferences"/>
                        <w:spacing w:before="0" w:after="0"/>
                        <w:ind w:left="0" w:firstLine="1"/>
                        <w:rPr>
                          <w:lang w:val="fr-CH"/>
                        </w:rPr>
                      </w:pPr>
                      <w:r w:rsidRPr="00AC637F">
                        <w:rPr>
                          <w:lang w:val="fr-CH"/>
                        </w:rPr>
                        <w:t>Les gouvernements sont invités à intégrer</w:t>
                      </w:r>
                    </w:p>
                    <w:p w14:paraId="726D53C7" w14:textId="70A6EEEF" w:rsidR="004A3FBC" w:rsidRPr="00AC637F" w:rsidRDefault="004A3FBC" w:rsidP="000C4DA5">
                      <w:pPr>
                        <w:pStyle w:val="FiBLmrreferences"/>
                        <w:spacing w:before="0" w:after="0"/>
                        <w:ind w:left="0" w:firstLine="1"/>
                        <w:rPr>
                          <w:lang w:val="fr-CH"/>
                        </w:rPr>
                      </w:pPr>
                      <w:proofErr w:type="gramStart"/>
                      <w:r w:rsidRPr="00AC637F">
                        <w:rPr>
                          <w:lang w:val="fr-CH"/>
                        </w:rPr>
                        <w:t>les</w:t>
                      </w:r>
                      <w:proofErr w:type="gramEnd"/>
                      <w:r w:rsidRPr="00AC637F">
                        <w:rPr>
                          <w:lang w:val="fr-CH"/>
                        </w:rPr>
                        <w:t xml:space="preserve"> pratiques agroécologiques et agroforestières dans</w:t>
                      </w:r>
                      <w:r w:rsidR="000C4DA5">
                        <w:rPr>
                          <w:lang w:val="fr-CH"/>
                        </w:rPr>
                        <w:t xml:space="preserve"> </w:t>
                      </w:r>
                      <w:r w:rsidR="000C4DA5" w:rsidRPr="00AC637F">
                        <w:rPr>
                          <w:lang w:val="fr-CH"/>
                        </w:rPr>
                        <w:t>leurs stratégies.</w:t>
                      </w:r>
                    </w:p>
                    <w:p w14:paraId="3A1235A4" w14:textId="1D1F423D" w:rsidR="004A3FBC" w:rsidRPr="00AC637F" w:rsidRDefault="004A3FBC" w:rsidP="000C4DA5">
                      <w:pPr>
                        <w:pStyle w:val="FiBLmrreferences"/>
                        <w:spacing w:before="0" w:after="0"/>
                        <w:ind w:left="0" w:firstLine="1"/>
                        <w:rPr>
                          <w:lang w:val="fr-CH"/>
                        </w:rPr>
                      </w:pPr>
                      <w:r w:rsidRPr="00AC637F">
                        <w:rPr>
                          <w:lang w:val="fr-CH"/>
                        </w:rPr>
                        <w:t>(Photo : FiBL, Harun Cicek)</w:t>
                      </w:r>
                    </w:p>
                  </w:txbxContent>
                </v:textbox>
              </v:shape>
            </w:pict>
          </mc:Fallback>
        </mc:AlternateContent>
      </w:r>
    </w:p>
    <w:p w14:paraId="5FC88233" w14:textId="5D8373EE" w:rsidR="00A77E55" w:rsidRPr="00AC637F" w:rsidRDefault="00A77E55" w:rsidP="004A3FBC">
      <w:pPr>
        <w:pStyle w:val="FiBLmrreferences"/>
        <w:spacing w:after="0"/>
        <w:rPr>
          <w:lang w:val="fr-CH"/>
        </w:rPr>
      </w:pPr>
    </w:p>
    <w:p w14:paraId="24B44275" w14:textId="77777777" w:rsidR="005C3D3F" w:rsidRDefault="00756EE0" w:rsidP="005C3D3F">
      <w:pPr>
        <w:pStyle w:val="FiBLmrreferences"/>
        <w:spacing w:after="0"/>
        <w:rPr>
          <w:lang w:val="fr-CH"/>
        </w:rPr>
      </w:pPr>
      <w:r>
        <w:rPr>
          <w:noProof/>
        </w:rPr>
        <mc:AlternateContent>
          <mc:Choice Requires="wps">
            <w:drawing>
              <wp:anchor distT="45720" distB="45720" distL="114300" distR="114300" simplePos="0" relativeHeight="251662336" behindDoc="1" locked="0" layoutInCell="1" allowOverlap="1" wp14:anchorId="37E611E5" wp14:editId="007D3DB6">
                <wp:simplePos x="0" y="0"/>
                <wp:positionH relativeFrom="column">
                  <wp:posOffset>2986406</wp:posOffset>
                </wp:positionH>
                <wp:positionV relativeFrom="paragraph">
                  <wp:posOffset>2249805</wp:posOffset>
                </wp:positionV>
                <wp:extent cx="2471420" cy="1181100"/>
                <wp:effectExtent l="0" t="0" r="508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181100"/>
                        </a:xfrm>
                        <a:prstGeom prst="rect">
                          <a:avLst/>
                        </a:prstGeom>
                        <a:solidFill>
                          <a:srgbClr val="FFFFFF"/>
                        </a:solidFill>
                        <a:ln w="9525">
                          <a:noFill/>
                          <a:miter lim="800000"/>
                          <a:headEnd/>
                          <a:tailEnd/>
                        </a:ln>
                      </wps:spPr>
                      <wps:txbx>
                        <w:txbxContent>
                          <w:p w14:paraId="57E78A28" w14:textId="27F02D6E" w:rsidR="00A61668" w:rsidRPr="00A61668" w:rsidRDefault="00A77E55" w:rsidP="00A61668">
                            <w:pPr>
                              <w:pStyle w:val="FiBLmrreferences"/>
                              <w:spacing w:after="0"/>
                              <w:ind w:left="0" w:firstLine="0"/>
                              <w:rPr>
                                <w:lang w:val="fr-CH"/>
                              </w:rPr>
                            </w:pPr>
                            <w:r w:rsidRPr="00AC637F">
                              <w:rPr>
                                <w:lang w:val="fr-CH"/>
                              </w:rPr>
                              <w:t xml:space="preserve">L'apprentissage entre agriculteurs </w:t>
                            </w:r>
                            <w:r w:rsidR="00756EE0">
                              <w:rPr>
                                <w:lang w:val="fr-CH"/>
                              </w:rPr>
                              <w:t xml:space="preserve">et agricultrices </w:t>
                            </w:r>
                            <w:r w:rsidRPr="00AC637F">
                              <w:rPr>
                                <w:lang w:val="fr-CH"/>
                              </w:rPr>
                              <w:t>s'est avéré être</w:t>
                            </w:r>
                            <w:r w:rsidR="00A61668">
                              <w:rPr>
                                <w:lang w:val="fr-CH"/>
                              </w:rPr>
                              <w:t xml:space="preserve"> </w:t>
                            </w:r>
                            <w:r w:rsidR="00A61668" w:rsidRPr="00AC637F">
                              <w:rPr>
                                <w:lang w:val="fr-CH"/>
                              </w:rPr>
                              <w:t>le moyen le plus efficace de</w:t>
                            </w:r>
                            <w:r w:rsidR="00A61668">
                              <w:rPr>
                                <w:lang w:val="fr-CH"/>
                              </w:rPr>
                              <w:t xml:space="preserve"> </w:t>
                            </w:r>
                            <w:r w:rsidR="00A61668" w:rsidRPr="00AC637F">
                              <w:rPr>
                                <w:lang w:val="fr-CH"/>
                              </w:rPr>
                              <w:t>transfert</w:t>
                            </w:r>
                            <w:r w:rsidR="00756EE0">
                              <w:rPr>
                                <w:lang w:val="fr-CH"/>
                              </w:rPr>
                              <w:t xml:space="preserve"> </w:t>
                            </w:r>
                            <w:r w:rsidRPr="00AC637F">
                              <w:rPr>
                                <w:lang w:val="fr-CH"/>
                              </w:rPr>
                              <w:t>de connaissances.</w:t>
                            </w:r>
                            <w:r w:rsidR="00A61668">
                              <w:rPr>
                                <w:lang w:val="fr-CH"/>
                              </w:rPr>
                              <w:t xml:space="preserve"> </w:t>
                            </w:r>
                            <w:r w:rsidR="00A61668" w:rsidRPr="00A61668">
                              <w:rPr>
                                <w:lang w:val="fr-CH"/>
                              </w:rPr>
                              <w:t>(Photo : FiBL, Fernando Sousa)</w:t>
                            </w:r>
                          </w:p>
                          <w:p w14:paraId="32AFB53E" w14:textId="68ABFC17" w:rsidR="00A77E55" w:rsidRPr="00AC637F" w:rsidRDefault="00A77E55" w:rsidP="00A61668">
                            <w:pPr>
                              <w:pStyle w:val="FiBLmrreferences"/>
                              <w:spacing w:after="0"/>
                              <w:ind w:left="0" w:firstLine="0"/>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11E5" id="_x0000_s1028" type="#_x0000_t202" style="position:absolute;left:0;text-align:left;margin-left:235.15pt;margin-top:177.15pt;width:194.6pt;height:9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" stroked="f">
                <v:textbox>
                  <w:txbxContent>
                    <w:p w14:paraId="57E78A28" w14:textId="27F02D6E" w:rsidR="00A61668" w:rsidRPr="00A61668" w:rsidRDefault="00A77E55" w:rsidP="00A61668">
                      <w:pPr>
                        <w:pStyle w:val="FiBLmrreferences"/>
                        <w:spacing w:after="0"/>
                        <w:ind w:left="0" w:firstLine="0"/>
                        <w:rPr>
                          <w:lang w:val="fr-CH"/>
                        </w:rPr>
                      </w:pPr>
                      <w:r w:rsidRPr="00AC637F">
                        <w:rPr>
                          <w:lang w:val="fr-CH"/>
                        </w:rPr>
                        <w:t xml:space="preserve">L'apprentissage entre agriculteurs </w:t>
                      </w:r>
                      <w:r w:rsidR="00756EE0">
                        <w:rPr>
                          <w:lang w:val="fr-CH"/>
                        </w:rPr>
                        <w:t xml:space="preserve">et agricultrices </w:t>
                      </w:r>
                      <w:r w:rsidRPr="00AC637F">
                        <w:rPr>
                          <w:lang w:val="fr-CH"/>
                        </w:rPr>
                        <w:t>s'est avéré être</w:t>
                      </w:r>
                      <w:r w:rsidR="00A61668">
                        <w:rPr>
                          <w:lang w:val="fr-CH"/>
                        </w:rPr>
                        <w:t xml:space="preserve"> </w:t>
                      </w:r>
                      <w:r w:rsidR="00A61668" w:rsidRPr="00AC637F">
                        <w:rPr>
                          <w:lang w:val="fr-CH"/>
                        </w:rPr>
                        <w:t>le moyen le plus efficace de</w:t>
                      </w:r>
                      <w:r w:rsidR="00A61668">
                        <w:rPr>
                          <w:lang w:val="fr-CH"/>
                        </w:rPr>
                        <w:t xml:space="preserve"> </w:t>
                      </w:r>
                      <w:r w:rsidR="00A61668" w:rsidRPr="00AC637F">
                        <w:rPr>
                          <w:lang w:val="fr-CH"/>
                        </w:rPr>
                        <w:t>transfert</w:t>
                      </w:r>
                      <w:r w:rsidR="00756EE0">
                        <w:rPr>
                          <w:lang w:val="fr-CH"/>
                        </w:rPr>
                        <w:t xml:space="preserve"> </w:t>
                      </w:r>
                      <w:r w:rsidRPr="00AC637F">
                        <w:rPr>
                          <w:lang w:val="fr-CH"/>
                        </w:rPr>
                        <w:t>de connaissances.</w:t>
                      </w:r>
                      <w:r w:rsidR="00A61668">
                        <w:rPr>
                          <w:lang w:val="fr-CH"/>
                        </w:rPr>
                        <w:t xml:space="preserve"> </w:t>
                      </w:r>
                      <w:r w:rsidR="00A61668" w:rsidRPr="00A61668">
                        <w:rPr>
                          <w:lang w:val="fr-CH"/>
                        </w:rPr>
                        <w:t>(Photo : FiBL, Fernando Sousa)</w:t>
                      </w:r>
                    </w:p>
                    <w:p w14:paraId="32AFB53E" w14:textId="68ABFC17" w:rsidR="00A77E55" w:rsidRPr="00AC637F" w:rsidRDefault="00A77E55" w:rsidP="00A61668">
                      <w:pPr>
                        <w:pStyle w:val="FiBLmrreferences"/>
                        <w:spacing w:after="0"/>
                        <w:ind w:left="0" w:firstLine="0"/>
                        <w:rPr>
                          <w:lang w:val="fr-CH"/>
                        </w:rPr>
                      </w:pPr>
                    </w:p>
                  </w:txbxContent>
                </v:textbox>
              </v:shape>
            </w:pict>
          </mc:Fallback>
        </mc:AlternateContent>
      </w:r>
      <w:r>
        <w:rPr>
          <w:noProof/>
          <w:lang w:val="en-US"/>
        </w:rPr>
        <w:drawing>
          <wp:anchor distT="0" distB="0" distL="114300" distR="114300" simplePos="0" relativeHeight="251658240" behindDoc="0" locked="0" layoutInCell="1" allowOverlap="1" wp14:anchorId="5199968D" wp14:editId="271761A0">
            <wp:simplePos x="0" y="0"/>
            <wp:positionH relativeFrom="margin">
              <wp:posOffset>3083560</wp:posOffset>
            </wp:positionH>
            <wp:positionV relativeFrom="paragraph">
              <wp:posOffset>720090</wp:posOffset>
            </wp:positionV>
            <wp:extent cx="2376170" cy="1581785"/>
            <wp:effectExtent l="0" t="0" r="5080" b="0"/>
            <wp:wrapNone/>
            <wp:docPr id="1116160555" name="Grafik 2" descr="Ein Bild, das Gelän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0555" name="Grafik 2" descr="Ein Bild, das Gelände, drauße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17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0D8">
        <w:rPr>
          <w:noProof/>
          <w:lang w:val="fr-CH"/>
        </w:rPr>
        <mc:AlternateContent>
          <mc:Choice Requires="wps">
            <w:drawing>
              <wp:anchor distT="45720" distB="45720" distL="114300" distR="114300" simplePos="0" relativeHeight="251669504" behindDoc="0" locked="0" layoutInCell="1" allowOverlap="1" wp14:anchorId="6B30BF26" wp14:editId="75ECE727">
                <wp:simplePos x="0" y="0"/>
                <wp:positionH relativeFrom="column">
                  <wp:posOffset>-90805</wp:posOffset>
                </wp:positionH>
                <wp:positionV relativeFrom="paragraph">
                  <wp:posOffset>2251710</wp:posOffset>
                </wp:positionV>
                <wp:extent cx="2903220" cy="1165860"/>
                <wp:effectExtent l="0" t="0" r="0" b="0"/>
                <wp:wrapSquare wrapText="bothSides"/>
                <wp:docPr id="254275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165860"/>
                        </a:xfrm>
                        <a:prstGeom prst="rect">
                          <a:avLst/>
                        </a:prstGeom>
                        <a:solidFill>
                          <a:srgbClr val="FFFFFF"/>
                        </a:solidFill>
                        <a:ln w="9525">
                          <a:noFill/>
                          <a:miter lim="800000"/>
                          <a:headEnd/>
                          <a:tailEnd/>
                        </a:ln>
                      </wps:spPr>
                      <wps:txbx>
                        <w:txbxContent>
                          <w:p w14:paraId="1FE17953" w14:textId="633300CE" w:rsidR="00A950D8" w:rsidRPr="00AC637F" w:rsidRDefault="00A950D8" w:rsidP="00A61668">
                            <w:pPr>
                              <w:pStyle w:val="FiBLmrreferences"/>
                              <w:spacing w:before="0" w:after="0"/>
                              <w:ind w:left="-142" w:firstLine="143"/>
                              <w:rPr>
                                <w:lang w:val="fr-CH"/>
                              </w:rPr>
                            </w:pPr>
                            <w:r w:rsidRPr="00AC637F">
                              <w:rPr>
                                <w:lang w:val="fr-CH"/>
                              </w:rPr>
                              <w:t xml:space="preserve">Le paillage consiste à recouvrir le sol d'une </w:t>
                            </w:r>
                          </w:p>
                          <w:p w14:paraId="6DB7F854" w14:textId="3EFB10B8" w:rsidR="00A950D8" w:rsidRPr="00AC637F" w:rsidRDefault="00A950D8" w:rsidP="00A61668">
                            <w:pPr>
                              <w:pStyle w:val="FiBLmrreferences"/>
                              <w:spacing w:before="0" w:after="0"/>
                              <w:ind w:left="0" w:firstLine="0"/>
                              <w:rPr>
                                <w:lang w:val="fr-CH"/>
                              </w:rPr>
                            </w:pPr>
                            <w:r w:rsidRPr="00AC637F">
                              <w:rPr>
                                <w:lang w:val="fr-CH"/>
                              </w:rPr>
                              <w:t xml:space="preserve">couche de matière organique comme des feuilles mortes et des </w:t>
                            </w:r>
                            <w:r>
                              <w:rPr>
                                <w:lang w:val="fr-CH"/>
                              </w:rPr>
                              <w:t xml:space="preserve">résidus </w:t>
                            </w:r>
                            <w:r w:rsidRPr="00AC637F">
                              <w:rPr>
                                <w:lang w:val="fr-CH"/>
                              </w:rPr>
                              <w:t xml:space="preserve">de culture. Cela améliore la rétention d'eau </w:t>
                            </w:r>
                            <w:r w:rsidR="00987ACD" w:rsidRPr="00AC637F">
                              <w:rPr>
                                <w:lang w:val="fr-CH"/>
                              </w:rPr>
                              <w:t>et empêche</w:t>
                            </w:r>
                          </w:p>
                          <w:p w14:paraId="70A2657A" w14:textId="6C6841CE" w:rsidR="00987ACD" w:rsidRPr="00987ACD" w:rsidRDefault="00A950D8" w:rsidP="00A61668">
                            <w:pPr>
                              <w:pStyle w:val="FiBLmrreferences"/>
                              <w:spacing w:before="0" w:after="0"/>
                              <w:ind w:left="0" w:firstLine="1"/>
                              <w:rPr>
                                <w:lang w:val="en-US"/>
                              </w:rPr>
                            </w:pPr>
                            <w:r w:rsidRPr="00AC637F">
                              <w:rPr>
                                <w:lang w:val="fr-CH"/>
                              </w:rPr>
                              <w:t>la croissance des mauvaises herbes.</w:t>
                            </w:r>
                            <w:r w:rsidR="00987ACD">
                              <w:rPr>
                                <w:lang w:val="fr-CH"/>
                              </w:rPr>
                              <w:t xml:space="preserve"> </w:t>
                            </w:r>
                            <w:r w:rsidRPr="00987ACD">
                              <w:rPr>
                                <w:lang w:val="en-US"/>
                              </w:rPr>
                              <w:t>(Photo : Sustain Sahel,</w:t>
                            </w:r>
                            <w:r w:rsidR="00987ACD" w:rsidRPr="00987ACD">
                              <w:rPr>
                                <w:lang w:val="en-US"/>
                              </w:rPr>
                              <w:t xml:space="preserve"> Lilian Beck)</w:t>
                            </w:r>
                          </w:p>
                          <w:p w14:paraId="45BE9265" w14:textId="211BF541" w:rsidR="00A950D8" w:rsidRPr="00987ACD" w:rsidRDefault="00A950D8" w:rsidP="00A950D8">
                            <w:pPr>
                              <w:pStyle w:val="FiBLmrreferences"/>
                              <w:spacing w:after="0"/>
                              <w:rPr>
                                <w:lang w:val="en-US"/>
                              </w:rPr>
                            </w:pPr>
                          </w:p>
                          <w:p w14:paraId="27F82777" w14:textId="7EDC188A" w:rsidR="00A950D8" w:rsidRPr="00987ACD" w:rsidRDefault="00A950D8" w:rsidP="00A950D8">
                            <w:pPr>
                              <w:pStyle w:val="FiBLmrreferences"/>
                              <w:spacing w:after="0"/>
                              <w:rPr>
                                <w:lang w:val="en-US"/>
                              </w:rPr>
                            </w:pPr>
                          </w:p>
                          <w:p w14:paraId="3B2D2F36" w14:textId="257A62F4" w:rsidR="00A950D8" w:rsidRPr="00987ACD" w:rsidRDefault="00A950D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0BF26" id="_x0000_s1029" type="#_x0000_t202" style="position:absolute;left:0;text-align:left;margin-left:-7.15pt;margin-top:177.3pt;width:228.6pt;height:9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" stroked="f">
                <v:textbox>
                  <w:txbxContent>
                    <w:p w14:paraId="1FE17953" w14:textId="633300CE" w:rsidR="00A950D8" w:rsidRPr="00AC637F" w:rsidRDefault="00A950D8" w:rsidP="00A61668">
                      <w:pPr>
                        <w:pStyle w:val="FiBLmrreferences"/>
                        <w:spacing w:before="0" w:after="0"/>
                        <w:ind w:left="-142" w:firstLine="143"/>
                        <w:rPr>
                          <w:lang w:val="fr-CH"/>
                        </w:rPr>
                      </w:pPr>
                      <w:r w:rsidRPr="00AC637F">
                        <w:rPr>
                          <w:lang w:val="fr-CH"/>
                        </w:rPr>
                        <w:t xml:space="preserve">Le paillage consiste à recouvrir le sol d'une </w:t>
                      </w:r>
                    </w:p>
                    <w:p w14:paraId="6DB7F854" w14:textId="3EFB10B8" w:rsidR="00A950D8" w:rsidRPr="00AC637F" w:rsidRDefault="00A950D8" w:rsidP="00A61668">
                      <w:pPr>
                        <w:pStyle w:val="FiBLmrreferences"/>
                        <w:spacing w:before="0" w:after="0"/>
                        <w:ind w:left="0" w:firstLine="0"/>
                        <w:rPr>
                          <w:lang w:val="fr-CH"/>
                        </w:rPr>
                      </w:pPr>
                      <w:proofErr w:type="gramStart"/>
                      <w:r w:rsidRPr="00AC637F">
                        <w:rPr>
                          <w:lang w:val="fr-CH"/>
                        </w:rPr>
                        <w:t>couche</w:t>
                      </w:r>
                      <w:proofErr w:type="gramEnd"/>
                      <w:r w:rsidRPr="00AC637F">
                        <w:rPr>
                          <w:lang w:val="fr-CH"/>
                        </w:rPr>
                        <w:t xml:space="preserve"> de matière organique comme des feuilles mortes et des </w:t>
                      </w:r>
                      <w:r>
                        <w:rPr>
                          <w:lang w:val="fr-CH"/>
                        </w:rPr>
                        <w:t xml:space="preserve">résidus </w:t>
                      </w:r>
                      <w:r w:rsidRPr="00AC637F">
                        <w:rPr>
                          <w:lang w:val="fr-CH"/>
                        </w:rPr>
                        <w:t xml:space="preserve">de culture. Cela améliore la rétention d'eau </w:t>
                      </w:r>
                      <w:r w:rsidR="00987ACD" w:rsidRPr="00AC637F">
                        <w:rPr>
                          <w:lang w:val="fr-CH"/>
                        </w:rPr>
                        <w:t>et empêche</w:t>
                      </w:r>
                    </w:p>
                    <w:p w14:paraId="70A2657A" w14:textId="6C6841CE" w:rsidR="00987ACD" w:rsidRPr="00987ACD" w:rsidRDefault="00A950D8" w:rsidP="00A61668">
                      <w:pPr>
                        <w:pStyle w:val="FiBLmrreferences"/>
                        <w:spacing w:before="0" w:after="0"/>
                        <w:ind w:left="0" w:firstLine="1"/>
                        <w:rPr>
                          <w:lang w:val="en-US"/>
                        </w:rPr>
                      </w:pPr>
                      <w:proofErr w:type="gramStart"/>
                      <w:r w:rsidRPr="00AC637F">
                        <w:rPr>
                          <w:lang w:val="fr-CH"/>
                        </w:rPr>
                        <w:t>la</w:t>
                      </w:r>
                      <w:proofErr w:type="gramEnd"/>
                      <w:r w:rsidRPr="00AC637F">
                        <w:rPr>
                          <w:lang w:val="fr-CH"/>
                        </w:rPr>
                        <w:t xml:space="preserve"> croissance des mauvaises herbes.</w:t>
                      </w:r>
                      <w:r w:rsidR="00987ACD">
                        <w:rPr>
                          <w:lang w:val="fr-CH"/>
                        </w:rPr>
                        <w:t xml:space="preserve"> </w:t>
                      </w:r>
                      <w:r w:rsidRPr="00987ACD">
                        <w:rPr>
                          <w:lang w:val="en-US"/>
                        </w:rPr>
                        <w:t>(</w:t>
                      </w:r>
                      <w:proofErr w:type="gramStart"/>
                      <w:r w:rsidRPr="00987ACD">
                        <w:rPr>
                          <w:lang w:val="en-US"/>
                        </w:rPr>
                        <w:t>Photo :</w:t>
                      </w:r>
                      <w:proofErr w:type="gramEnd"/>
                      <w:r w:rsidRPr="00987ACD">
                        <w:rPr>
                          <w:lang w:val="en-US"/>
                        </w:rPr>
                        <w:t xml:space="preserve"> Sustain Sahel,</w:t>
                      </w:r>
                      <w:r w:rsidR="00987ACD" w:rsidRPr="00987ACD">
                        <w:rPr>
                          <w:lang w:val="en-US"/>
                        </w:rPr>
                        <w:t xml:space="preserve"> Lilian Beck)</w:t>
                      </w:r>
                    </w:p>
                    <w:p w14:paraId="45BE9265" w14:textId="211BF541" w:rsidR="00A950D8" w:rsidRPr="00987ACD" w:rsidRDefault="00A950D8" w:rsidP="00A950D8">
                      <w:pPr>
                        <w:pStyle w:val="FiBLmrreferences"/>
                        <w:spacing w:after="0"/>
                        <w:rPr>
                          <w:lang w:val="en-US"/>
                        </w:rPr>
                      </w:pPr>
                    </w:p>
                    <w:p w14:paraId="27F82777" w14:textId="7EDC188A" w:rsidR="00A950D8" w:rsidRPr="00987ACD" w:rsidRDefault="00A950D8" w:rsidP="00A950D8">
                      <w:pPr>
                        <w:pStyle w:val="FiBLmrreferences"/>
                        <w:spacing w:after="0"/>
                        <w:rPr>
                          <w:lang w:val="en-US"/>
                        </w:rPr>
                      </w:pPr>
                    </w:p>
                    <w:p w14:paraId="3B2D2F36" w14:textId="257A62F4" w:rsidR="00A950D8" w:rsidRPr="00987ACD" w:rsidRDefault="00A950D8">
                      <w:pPr>
                        <w:rPr>
                          <w:lang w:val="en-US"/>
                        </w:rPr>
                      </w:pPr>
                    </w:p>
                  </w:txbxContent>
                </v:textbox>
                <w10:wrap type="square"/>
              </v:shape>
            </w:pict>
          </mc:Fallback>
        </mc:AlternateContent>
      </w:r>
      <w:r>
        <w:rPr>
          <w:noProof/>
          <w:lang w:val="de-CH"/>
        </w:rPr>
        <w:drawing>
          <wp:anchor distT="0" distB="0" distL="114300" distR="114300" simplePos="0" relativeHeight="251670528" behindDoc="0" locked="0" layoutInCell="1" allowOverlap="1" wp14:anchorId="552DF118" wp14:editId="79596ACB">
            <wp:simplePos x="0" y="0"/>
            <wp:positionH relativeFrom="margin">
              <wp:posOffset>0</wp:posOffset>
            </wp:positionH>
            <wp:positionV relativeFrom="paragraph">
              <wp:posOffset>715645</wp:posOffset>
            </wp:positionV>
            <wp:extent cx="2419350" cy="1586281"/>
            <wp:effectExtent l="0" t="0" r="0" b="0"/>
            <wp:wrapNone/>
            <wp:docPr id="1426630936" name="Grafik 4" descr="Ein Bild, das draußen, Himmel, Geländ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30936" name="Grafik 4" descr="Ein Bild, das draußen, Himmel, Gelände, Person enthält.&#10;&#10;KI-generierte Inhalte können fehlerhaft sei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46" b="5464"/>
                    <a:stretch>
                      <a:fillRect/>
                    </a:stretch>
                  </pic:blipFill>
                  <pic:spPr bwMode="auto">
                    <a:xfrm>
                      <a:off x="0" y="0"/>
                      <a:ext cx="2419350" cy="15862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8A9" w:rsidRPr="00A77E55">
        <w:rPr>
          <w:noProof/>
          <w:lang w:val="en-US"/>
        </w:rPr>
        <w:drawing>
          <wp:anchor distT="0" distB="0" distL="114300" distR="114300" simplePos="0" relativeHeight="251660288" behindDoc="0" locked="0" layoutInCell="1" allowOverlap="1" wp14:anchorId="03E01FCC" wp14:editId="0DBC53B1">
            <wp:simplePos x="0" y="0"/>
            <wp:positionH relativeFrom="margin">
              <wp:posOffset>0</wp:posOffset>
            </wp:positionH>
            <wp:positionV relativeFrom="paragraph">
              <wp:posOffset>830580</wp:posOffset>
            </wp:positionV>
            <wp:extent cx="2383790" cy="1542415"/>
            <wp:effectExtent l="0" t="0" r="0" b="635"/>
            <wp:wrapTopAndBottom/>
            <wp:docPr id="1905828243" name="Grafik 1" descr="Ein Bild, das draußen, Himmel, Perso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28243" name="Grafik 1" descr="Ein Bild, das draußen, Himmel, Person, Gelände enthält.&#10;&#10;KI-generierte Inhalte können fehlerhaft sein."/>
                    <pic:cNvPicPr/>
                  </pic:nvPicPr>
                  <pic:blipFill rotWithShape="1">
                    <a:blip r:embed="rId17">
                      <a:extLst>
                        <a:ext uri="{28A0092B-C50C-407E-A947-70E740481C1C}">
                          <a14:useLocalDpi xmlns:a14="http://schemas.microsoft.com/office/drawing/2010/main" val="0"/>
                        </a:ext>
                      </a:extLst>
                    </a:blip>
                    <a:srcRect t="8051" b="9742"/>
                    <a:stretch>
                      <a:fillRect/>
                    </a:stretch>
                  </pic:blipFill>
                  <pic:spPr bwMode="auto">
                    <a:xfrm>
                      <a:off x="0" y="0"/>
                      <a:ext cx="2383790" cy="1542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9EEAF2" w14:textId="77777777" w:rsidR="005C3D3F" w:rsidRDefault="005C3D3F" w:rsidP="005C3D3F">
      <w:pPr>
        <w:pStyle w:val="FiBLmrreferences"/>
        <w:spacing w:after="0"/>
        <w:rPr>
          <w:lang w:val="fr-CH"/>
        </w:rPr>
      </w:pPr>
    </w:p>
    <w:p w14:paraId="6B8D4935" w14:textId="77777777" w:rsidR="005C3D3F" w:rsidRDefault="005C3D3F" w:rsidP="005C3D3F">
      <w:pPr>
        <w:pStyle w:val="FiBLmrreferences"/>
        <w:spacing w:after="0"/>
        <w:rPr>
          <w:lang w:val="fr-CH"/>
        </w:rPr>
      </w:pPr>
    </w:p>
    <w:p w14:paraId="406830E5" w14:textId="77777777" w:rsidR="005C3D3F" w:rsidRDefault="005C3D3F" w:rsidP="005C3D3F">
      <w:pPr>
        <w:pStyle w:val="FiBLmrreferences"/>
        <w:spacing w:after="0"/>
        <w:rPr>
          <w:lang w:val="fr-CH"/>
        </w:rPr>
      </w:pPr>
    </w:p>
    <w:p w14:paraId="4A1524F7" w14:textId="77777777" w:rsidR="005C3D3F" w:rsidRDefault="005C3D3F" w:rsidP="005C3D3F">
      <w:pPr>
        <w:pStyle w:val="FiBLmrreferences"/>
        <w:spacing w:after="0"/>
        <w:rPr>
          <w:lang w:val="fr-CH"/>
        </w:rPr>
      </w:pPr>
    </w:p>
    <w:p w14:paraId="0460C98B" w14:textId="77777777" w:rsidR="005C3D3F" w:rsidRDefault="005C3D3F" w:rsidP="005C3D3F">
      <w:pPr>
        <w:pStyle w:val="FiBLmrreferences"/>
        <w:spacing w:after="0"/>
        <w:rPr>
          <w:lang w:val="fr-CH"/>
        </w:rPr>
      </w:pPr>
    </w:p>
    <w:p w14:paraId="4CAD340A" w14:textId="77777777" w:rsidR="005C3D3F" w:rsidRDefault="005C3D3F" w:rsidP="005C3D3F">
      <w:pPr>
        <w:pStyle w:val="FiBLmrreferences"/>
        <w:spacing w:after="0"/>
        <w:rPr>
          <w:lang w:val="fr-CH"/>
        </w:rPr>
      </w:pPr>
    </w:p>
    <w:p w14:paraId="736DF447" w14:textId="77777777" w:rsidR="005C3D3F" w:rsidRDefault="005C3D3F" w:rsidP="005C3D3F">
      <w:pPr>
        <w:pStyle w:val="FiBLmrreferences"/>
        <w:spacing w:after="0"/>
        <w:rPr>
          <w:lang w:val="fr-CH"/>
        </w:rPr>
      </w:pPr>
    </w:p>
    <w:p w14:paraId="4C6BB64D" w14:textId="77777777" w:rsidR="005C3D3F" w:rsidRDefault="005C3D3F" w:rsidP="005C3D3F">
      <w:pPr>
        <w:pStyle w:val="FiBLmrreferences"/>
        <w:spacing w:after="0"/>
        <w:rPr>
          <w:lang w:val="fr-CH"/>
        </w:rPr>
      </w:pPr>
    </w:p>
    <w:p w14:paraId="66D3354C" w14:textId="5C4133C3" w:rsidR="00357FEE" w:rsidRPr="00516563" w:rsidRDefault="00357FEE" w:rsidP="005C3D3F">
      <w:pPr>
        <w:pStyle w:val="FiBLmrsubheader"/>
        <w:rPr>
          <w:lang w:val="fr-CH"/>
        </w:rPr>
      </w:pPr>
      <w:r w:rsidRPr="005C3D3F">
        <w:rPr>
          <w:lang w:val="fr-CH"/>
        </w:rPr>
        <w:lastRenderedPageBreak/>
        <w:t>Principales recommandations pour l'avenir</w:t>
      </w:r>
    </w:p>
    <w:p w14:paraId="4FB099CC" w14:textId="170642E7" w:rsidR="00357FEE" w:rsidRPr="00AC637F" w:rsidRDefault="00357FEE" w:rsidP="00357FEE">
      <w:pPr>
        <w:pStyle w:val="FiBLmrstandard"/>
        <w:rPr>
          <w:lang w:val="fr-CH"/>
        </w:rPr>
      </w:pPr>
      <w:r w:rsidRPr="00AC637F">
        <w:rPr>
          <w:lang w:val="fr-CH"/>
        </w:rPr>
        <w:t xml:space="preserve">Lors de l'atelier de clôture </w:t>
      </w:r>
      <w:r w:rsidR="002506B7" w:rsidRPr="00AC637F">
        <w:rPr>
          <w:lang w:val="fr-CH"/>
        </w:rPr>
        <w:t xml:space="preserve">qui s'est tenu en mai </w:t>
      </w:r>
      <w:r w:rsidRPr="00AC637F">
        <w:rPr>
          <w:lang w:val="fr-CH"/>
        </w:rPr>
        <w:t xml:space="preserve">à Dakar, </w:t>
      </w:r>
      <w:r w:rsidR="00F128B7" w:rsidRPr="00AC637F">
        <w:rPr>
          <w:lang w:val="fr-CH"/>
        </w:rPr>
        <w:t>au Sénégal, des recommandations concrètes ont été formulées à l'intention des parties prenantes :</w:t>
      </w:r>
    </w:p>
    <w:p w14:paraId="4509043F" w14:textId="76FADA8D" w:rsidR="00357FEE" w:rsidRPr="00AC637F" w:rsidRDefault="00357FEE" w:rsidP="00E73D18">
      <w:pPr>
        <w:pStyle w:val="FiBLmrbulletpoint"/>
        <w:rPr>
          <w:lang w:val="fr-CH"/>
        </w:rPr>
      </w:pPr>
      <w:r w:rsidRPr="00AC637F">
        <w:rPr>
          <w:b/>
          <w:bCs/>
          <w:lang w:val="fr-CH"/>
        </w:rPr>
        <w:t xml:space="preserve">Pour les agriculteurs </w:t>
      </w:r>
      <w:r w:rsidR="005C3D3F">
        <w:rPr>
          <w:b/>
          <w:bCs/>
          <w:lang w:val="fr-CH"/>
        </w:rPr>
        <w:t xml:space="preserve">et agricultrices </w:t>
      </w:r>
      <w:r w:rsidRPr="00AC637F">
        <w:rPr>
          <w:b/>
          <w:bCs/>
          <w:lang w:val="fr-CH"/>
        </w:rPr>
        <w:t xml:space="preserve">: </w:t>
      </w:r>
      <w:r w:rsidR="00E73D18" w:rsidRPr="00AC637F">
        <w:rPr>
          <w:lang w:val="fr-CH"/>
        </w:rPr>
        <w:t>adopter l'agroécologie et l'agriculture biologique</w:t>
      </w:r>
      <w:r w:rsidR="00FD648F" w:rsidRPr="00AC637F">
        <w:rPr>
          <w:lang w:val="fr-CH"/>
        </w:rPr>
        <w:t xml:space="preserve">. </w:t>
      </w:r>
      <w:r w:rsidR="00E73D18" w:rsidRPr="00AC637F">
        <w:rPr>
          <w:lang w:val="fr-CH"/>
        </w:rPr>
        <w:t xml:space="preserve">Les informations </w:t>
      </w:r>
      <w:r w:rsidR="00F128B7" w:rsidRPr="00AC637F">
        <w:rPr>
          <w:lang w:val="fr-CH"/>
        </w:rPr>
        <w:t xml:space="preserve">et le savoir-faire </w:t>
      </w:r>
      <w:r w:rsidR="00E73D18" w:rsidRPr="00AC637F">
        <w:rPr>
          <w:lang w:val="fr-CH"/>
        </w:rPr>
        <w:t xml:space="preserve">nécessaires sont disponibles dans les manuels et les supports pédagogiques sur le site web du projet. </w:t>
      </w:r>
    </w:p>
    <w:p w14:paraId="16259E3B" w14:textId="0FA2A7E8" w:rsidR="00F128B7" w:rsidRPr="00AC637F" w:rsidRDefault="00F128B7" w:rsidP="00357FEE">
      <w:pPr>
        <w:pStyle w:val="FiBLmrbulletpoint"/>
        <w:rPr>
          <w:lang w:val="fr-CH"/>
        </w:rPr>
      </w:pPr>
      <w:r w:rsidRPr="00AC637F">
        <w:rPr>
          <w:b/>
          <w:bCs/>
          <w:lang w:val="fr-CH"/>
        </w:rPr>
        <w:t>Pour les décideurs</w:t>
      </w:r>
      <w:r w:rsidR="005C3D3F">
        <w:rPr>
          <w:b/>
          <w:bCs/>
          <w:lang w:val="fr-CH"/>
        </w:rPr>
        <w:t xml:space="preserve"> et décideuse</w:t>
      </w:r>
      <w:r w:rsidRPr="00AC637F">
        <w:rPr>
          <w:b/>
          <w:bCs/>
          <w:lang w:val="fr-CH"/>
        </w:rPr>
        <w:t xml:space="preserve"> politiques : </w:t>
      </w:r>
      <w:r w:rsidRPr="00AC637F">
        <w:rPr>
          <w:lang w:val="fr-CH"/>
        </w:rPr>
        <w:t>intégrer l'agroécologie dans les stratégies agricoles et environnementales ; réviser les codes fonciers afin de garantir les droits des agriculteurs sur les arbres ; investir dans la vulgarisation et les chaînes d'approvisionnement ; financer la recherche participative et le soutien à la transition.</w:t>
      </w:r>
    </w:p>
    <w:p w14:paraId="606BA5CB" w14:textId="40D98074" w:rsidR="00856E15" w:rsidRPr="00AC637F" w:rsidRDefault="00357FEE">
      <w:pPr>
        <w:pStyle w:val="FiBLmrbulletpoint"/>
        <w:rPr>
          <w:lang w:val="fr-CH"/>
        </w:rPr>
      </w:pPr>
      <w:r w:rsidRPr="00AC637F">
        <w:rPr>
          <w:b/>
          <w:bCs/>
          <w:lang w:val="fr-CH"/>
        </w:rPr>
        <w:t xml:space="preserve">Pour les chercheurs </w:t>
      </w:r>
      <w:r w:rsidR="005C3D3F">
        <w:rPr>
          <w:b/>
          <w:bCs/>
          <w:lang w:val="fr-CH"/>
        </w:rPr>
        <w:t xml:space="preserve">et chercheuses </w:t>
      </w:r>
      <w:r w:rsidRPr="00AC637F">
        <w:rPr>
          <w:lang w:val="fr-CH"/>
        </w:rPr>
        <w:t xml:space="preserve">: approfondir les connaissances sur les interactions entre les arbres et les cultures, la dynamique sol-eau et le stockage du carbone ; </w:t>
      </w:r>
      <w:r w:rsidR="00E73D18" w:rsidRPr="00AC637F">
        <w:rPr>
          <w:lang w:val="fr-CH"/>
        </w:rPr>
        <w:t>renforcer l</w:t>
      </w:r>
      <w:r w:rsidR="00285D36">
        <w:rPr>
          <w:lang w:val="fr-CH"/>
        </w:rPr>
        <w:t xml:space="preserve">e suivi </w:t>
      </w:r>
      <w:r w:rsidR="00E73D18" w:rsidRPr="00AC637F">
        <w:rPr>
          <w:lang w:val="fr-CH"/>
        </w:rPr>
        <w:t xml:space="preserve">à l'aide de </w:t>
      </w:r>
      <w:r w:rsidRPr="00AC637F">
        <w:rPr>
          <w:lang w:val="fr-CH"/>
        </w:rPr>
        <w:t xml:space="preserve">drones et de données satellitaires ; étudier les </w:t>
      </w:r>
      <w:r w:rsidR="003B51E7">
        <w:rPr>
          <w:lang w:val="fr-CH"/>
        </w:rPr>
        <w:t>freins à l’adhésion au projet</w:t>
      </w:r>
      <w:r w:rsidRPr="00AC637F">
        <w:rPr>
          <w:lang w:val="fr-CH"/>
        </w:rPr>
        <w:t xml:space="preserve"> et les impacts socio-économiques.</w:t>
      </w:r>
    </w:p>
    <w:p w14:paraId="0E28CA16" w14:textId="4DDD72DA" w:rsidR="00E73D18" w:rsidRPr="00AC637F" w:rsidRDefault="00E73D18" w:rsidP="004D44F0">
      <w:pPr>
        <w:pStyle w:val="FiBLmrsubheader"/>
        <w:rPr>
          <w:lang w:val="fr-CH"/>
        </w:rPr>
      </w:pPr>
      <w:r w:rsidRPr="00AC637F">
        <w:rPr>
          <w:lang w:val="fr-CH"/>
        </w:rPr>
        <w:t>L'agroécologie est l'avenir de l'Afrique</w:t>
      </w:r>
    </w:p>
    <w:p w14:paraId="22F7A0A2" w14:textId="110364C7" w:rsidR="00574CF8" w:rsidRPr="00AC637F" w:rsidRDefault="00E73D18" w:rsidP="004D44F0">
      <w:pPr>
        <w:pStyle w:val="FiBLmrstandard"/>
        <w:rPr>
          <w:lang w:val="fr-CH"/>
        </w:rPr>
      </w:pPr>
      <w:r w:rsidRPr="00AC637F">
        <w:rPr>
          <w:lang w:val="fr-CH"/>
        </w:rPr>
        <w:t xml:space="preserve">En mai 2025, </w:t>
      </w:r>
      <w:proofErr w:type="spellStart"/>
      <w:r w:rsidRPr="00AC637F">
        <w:rPr>
          <w:lang w:val="fr-CH"/>
        </w:rPr>
        <w:t>SustainSahel</w:t>
      </w:r>
      <w:proofErr w:type="spellEnd"/>
      <w:r w:rsidRPr="00AC637F">
        <w:rPr>
          <w:lang w:val="fr-CH"/>
        </w:rPr>
        <w:t xml:space="preserve"> </w:t>
      </w:r>
      <w:r w:rsidR="000E21C7" w:rsidRPr="00AC637F">
        <w:rPr>
          <w:lang w:val="fr-CH"/>
        </w:rPr>
        <w:t xml:space="preserve">a </w:t>
      </w:r>
      <w:r w:rsidR="000F253A">
        <w:rPr>
          <w:lang w:val="fr-CH"/>
        </w:rPr>
        <w:t>organisé</w:t>
      </w:r>
      <w:r w:rsidR="000E21C7" w:rsidRPr="00AC637F">
        <w:rPr>
          <w:lang w:val="fr-CH"/>
        </w:rPr>
        <w:t xml:space="preserve"> </w:t>
      </w:r>
      <w:r w:rsidR="000F253A">
        <w:rPr>
          <w:lang w:val="fr-CH"/>
        </w:rPr>
        <w:t>une</w:t>
      </w:r>
      <w:r w:rsidR="00DE1008" w:rsidRPr="00AC637F">
        <w:rPr>
          <w:lang w:val="fr-CH"/>
        </w:rPr>
        <w:t xml:space="preserve"> </w:t>
      </w:r>
      <w:r w:rsidR="000E21C7" w:rsidRPr="00AC637F">
        <w:rPr>
          <w:lang w:val="fr-CH"/>
        </w:rPr>
        <w:t xml:space="preserve">conférence collaborative à grande échelle </w:t>
      </w:r>
      <w:r w:rsidR="00DE1008" w:rsidRPr="00AC637F">
        <w:rPr>
          <w:lang w:val="fr-CH"/>
        </w:rPr>
        <w:t xml:space="preserve">intitulée </w:t>
      </w:r>
      <w:r w:rsidR="000E21C7" w:rsidRPr="00AC637F">
        <w:rPr>
          <w:lang w:val="fr-CH"/>
        </w:rPr>
        <w:t xml:space="preserve">« Transition agroécologique des systèmes alimentaires en Afrique ». En collaboration avec </w:t>
      </w:r>
      <w:r w:rsidRPr="00AC637F">
        <w:rPr>
          <w:lang w:val="fr-CH"/>
        </w:rPr>
        <w:t xml:space="preserve">huit autres projets UE-Afrique, ils ont fourni des preuves convaincantes : l'agriculture biologique et agroécologique sont des solutions éprouvées et évolutives </w:t>
      </w:r>
      <w:r w:rsidR="00F128B7" w:rsidRPr="00AC637F">
        <w:rPr>
          <w:lang w:val="fr-CH"/>
        </w:rPr>
        <w:t>pour un avenir africain durable.</w:t>
      </w:r>
    </w:p>
    <w:p w14:paraId="7F7A0792" w14:textId="77777777" w:rsidR="00F94CDB" w:rsidRDefault="00F94CDB" w:rsidP="00F94CDB">
      <w:pPr>
        <w:pStyle w:val="FiBLmraddinfo"/>
      </w:pPr>
      <w:r>
        <w:t>Liens</w:t>
      </w:r>
    </w:p>
    <w:p w14:paraId="07817A7B" w14:textId="04617BC0" w:rsidR="00F94CDB" w:rsidRPr="00AC637F" w:rsidRDefault="00F94CDB" w:rsidP="00F94CDB">
      <w:pPr>
        <w:pStyle w:val="FiBLmrbulletpoint3"/>
        <w:rPr>
          <w:lang w:val="fr-CH"/>
        </w:rPr>
      </w:pPr>
      <w:r w:rsidRPr="00AC637F">
        <w:rPr>
          <w:lang w:val="fr-CH"/>
        </w:rPr>
        <w:t xml:space="preserve">Site web du projet </w:t>
      </w:r>
      <w:proofErr w:type="spellStart"/>
      <w:r w:rsidRPr="00AC637F">
        <w:rPr>
          <w:lang w:val="fr-CH"/>
        </w:rPr>
        <w:t>Sustain</w:t>
      </w:r>
      <w:proofErr w:type="spellEnd"/>
      <w:r w:rsidRPr="00AC637F">
        <w:rPr>
          <w:lang w:val="fr-CH"/>
        </w:rPr>
        <w:t xml:space="preserve"> Sahel : </w:t>
      </w:r>
      <w:hyperlink r:id="rId18" w:history="1">
        <w:r w:rsidR="00516563" w:rsidRPr="00516563">
          <w:rPr>
            <w:rStyle w:val="Hyperlink"/>
            <w:lang w:val="fr-CH"/>
          </w:rPr>
          <w:t>https://www.sustainsahel.net/fr/index.html</w:t>
        </w:r>
      </w:hyperlink>
    </w:p>
    <w:p w14:paraId="7221A41A" w14:textId="17123F41" w:rsidR="00602593" w:rsidRPr="00AC637F" w:rsidRDefault="00602593" w:rsidP="00F94CDB">
      <w:pPr>
        <w:pStyle w:val="FiBLmrbulletpoint3"/>
        <w:rPr>
          <w:lang w:val="fr-CH"/>
        </w:rPr>
      </w:pPr>
      <w:r w:rsidRPr="00AC637F">
        <w:rPr>
          <w:lang w:val="fr-CH"/>
        </w:rPr>
        <w:t xml:space="preserve">Recommandations finales </w:t>
      </w:r>
      <w:r w:rsidR="007D00A3" w:rsidRPr="00AC637F">
        <w:rPr>
          <w:lang w:val="fr-CH"/>
        </w:rPr>
        <w:t>aux agriculteurs</w:t>
      </w:r>
      <w:r w:rsidR="005C3D3F">
        <w:rPr>
          <w:lang w:val="fr-CH"/>
        </w:rPr>
        <w:t xml:space="preserve"> et agricultrices</w:t>
      </w:r>
      <w:r w:rsidR="007D00A3" w:rsidRPr="00AC637F">
        <w:rPr>
          <w:lang w:val="fr-CH"/>
        </w:rPr>
        <w:t xml:space="preserve"> : </w:t>
      </w:r>
      <w:hyperlink r:id="rId19" w:history="1">
        <w:r w:rsidR="00516563" w:rsidRPr="00516563">
          <w:rPr>
            <w:rStyle w:val="Hyperlink"/>
            <w:lang w:val="fr-CH"/>
          </w:rPr>
          <w:t>https://www.sustainsahel.net/fr/actualites/final-recommendations-to-fa</w:t>
        </w:r>
        <w:r w:rsidR="00516563" w:rsidRPr="00516563">
          <w:rPr>
            <w:rStyle w:val="Hyperlink"/>
            <w:lang w:val="fr-CH"/>
          </w:rPr>
          <w:t>r</w:t>
        </w:r>
        <w:r w:rsidR="00516563" w:rsidRPr="00516563">
          <w:rPr>
            <w:rStyle w:val="Hyperlink"/>
            <w:lang w:val="fr-CH"/>
          </w:rPr>
          <w:t>mers.html</w:t>
        </w:r>
      </w:hyperlink>
    </w:p>
    <w:p w14:paraId="48AE1C8B" w14:textId="5DD9A8B2" w:rsidR="002506B7" w:rsidRPr="00AC637F" w:rsidRDefault="007D00A3" w:rsidP="007D00A3">
      <w:pPr>
        <w:pStyle w:val="FiBLmrbulletpoint3"/>
        <w:rPr>
          <w:lang w:val="fr-CH"/>
        </w:rPr>
      </w:pPr>
      <w:r w:rsidRPr="00AC637F">
        <w:rPr>
          <w:lang w:val="fr-CH"/>
        </w:rPr>
        <w:t xml:space="preserve">Recommandations finales aux décideurs </w:t>
      </w:r>
      <w:r w:rsidR="005C3D3F">
        <w:rPr>
          <w:lang w:val="fr-CH"/>
        </w:rPr>
        <w:t xml:space="preserve">et décideuses </w:t>
      </w:r>
      <w:r w:rsidRPr="00AC637F">
        <w:rPr>
          <w:lang w:val="fr-CH"/>
        </w:rPr>
        <w:t xml:space="preserve">politiques : </w:t>
      </w:r>
      <w:hyperlink r:id="rId20" w:history="1">
        <w:r w:rsidRPr="00AC637F">
          <w:rPr>
            <w:rStyle w:val="Hyperlink"/>
            <w:lang w:val="fr-CH"/>
          </w:rPr>
          <w:t>https://www.sustainsahel.net/news/final-recommendations-to-policy</w:t>
        </w:r>
        <w:r w:rsidRPr="00AC637F">
          <w:rPr>
            <w:rStyle w:val="Hyperlink"/>
            <w:lang w:val="fr-CH"/>
          </w:rPr>
          <w:t>-</w:t>
        </w:r>
        <w:r w:rsidRPr="00AC637F">
          <w:rPr>
            <w:rStyle w:val="Hyperlink"/>
            <w:lang w:val="fr-CH"/>
          </w:rPr>
          <w:t>m</w:t>
        </w:r>
        <w:r w:rsidRPr="00AC637F">
          <w:rPr>
            <w:rStyle w:val="Hyperlink"/>
            <w:lang w:val="fr-CH"/>
          </w:rPr>
          <w:t>a</w:t>
        </w:r>
        <w:r w:rsidRPr="00AC637F">
          <w:rPr>
            <w:rStyle w:val="Hyperlink"/>
            <w:lang w:val="fr-CH"/>
          </w:rPr>
          <w:t>kers.html</w:t>
        </w:r>
      </w:hyperlink>
    </w:p>
    <w:p w14:paraId="329D6E54" w14:textId="3F85F0F7" w:rsidR="007D00A3" w:rsidRPr="00AC637F" w:rsidRDefault="007D00A3" w:rsidP="007D00A3">
      <w:pPr>
        <w:pStyle w:val="FiBLmrbulletpoint3"/>
        <w:rPr>
          <w:lang w:val="fr-CH"/>
        </w:rPr>
      </w:pPr>
      <w:r w:rsidRPr="00AC637F">
        <w:rPr>
          <w:lang w:val="fr-CH"/>
        </w:rPr>
        <w:t xml:space="preserve">Recommandations finales aux chercheurs </w:t>
      </w:r>
      <w:r w:rsidR="005C3D3F">
        <w:rPr>
          <w:lang w:val="fr-CH"/>
        </w:rPr>
        <w:t xml:space="preserve">et chercheuses </w:t>
      </w:r>
      <w:r w:rsidRPr="00AC637F">
        <w:rPr>
          <w:lang w:val="fr-CH"/>
        </w:rPr>
        <w:t xml:space="preserve">: </w:t>
      </w:r>
      <w:hyperlink r:id="rId21" w:history="1">
        <w:r w:rsidRPr="00AC637F">
          <w:rPr>
            <w:rStyle w:val="Hyperlink"/>
            <w:lang w:val="fr-CH"/>
          </w:rPr>
          <w:t>https://www.sustainsahel.net/news/final-recommendations-to-research</w:t>
        </w:r>
        <w:r w:rsidRPr="00AC637F">
          <w:rPr>
            <w:rStyle w:val="Hyperlink"/>
            <w:lang w:val="fr-CH"/>
          </w:rPr>
          <w:t>e</w:t>
        </w:r>
        <w:r w:rsidRPr="00AC637F">
          <w:rPr>
            <w:rStyle w:val="Hyperlink"/>
            <w:lang w:val="fr-CH"/>
          </w:rPr>
          <w:t>rs.html</w:t>
        </w:r>
      </w:hyperlink>
    </w:p>
    <w:p w14:paraId="17E3C6A7" w14:textId="7480FD36" w:rsidR="00F94CDB" w:rsidRPr="00AC637F" w:rsidRDefault="00F94CDB" w:rsidP="00602593">
      <w:pPr>
        <w:pStyle w:val="FiBLmrbulletpoint3"/>
        <w:rPr>
          <w:lang w:val="fr-CH"/>
        </w:rPr>
      </w:pPr>
      <w:r w:rsidRPr="00AC637F">
        <w:rPr>
          <w:lang w:val="fr-CH"/>
        </w:rPr>
        <w:t xml:space="preserve">Manuels </w:t>
      </w:r>
      <w:r w:rsidR="0002428B" w:rsidRPr="00AC637F">
        <w:rPr>
          <w:lang w:val="fr-CH"/>
        </w:rPr>
        <w:t xml:space="preserve">et supports pédagogiques </w:t>
      </w:r>
      <w:proofErr w:type="spellStart"/>
      <w:r w:rsidR="0002428B" w:rsidRPr="00AC637F">
        <w:rPr>
          <w:lang w:val="fr-CH"/>
        </w:rPr>
        <w:t>Sustain</w:t>
      </w:r>
      <w:proofErr w:type="spellEnd"/>
      <w:r w:rsidR="0002428B" w:rsidRPr="00AC637F">
        <w:rPr>
          <w:lang w:val="fr-CH"/>
        </w:rPr>
        <w:t xml:space="preserve"> Sahel </w:t>
      </w:r>
      <w:r w:rsidRPr="00AC637F">
        <w:rPr>
          <w:lang w:val="fr-CH"/>
        </w:rPr>
        <w:t xml:space="preserve">: </w:t>
      </w:r>
      <w:hyperlink r:id="rId22" w:history="1">
        <w:r w:rsidR="00516563" w:rsidRPr="00516563">
          <w:rPr>
            <w:rStyle w:val="Hyperlink"/>
            <w:lang w:val="fr-CH"/>
          </w:rPr>
          <w:t>https://www.sustainsahel.net/fr/communications/publications.html</w:t>
        </w:r>
      </w:hyperlink>
    </w:p>
    <w:p w14:paraId="317B8692" w14:textId="3DE72194" w:rsidR="004B338C" w:rsidRPr="00AC637F" w:rsidRDefault="004B338C" w:rsidP="004B338C">
      <w:pPr>
        <w:pStyle w:val="FiBLmrbulletpoint3"/>
        <w:rPr>
          <w:lang w:val="fr-CH"/>
        </w:rPr>
      </w:pPr>
      <w:r w:rsidRPr="00AC637F">
        <w:rPr>
          <w:lang w:val="fr-CH"/>
        </w:rPr>
        <w:t xml:space="preserve">Briefing de la conférence « Transition agroécologique des systèmes alimentaires en Afrique » : </w:t>
      </w:r>
      <w:hyperlink r:id="rId23" w:history="1">
        <w:r w:rsidRPr="00AC637F">
          <w:rPr>
            <w:rStyle w:val="Hyperlink"/>
            <w:lang w:val="fr-CH"/>
          </w:rPr>
          <w:t>https://conference.sustainsahel.net/fileadmin/conference-sustainsahel/documents/Policy_briefing.pdf</w:t>
        </w:r>
      </w:hyperlink>
    </w:p>
    <w:p w14:paraId="49FF243B" w14:textId="5D99925B" w:rsidR="00455003" w:rsidRPr="00AC637F" w:rsidRDefault="00455003" w:rsidP="001B1DF5">
      <w:pPr>
        <w:pStyle w:val="FiBLmrbulletpoint3"/>
        <w:numPr>
          <w:ilvl w:val="0"/>
          <w:numId w:val="0"/>
        </w:numPr>
        <w:ind w:left="709"/>
        <w:rPr>
          <w:lang w:val="fr-CH"/>
        </w:rPr>
      </w:pPr>
    </w:p>
    <w:p w14:paraId="7F376A5B" w14:textId="77777777" w:rsidR="001B1DF5" w:rsidRDefault="001B1DF5" w:rsidP="001B1DF5">
      <w:pPr>
        <w:pStyle w:val="FiBLmrbulletpoint3"/>
        <w:numPr>
          <w:ilvl w:val="0"/>
          <w:numId w:val="0"/>
        </w:numPr>
        <w:ind w:left="709"/>
        <w:rPr>
          <w:lang w:val="fr-CH"/>
        </w:rPr>
      </w:pPr>
    </w:p>
    <w:p w14:paraId="35700B53" w14:textId="77777777" w:rsidR="005C3D3F" w:rsidRPr="00AC637F" w:rsidRDefault="005C3D3F" w:rsidP="001B1DF5">
      <w:pPr>
        <w:pStyle w:val="FiBLmrbulletpoint3"/>
        <w:numPr>
          <w:ilvl w:val="0"/>
          <w:numId w:val="0"/>
        </w:numPr>
        <w:ind w:left="709"/>
        <w:rPr>
          <w:lang w:val="fr-CH"/>
        </w:rPr>
      </w:pPr>
    </w:p>
    <w:p w14:paraId="1848B93B" w14:textId="77777777" w:rsidR="00F94CDB" w:rsidRPr="00E233CC" w:rsidRDefault="00F94CDB" w:rsidP="00F94CDB">
      <w:pPr>
        <w:pStyle w:val="FiBLmraddinfo"/>
      </w:pPr>
      <w:proofErr w:type="spellStart"/>
      <w:r w:rsidRPr="007D00A3">
        <w:lastRenderedPageBreak/>
        <w:t>Vidéos</w:t>
      </w:r>
      <w:proofErr w:type="spellEnd"/>
    </w:p>
    <w:p w14:paraId="0C997A29" w14:textId="69E37F0D" w:rsidR="001B1DF5" w:rsidRDefault="00F94CDB" w:rsidP="001B1DF5">
      <w:pPr>
        <w:pStyle w:val="FiBLmrbulletpoint"/>
      </w:pPr>
      <w:r w:rsidRPr="00E233CC">
        <w:t xml:space="preserve">Chaîne YouTube Sustain Sahel : </w:t>
      </w:r>
      <w:hyperlink r:id="rId24" w:history="1">
        <w:r w:rsidR="00516563" w:rsidRPr="00516563">
          <w:rPr>
            <w:rStyle w:val="Hyperlink"/>
          </w:rPr>
          <w:t>https://www.youtube.com/@sustainsahel</w:t>
        </w:r>
      </w:hyperlink>
    </w:p>
    <w:p w14:paraId="0127128E" w14:textId="22DCD30E" w:rsidR="00F94CDB" w:rsidRPr="00AC637F" w:rsidRDefault="001B1DF5" w:rsidP="001B1DF5">
      <w:pPr>
        <w:pStyle w:val="FiBLmrbulletpoint"/>
        <w:rPr>
          <w:lang w:val="fr-CH"/>
        </w:rPr>
      </w:pPr>
      <w:r w:rsidRPr="00AC637F">
        <w:rPr>
          <w:lang w:val="fr-CH"/>
        </w:rPr>
        <w:t xml:space="preserve">Vidéo de la conférence « L'agroécologie est l'avenir de l'Afrique » : </w:t>
      </w:r>
      <w:hyperlink r:id="rId25" w:history="1">
        <w:r w:rsidRPr="00AC637F">
          <w:rPr>
            <w:rStyle w:val="Hyperlink"/>
            <w:lang w:val="fr-CH"/>
          </w:rPr>
          <w:t>https://www.youtube.com/watch?v=zeWeD0dT76E</w:t>
        </w:r>
      </w:hyperlink>
    </w:p>
    <w:p w14:paraId="039925A5" w14:textId="0F806D47" w:rsidR="00CD4B01" w:rsidRDefault="00567811" w:rsidP="00661678">
      <w:pPr>
        <w:pStyle w:val="FiBLmraddinfo"/>
      </w:pPr>
      <w:r>
        <w:t xml:space="preserve">Contacts FiBL </w:t>
      </w:r>
    </w:p>
    <w:p w14:paraId="039925A6" w14:textId="49C627C3" w:rsidR="003C6406" w:rsidRPr="00AC637F" w:rsidRDefault="0011325B" w:rsidP="001B1DF5">
      <w:pPr>
        <w:pStyle w:val="FiBLmrbulletpoint"/>
        <w:rPr>
          <w:lang w:val="fr-CH"/>
        </w:rPr>
      </w:pPr>
      <w:r w:rsidRPr="00AC637F">
        <w:rPr>
          <w:lang w:val="fr-CH"/>
        </w:rPr>
        <w:t>Harun Cicek</w:t>
      </w:r>
      <w:r w:rsidR="00D73085" w:rsidRPr="00AC637F">
        <w:rPr>
          <w:lang w:val="fr-CH"/>
        </w:rPr>
        <w:t xml:space="preserve">, </w:t>
      </w:r>
      <w:r w:rsidRPr="00AC637F">
        <w:rPr>
          <w:lang w:val="fr-CH"/>
        </w:rPr>
        <w:t xml:space="preserve">FiBL, </w:t>
      </w:r>
      <w:r w:rsidR="00186964" w:rsidRPr="00186964">
        <w:rPr>
          <w:lang w:val="fr-CH"/>
        </w:rPr>
        <w:t xml:space="preserve">gestion </w:t>
      </w:r>
      <w:r w:rsidRPr="00AC637F">
        <w:rPr>
          <w:lang w:val="fr-CH"/>
        </w:rPr>
        <w:t xml:space="preserve">du groupe </w:t>
      </w:r>
      <w:r w:rsidR="00D45F90" w:rsidRPr="00D45F90">
        <w:rPr>
          <w:lang w:val="fr-CH"/>
        </w:rPr>
        <w:t>Agroécosystème Innovation &amp; Adoption</w:t>
      </w:r>
      <w:r w:rsidR="00866E96" w:rsidRPr="00AC637F">
        <w:rPr>
          <w:lang w:val="fr-CH"/>
        </w:rPr>
        <w:br/>
      </w:r>
      <w:r w:rsidR="005B675F" w:rsidRPr="00AC637F">
        <w:rPr>
          <w:lang w:val="fr-CH"/>
        </w:rPr>
        <w:t xml:space="preserve">Téléphone </w:t>
      </w:r>
      <w:hyperlink r:id="rId26" w:history="1">
        <w:r w:rsidRPr="00AC637F">
          <w:rPr>
            <w:rStyle w:val="Hyperlink"/>
            <w:color w:val="auto"/>
            <w:u w:val="none"/>
            <w:lang w:val="fr-CH"/>
          </w:rPr>
          <w:t>+41 62 865-0456</w:t>
        </w:r>
      </w:hyperlink>
      <w:r w:rsidR="005B675F" w:rsidRPr="00AC637F">
        <w:rPr>
          <w:lang w:val="fr-CH"/>
        </w:rPr>
        <w:t xml:space="preserve">, e-mail </w:t>
      </w:r>
      <w:hyperlink r:id="rId27" w:history="1">
        <w:r w:rsidRPr="00AC637F">
          <w:rPr>
            <w:rStyle w:val="Hyperlink"/>
            <w:color w:val="auto"/>
            <w:u w:val="none"/>
            <w:lang w:val="fr-CH"/>
          </w:rPr>
          <w:t>harun.cicek@fibl.org</w:t>
        </w:r>
      </w:hyperlink>
    </w:p>
    <w:p w14:paraId="21438EB9" w14:textId="05AB66C8" w:rsidR="001B1DF5" w:rsidRPr="00AC637F" w:rsidRDefault="000E21C7" w:rsidP="001B1DF5">
      <w:pPr>
        <w:pStyle w:val="FiBLmrbulletpoint"/>
        <w:spacing w:after="0"/>
        <w:rPr>
          <w:lang w:val="fr-CH"/>
        </w:rPr>
      </w:pPr>
      <w:r w:rsidRPr="00AC637F">
        <w:rPr>
          <w:lang w:val="fr-CH"/>
        </w:rPr>
        <w:t xml:space="preserve">Gian Nicolay, FiBL, </w:t>
      </w:r>
      <w:r w:rsidR="00D94FF9">
        <w:rPr>
          <w:lang w:val="fr-CH"/>
        </w:rPr>
        <w:t>coordinateur au</w:t>
      </w:r>
      <w:r w:rsidR="001D0875">
        <w:rPr>
          <w:lang w:val="fr-CH"/>
        </w:rPr>
        <w:t xml:space="preserve"> d</w:t>
      </w:r>
      <w:r w:rsidRPr="00AC637F">
        <w:rPr>
          <w:lang w:val="fr-CH"/>
        </w:rPr>
        <w:t xml:space="preserve">épartement </w:t>
      </w:r>
      <w:r w:rsidR="001D0875">
        <w:rPr>
          <w:lang w:val="fr-CH"/>
        </w:rPr>
        <w:t xml:space="preserve">de la </w:t>
      </w:r>
      <w:r w:rsidRPr="00AC637F">
        <w:rPr>
          <w:lang w:val="fr-CH"/>
        </w:rPr>
        <w:t xml:space="preserve">Coopération internationale, </w:t>
      </w:r>
      <w:r w:rsidR="00DA5077" w:rsidRPr="00DA5077">
        <w:rPr>
          <w:lang w:val="fr-CH"/>
        </w:rPr>
        <w:t>groupe Développement des politiques &amp; des secteurs</w:t>
      </w:r>
    </w:p>
    <w:p w14:paraId="7681C80B" w14:textId="37C70FA5" w:rsidR="00627E27" w:rsidRPr="001B1DF5" w:rsidRDefault="000E21C7" w:rsidP="001B1DF5">
      <w:pPr>
        <w:pStyle w:val="FiBLmrbulletpoint"/>
        <w:numPr>
          <w:ilvl w:val="0"/>
          <w:numId w:val="0"/>
        </w:numPr>
        <w:spacing w:after="0"/>
        <w:ind w:left="717"/>
        <w:rPr>
          <w:lang w:val="fr-CH"/>
        </w:rPr>
      </w:pPr>
      <w:r w:rsidRPr="001B1DF5">
        <w:rPr>
          <w:lang w:val="fr-CH"/>
        </w:rPr>
        <w:t>Téléphone +41 62 865-0454, e-mail gian.nicolay@fibl.org</w:t>
      </w:r>
    </w:p>
    <w:p w14:paraId="039925A8" w14:textId="42CAC3CE" w:rsidR="00661678" w:rsidRPr="00AC637F" w:rsidRDefault="00716C7D" w:rsidP="00CD4B01">
      <w:pPr>
        <w:pStyle w:val="FiBLmraddinfo"/>
        <w:rPr>
          <w:lang w:val="fr-CH"/>
        </w:rPr>
      </w:pPr>
      <w:r>
        <w:rPr>
          <w:lang w:val="fr-CH"/>
        </w:rPr>
        <w:t>Financement</w:t>
      </w:r>
    </w:p>
    <w:p w14:paraId="4945C01B" w14:textId="3FC26DF5" w:rsidR="0011325B" w:rsidRPr="00AC637F" w:rsidRDefault="0011325B" w:rsidP="0011325B">
      <w:pPr>
        <w:pStyle w:val="FiBLmrbulletpoint"/>
        <w:numPr>
          <w:ilvl w:val="0"/>
          <w:numId w:val="0"/>
        </w:numPr>
        <w:rPr>
          <w:lang w:val="fr-CH"/>
        </w:rPr>
      </w:pPr>
      <w:r w:rsidRPr="00AC637F">
        <w:rPr>
          <w:lang w:val="fr-CH"/>
        </w:rPr>
        <w:t xml:space="preserve">Ce projet a reçu un financement du programme Horizon 2020 de l'Union européenne pour la sécurité alimentaire durable. </w:t>
      </w:r>
    </w:p>
    <w:p w14:paraId="039925AA" w14:textId="77777777" w:rsidR="00CD4B01" w:rsidRDefault="00E451EE" w:rsidP="00CD4B01">
      <w:pPr>
        <w:pStyle w:val="FiBLmraddinfo"/>
      </w:pPr>
      <w:proofErr w:type="spellStart"/>
      <w:r>
        <w:t>Partenaires</w:t>
      </w:r>
      <w:proofErr w:type="spellEnd"/>
    </w:p>
    <w:p w14:paraId="0C2D5F3A" w14:textId="6031235B" w:rsidR="0011325B" w:rsidRPr="00DB6998" w:rsidRDefault="0011325B" w:rsidP="0011325B">
      <w:pPr>
        <w:pStyle w:val="FiBLmrbulletpoint"/>
      </w:pPr>
      <w:hyperlink r:id="rId28" w:tooltip="AA, BE" w:history="1">
        <w:r w:rsidRPr="00DB6998">
          <w:t xml:space="preserve">Access Agriculture </w:t>
        </w:r>
        <w:r w:rsidR="00DB6998">
          <w:t>(AA)</w:t>
        </w:r>
        <w:r w:rsidRPr="00DB6998">
          <w:t xml:space="preserve">, </w:t>
        </w:r>
        <w:proofErr w:type="spellStart"/>
        <w:r w:rsidRPr="00DB6998">
          <w:t>Bénin</w:t>
        </w:r>
        <w:proofErr w:type="spellEnd"/>
      </w:hyperlink>
    </w:p>
    <w:p w14:paraId="11EB9038" w14:textId="669E3A2D" w:rsidR="0011325B" w:rsidRPr="00AC637F" w:rsidRDefault="0011325B" w:rsidP="0011325B">
      <w:pPr>
        <w:pStyle w:val="FiBLmrbulletpoint"/>
        <w:rPr>
          <w:lang w:val="fr-CH"/>
        </w:rPr>
      </w:pPr>
      <w:hyperlink r:id="rId29" w:tooltip="AFAAS, BF" w:history="1">
        <w:r w:rsidRPr="00AC637F">
          <w:rPr>
            <w:lang w:val="fr-CH"/>
          </w:rPr>
          <w:t xml:space="preserve">Forum africain pour les services </w:t>
        </w:r>
        <w:r w:rsidR="000E6152">
          <w:rPr>
            <w:lang w:val="fr-CH"/>
          </w:rPr>
          <w:t>de conseil</w:t>
        </w:r>
        <w:r w:rsidRPr="00AC637F">
          <w:rPr>
            <w:lang w:val="fr-CH"/>
          </w:rPr>
          <w:t xml:space="preserve"> agricole </w:t>
        </w:r>
        <w:r w:rsidR="00DB6998" w:rsidRPr="00AC637F">
          <w:rPr>
            <w:lang w:val="fr-CH"/>
          </w:rPr>
          <w:t>(AFAAS)</w:t>
        </w:r>
        <w:r w:rsidRPr="00AC637F">
          <w:rPr>
            <w:lang w:val="fr-CH"/>
          </w:rPr>
          <w:t>, Burkina Faso</w:t>
        </w:r>
      </w:hyperlink>
    </w:p>
    <w:p w14:paraId="006C5EFB" w14:textId="4CBE6911" w:rsidR="0011325B" w:rsidRPr="00AC637F" w:rsidRDefault="0011325B" w:rsidP="0011325B">
      <w:pPr>
        <w:pStyle w:val="FiBLmrbulletpoint"/>
        <w:rPr>
          <w:lang w:val="fr-CH"/>
        </w:rPr>
      </w:pPr>
      <w:hyperlink r:id="rId30" w:tooltip="AOPP, ML" w:history="1">
        <w:r w:rsidRPr="00AC637F">
          <w:rPr>
            <w:lang w:val="fr-CH"/>
          </w:rPr>
          <w:t xml:space="preserve">Association des organisations professionnelles </w:t>
        </w:r>
        <w:r w:rsidR="00064ADE">
          <w:rPr>
            <w:lang w:val="fr-CH"/>
          </w:rPr>
          <w:t>paysannes</w:t>
        </w:r>
        <w:r w:rsidRPr="00AC637F">
          <w:rPr>
            <w:lang w:val="fr-CH"/>
          </w:rPr>
          <w:t xml:space="preserve"> </w:t>
        </w:r>
        <w:r w:rsidR="00DB6998" w:rsidRPr="00AC637F">
          <w:rPr>
            <w:lang w:val="fr-CH"/>
          </w:rPr>
          <w:t>(AOPP)</w:t>
        </w:r>
        <w:r w:rsidRPr="00AC637F">
          <w:rPr>
            <w:lang w:val="fr-CH"/>
          </w:rPr>
          <w:t>, Mali</w:t>
        </w:r>
      </w:hyperlink>
    </w:p>
    <w:p w14:paraId="79FC6F05" w14:textId="77C68D80" w:rsidR="0011325B" w:rsidRPr="00AC637F" w:rsidRDefault="00F95D3D" w:rsidP="0011325B">
      <w:pPr>
        <w:pStyle w:val="FiBLmrbulletpoint"/>
        <w:rPr>
          <w:lang w:val="fr-CH"/>
        </w:rPr>
      </w:pPr>
      <w:hyperlink r:id="rId31" w:tooltip="CIRAD, FR" w:history="1">
        <w:r w:rsidRPr="00F95D3D">
          <w:rPr>
            <w:lang w:val="fr-CH"/>
          </w:rPr>
          <w:t>Centre de coopération internationale en recherche agronomique pour le développement</w:t>
        </w:r>
        <w:r>
          <w:rPr>
            <w:lang w:val="fr-CH"/>
          </w:rPr>
          <w:t xml:space="preserve"> </w:t>
        </w:r>
        <w:r w:rsidR="00DB6998" w:rsidRPr="00AC637F">
          <w:rPr>
            <w:lang w:val="fr-CH"/>
          </w:rPr>
          <w:t xml:space="preserve">(CIRAD), </w:t>
        </w:r>
        <w:r w:rsidR="0011325B" w:rsidRPr="00AC637F">
          <w:rPr>
            <w:lang w:val="fr-CH"/>
          </w:rPr>
          <w:t>France</w:t>
        </w:r>
      </w:hyperlink>
    </w:p>
    <w:p w14:paraId="705EF0CD" w14:textId="22873F92" w:rsidR="0011325B" w:rsidRPr="00AC637F" w:rsidRDefault="0011325B" w:rsidP="0011325B">
      <w:pPr>
        <w:pStyle w:val="FiBLmrbulletpoint"/>
        <w:rPr>
          <w:lang w:val="fr-CH"/>
        </w:rPr>
      </w:pPr>
      <w:hyperlink r:id="rId32" w:tooltip="CPF, BF" w:history="1">
        <w:r w:rsidRPr="00AC637F">
          <w:rPr>
            <w:lang w:val="fr-CH"/>
          </w:rPr>
          <w:t xml:space="preserve">Confédération paysanne du Faso </w:t>
        </w:r>
        <w:r w:rsidR="00DB6998" w:rsidRPr="00AC637F">
          <w:rPr>
            <w:lang w:val="fr-CH"/>
          </w:rPr>
          <w:t>(CPF)</w:t>
        </w:r>
        <w:r w:rsidRPr="00AC637F">
          <w:rPr>
            <w:lang w:val="fr-CH"/>
          </w:rPr>
          <w:t>, Burkina Faso</w:t>
        </w:r>
      </w:hyperlink>
    </w:p>
    <w:p w14:paraId="577DB8E7" w14:textId="30C7E7E9" w:rsidR="0011325B" w:rsidRPr="00AC637F" w:rsidRDefault="0011325B" w:rsidP="0011325B">
      <w:pPr>
        <w:pStyle w:val="FiBLmrbulletpoint"/>
        <w:rPr>
          <w:lang w:val="fr-CH"/>
        </w:rPr>
      </w:pPr>
      <w:hyperlink r:id="rId33" w:tooltip="CSE, SN" w:history="1">
        <w:r w:rsidRPr="00AC637F">
          <w:rPr>
            <w:lang w:val="fr-CH"/>
          </w:rPr>
          <w:t xml:space="preserve">Centre de </w:t>
        </w:r>
        <w:r w:rsidR="00D32D9B">
          <w:rPr>
            <w:lang w:val="fr-CH"/>
          </w:rPr>
          <w:t>suivi</w:t>
        </w:r>
        <w:r w:rsidRPr="00AC637F">
          <w:rPr>
            <w:lang w:val="fr-CH"/>
          </w:rPr>
          <w:t xml:space="preserve"> écologique </w:t>
        </w:r>
        <w:r w:rsidR="00DB6998" w:rsidRPr="00AC637F">
          <w:rPr>
            <w:lang w:val="fr-CH"/>
          </w:rPr>
          <w:t>(CSE)</w:t>
        </w:r>
        <w:r w:rsidRPr="00AC637F">
          <w:rPr>
            <w:lang w:val="fr-CH"/>
          </w:rPr>
          <w:t>, Sénégal</w:t>
        </w:r>
      </w:hyperlink>
    </w:p>
    <w:p w14:paraId="0C3F3E19" w14:textId="31E38D77" w:rsidR="0011325B" w:rsidRPr="00AC637F" w:rsidRDefault="00FF748D" w:rsidP="0011325B">
      <w:pPr>
        <w:pStyle w:val="FiBLmrbulletpoint"/>
        <w:rPr>
          <w:lang w:val="fr-CH"/>
        </w:rPr>
      </w:pPr>
      <w:hyperlink r:id="rId34" w:tooltip="CNCR, SN" w:history="1">
        <w:r w:rsidRPr="00FF748D">
          <w:rPr>
            <w:lang w:val="fr-CH"/>
          </w:rPr>
          <w:t>Conseil National de Concertation et de Coopération des Ruraux</w:t>
        </w:r>
        <w:r w:rsidR="0011325B" w:rsidRPr="00AC637F">
          <w:rPr>
            <w:lang w:val="fr-CH"/>
          </w:rPr>
          <w:t xml:space="preserve"> </w:t>
        </w:r>
        <w:r w:rsidR="00DB6998" w:rsidRPr="00AC637F">
          <w:rPr>
            <w:lang w:val="fr-CH"/>
          </w:rPr>
          <w:t>(CNCR)</w:t>
        </w:r>
        <w:r w:rsidR="0011325B" w:rsidRPr="00AC637F">
          <w:rPr>
            <w:lang w:val="fr-CH"/>
          </w:rPr>
          <w:t>, Sénégal</w:t>
        </w:r>
      </w:hyperlink>
    </w:p>
    <w:p w14:paraId="72BFE8BF" w14:textId="5323ACF8" w:rsidR="0011325B" w:rsidRPr="00AC637F" w:rsidRDefault="00A62923" w:rsidP="0011325B">
      <w:pPr>
        <w:pStyle w:val="FiBLmrbulletpoint"/>
        <w:rPr>
          <w:lang w:val="fr-CH"/>
        </w:rPr>
      </w:pPr>
      <w:hyperlink r:id="rId35" w:tooltip="INERA, BF" w:history="1">
        <w:r w:rsidRPr="00A62923">
          <w:rPr>
            <w:lang w:val="fr-CH"/>
          </w:rPr>
          <w:t>Institut de l'Environ</w:t>
        </w:r>
        <w:r w:rsidR="00DA4F6A">
          <w:rPr>
            <w:lang w:val="fr-CH"/>
          </w:rPr>
          <w:t>ne</w:t>
        </w:r>
        <w:r w:rsidRPr="00A62923">
          <w:rPr>
            <w:lang w:val="fr-CH"/>
          </w:rPr>
          <w:t xml:space="preserve">ment et de Recherches Agricoles </w:t>
        </w:r>
        <w:r w:rsidR="00DB6998" w:rsidRPr="00AC637F">
          <w:rPr>
            <w:lang w:val="fr-CH"/>
          </w:rPr>
          <w:t>(INERA)</w:t>
        </w:r>
        <w:r w:rsidR="0011325B" w:rsidRPr="00AC637F">
          <w:rPr>
            <w:lang w:val="fr-CH"/>
          </w:rPr>
          <w:t>, Burkina Faso</w:t>
        </w:r>
      </w:hyperlink>
    </w:p>
    <w:p w14:paraId="03BAB5A9" w14:textId="611A93DA" w:rsidR="0011325B" w:rsidRPr="00A62923" w:rsidRDefault="0011325B" w:rsidP="0011325B">
      <w:pPr>
        <w:pStyle w:val="FiBLmrbulletpoint"/>
        <w:rPr>
          <w:lang w:val="fr-CH"/>
        </w:rPr>
      </w:pPr>
      <w:hyperlink r:id="rId36" w:tooltip="IER, ML" w:history="1">
        <w:r w:rsidRPr="00A62923">
          <w:rPr>
            <w:lang w:val="fr-CH"/>
          </w:rPr>
          <w:t xml:space="preserve">Institut d'économie rurale </w:t>
        </w:r>
        <w:r w:rsidR="00DB6998" w:rsidRPr="00A62923">
          <w:rPr>
            <w:lang w:val="fr-CH"/>
          </w:rPr>
          <w:t>(IER)</w:t>
        </w:r>
        <w:r w:rsidRPr="00A62923">
          <w:rPr>
            <w:lang w:val="fr-CH"/>
          </w:rPr>
          <w:t>, Mali</w:t>
        </w:r>
      </w:hyperlink>
    </w:p>
    <w:p w14:paraId="6DF8DDB9" w14:textId="6F245D42" w:rsidR="0011325B" w:rsidRPr="00AC637F" w:rsidRDefault="0011325B" w:rsidP="0011325B">
      <w:pPr>
        <w:pStyle w:val="FiBLmrbulletpoint"/>
        <w:rPr>
          <w:lang w:val="fr-CH"/>
        </w:rPr>
      </w:pPr>
      <w:hyperlink r:id="rId37" w:tooltip="IITA, KY" w:history="1">
        <w:r w:rsidRPr="00AC637F">
          <w:rPr>
            <w:lang w:val="fr-CH"/>
          </w:rPr>
          <w:t xml:space="preserve">Institut international d'agriculture tropicale </w:t>
        </w:r>
        <w:r w:rsidR="00DB6998" w:rsidRPr="00AC637F">
          <w:rPr>
            <w:lang w:val="fr-CH"/>
          </w:rPr>
          <w:t>(IITA)</w:t>
        </w:r>
        <w:r w:rsidRPr="00AC637F">
          <w:rPr>
            <w:lang w:val="fr-CH"/>
          </w:rPr>
          <w:t>, Kenya</w:t>
        </w:r>
      </w:hyperlink>
    </w:p>
    <w:p w14:paraId="794B7AB7" w14:textId="585C7C96" w:rsidR="0011325B" w:rsidRPr="00AC637F" w:rsidRDefault="0011325B" w:rsidP="0011325B">
      <w:pPr>
        <w:pStyle w:val="FiBLmrbulletpoint"/>
        <w:rPr>
          <w:lang w:val="fr-CH"/>
        </w:rPr>
      </w:pPr>
      <w:hyperlink r:id="rId38" w:tooltip="IPR, ML" w:history="1">
        <w:r w:rsidRPr="00AC637F">
          <w:rPr>
            <w:lang w:val="fr-CH"/>
          </w:rPr>
          <w:t xml:space="preserve">Institut polytechnique rural </w:t>
        </w:r>
        <w:r w:rsidR="00DB6998" w:rsidRPr="00AC637F">
          <w:rPr>
            <w:lang w:val="fr-CH"/>
          </w:rPr>
          <w:t>(IPR/IFRA)</w:t>
        </w:r>
        <w:r w:rsidRPr="00AC637F">
          <w:rPr>
            <w:lang w:val="fr-CH"/>
          </w:rPr>
          <w:t>, Mali</w:t>
        </w:r>
      </w:hyperlink>
    </w:p>
    <w:p w14:paraId="73CB95F9" w14:textId="11DB4E6B" w:rsidR="0011325B" w:rsidRPr="00AC637F" w:rsidRDefault="0011325B" w:rsidP="0011325B">
      <w:pPr>
        <w:pStyle w:val="FiBLmrbulletpoint"/>
        <w:rPr>
          <w:lang w:val="fr-CH"/>
        </w:rPr>
      </w:pPr>
      <w:hyperlink r:id="rId39" w:tooltip="ISRA, SN" w:history="1">
        <w:r w:rsidRPr="00AC637F">
          <w:rPr>
            <w:lang w:val="fr-CH"/>
          </w:rPr>
          <w:t>Institut sénégalais de recherche</w:t>
        </w:r>
        <w:r w:rsidR="0099054B">
          <w:rPr>
            <w:lang w:val="fr-CH"/>
          </w:rPr>
          <w:t>s</w:t>
        </w:r>
        <w:r w:rsidRPr="00AC637F">
          <w:rPr>
            <w:lang w:val="fr-CH"/>
          </w:rPr>
          <w:t xml:space="preserve"> agricole</w:t>
        </w:r>
        <w:r w:rsidR="0099054B">
          <w:rPr>
            <w:lang w:val="fr-CH"/>
          </w:rPr>
          <w:t>s</w:t>
        </w:r>
        <w:r w:rsidRPr="00AC637F">
          <w:rPr>
            <w:lang w:val="fr-CH"/>
          </w:rPr>
          <w:t xml:space="preserve"> </w:t>
        </w:r>
        <w:r w:rsidR="00DB6998" w:rsidRPr="00AC637F">
          <w:rPr>
            <w:lang w:val="fr-CH"/>
          </w:rPr>
          <w:t>(ISRA)</w:t>
        </w:r>
        <w:r w:rsidRPr="00AC637F">
          <w:rPr>
            <w:lang w:val="fr-CH"/>
          </w:rPr>
          <w:t>, Sénégal</w:t>
        </w:r>
      </w:hyperlink>
    </w:p>
    <w:p w14:paraId="575CCFC2" w14:textId="0D35D99D" w:rsidR="0011325B" w:rsidRPr="00AC637F" w:rsidRDefault="0011325B" w:rsidP="0011325B">
      <w:pPr>
        <w:pStyle w:val="FiBLmrbulletpoint"/>
        <w:rPr>
          <w:lang w:val="fr-CH"/>
        </w:rPr>
      </w:pPr>
      <w:hyperlink r:id="rId40" w:tooltip="IRD, FR" w:history="1">
        <w:r w:rsidRPr="00AC637F">
          <w:rPr>
            <w:lang w:val="fr-CH"/>
          </w:rPr>
          <w:t xml:space="preserve">Institut national de recherche pour le développement </w:t>
        </w:r>
        <w:r w:rsidR="00DB6998" w:rsidRPr="00AC637F">
          <w:rPr>
            <w:lang w:val="fr-CH"/>
          </w:rPr>
          <w:t>(IRD)</w:t>
        </w:r>
        <w:r w:rsidRPr="00AC637F">
          <w:rPr>
            <w:lang w:val="fr-CH"/>
          </w:rPr>
          <w:t>, France</w:t>
        </w:r>
      </w:hyperlink>
    </w:p>
    <w:p w14:paraId="41D64389" w14:textId="4D50DBCD" w:rsidR="0011325B" w:rsidRPr="00AC637F" w:rsidRDefault="0011325B" w:rsidP="0011325B">
      <w:pPr>
        <w:pStyle w:val="FiBLmrbulletpoint"/>
        <w:rPr>
          <w:lang w:val="fr-CH"/>
        </w:rPr>
      </w:pPr>
      <w:hyperlink r:id="rId41" w:tooltip="UNB, BF" w:history="1">
        <w:r w:rsidRPr="00AC637F">
          <w:rPr>
            <w:lang w:val="fr-CH"/>
          </w:rPr>
          <w:t xml:space="preserve">Université Nazi BONI </w:t>
        </w:r>
        <w:r w:rsidR="00DB6998" w:rsidRPr="00AC637F">
          <w:rPr>
            <w:lang w:val="fr-CH"/>
          </w:rPr>
          <w:t>(UNB)</w:t>
        </w:r>
        <w:r w:rsidRPr="00AC637F">
          <w:rPr>
            <w:lang w:val="fr-CH"/>
          </w:rPr>
          <w:t>, Burkina Faso</w:t>
        </w:r>
      </w:hyperlink>
    </w:p>
    <w:p w14:paraId="47D4F06C" w14:textId="3F15DE8D" w:rsidR="0011325B" w:rsidRPr="00DB6998" w:rsidRDefault="0011325B" w:rsidP="0011325B">
      <w:pPr>
        <w:pStyle w:val="FiBLmrbulletpoint"/>
      </w:pPr>
      <w:hyperlink r:id="rId42" w:tooltip="UHOH, DE" w:history="1">
        <w:r w:rsidRPr="00DB6998">
          <w:t xml:space="preserve">Université de Hohenheim, </w:t>
        </w:r>
        <w:proofErr w:type="spellStart"/>
        <w:r w:rsidRPr="00DB6998">
          <w:t>Allemagne</w:t>
        </w:r>
        <w:proofErr w:type="spellEnd"/>
      </w:hyperlink>
    </w:p>
    <w:p w14:paraId="47F354CF" w14:textId="55B0B55A" w:rsidR="00E233CC" w:rsidRPr="00E233CC" w:rsidRDefault="0011325B" w:rsidP="007D00A3">
      <w:pPr>
        <w:pStyle w:val="FiBLmrbulletpoint"/>
      </w:pPr>
      <w:hyperlink r:id="rId43" w:tooltip="UNI KASSEL, DE" w:history="1">
        <w:r w:rsidRPr="00DB6998">
          <w:t xml:space="preserve">Université de Kassel, </w:t>
        </w:r>
        <w:proofErr w:type="spellStart"/>
        <w:r w:rsidRPr="00DB6998">
          <w:t>Allemagne</w:t>
        </w:r>
        <w:proofErr w:type="spellEnd"/>
      </w:hyperlink>
    </w:p>
    <w:p w14:paraId="039925AF" w14:textId="77777777" w:rsidR="00F678FA" w:rsidRPr="00AC637F" w:rsidRDefault="00F678FA" w:rsidP="00F678FA">
      <w:pPr>
        <w:pStyle w:val="FiBLmraddinfo"/>
        <w:rPr>
          <w:lang w:val="fr-CH"/>
        </w:rPr>
      </w:pPr>
      <w:r w:rsidRPr="00AC637F">
        <w:rPr>
          <w:lang w:val="fr-CH"/>
        </w:rPr>
        <w:lastRenderedPageBreak/>
        <w:t>Ce communiqué de presse en ligne</w:t>
      </w:r>
    </w:p>
    <w:p w14:paraId="039925B0" w14:textId="3785164C" w:rsidR="00F678FA" w:rsidRPr="00AC637F" w:rsidRDefault="00F678FA" w:rsidP="00F678FA">
      <w:pPr>
        <w:pStyle w:val="FiBLmrstandard"/>
        <w:rPr>
          <w:lang w:val="fr-CH"/>
        </w:rPr>
      </w:pPr>
      <w:r w:rsidRPr="00AC637F">
        <w:rPr>
          <w:lang w:val="fr-CH"/>
        </w:rPr>
        <w:t>Ce communiqué de presse et les photos sont disponibles en ligne à l'adresse</w:t>
      </w:r>
      <w:r w:rsidR="004A3F04">
        <w:rPr>
          <w:lang w:val="fr-CH"/>
        </w:rPr>
        <w:t xml:space="preserve"> </w:t>
      </w:r>
      <w:hyperlink r:id="rId44" w:history="1">
        <w:r w:rsidR="00B83910" w:rsidRPr="00516563">
          <w:rPr>
            <w:rStyle w:val="Hyperlink"/>
            <w:lang w:val="fr-CH"/>
          </w:rPr>
          <w:t>www.fibl.org/en/info-centre/media.</w:t>
        </w:r>
        <w:r w:rsidR="00B83910" w:rsidRPr="00516563">
          <w:rPr>
            <w:rStyle w:val="Hyperlink"/>
            <w:lang w:val="fr-CH"/>
          </w:rPr>
          <w:t>h</w:t>
        </w:r>
        <w:r w:rsidR="00B83910" w:rsidRPr="00516563">
          <w:rPr>
            <w:rStyle w:val="Hyperlink"/>
            <w:lang w:val="fr-CH"/>
          </w:rPr>
          <w:t>tml</w:t>
        </w:r>
      </w:hyperlink>
      <w:r w:rsidR="00516563">
        <w:rPr>
          <w:lang w:val="fr-CH"/>
        </w:rPr>
        <w:t xml:space="preserve"> .</w:t>
      </w:r>
    </w:p>
    <w:p w14:paraId="4A239778" w14:textId="7F656838" w:rsidR="00D73085" w:rsidRPr="00AC637F" w:rsidRDefault="00D73085" w:rsidP="00D73085">
      <w:pPr>
        <w:pStyle w:val="FiBLmraddinfo"/>
        <w:rPr>
          <w:lang w:val="fr-CH"/>
        </w:rPr>
      </w:pPr>
      <w:r w:rsidRPr="00AC637F">
        <w:rPr>
          <w:lang w:val="fr-CH"/>
        </w:rPr>
        <w:t>Images à télécharger</w:t>
      </w:r>
    </w:p>
    <w:p w14:paraId="7251E0A2" w14:textId="5A7EA6C0" w:rsidR="00D73085" w:rsidRPr="00AC637F" w:rsidRDefault="00D73085" w:rsidP="00F678FA">
      <w:pPr>
        <w:pStyle w:val="FiBLmrstandard"/>
        <w:rPr>
          <w:lang w:val="fr-CH"/>
        </w:rPr>
      </w:pPr>
      <w:r w:rsidRPr="00AC637F">
        <w:rPr>
          <w:lang w:val="fr-CH"/>
        </w:rPr>
        <w:t xml:space="preserve">Les images sont disponibles sous le lien suivant : </w:t>
      </w:r>
      <w:hyperlink r:id="rId45" w:history="1">
        <w:r w:rsidR="00755F0D" w:rsidRPr="00AC637F">
          <w:rPr>
            <w:rStyle w:val="Hyperlink"/>
            <w:lang w:val="fr-CH"/>
          </w:rPr>
          <w:t>https://biomedia.picturepark.com/s/lCZF8Yjy</w:t>
        </w:r>
      </w:hyperlink>
    </w:p>
    <w:p w14:paraId="7B94468C" w14:textId="77777777" w:rsidR="008A7DCB" w:rsidRPr="00AC637F" w:rsidRDefault="008A7DCB" w:rsidP="00F678FA">
      <w:pPr>
        <w:pStyle w:val="FiBLmrstandard"/>
        <w:rPr>
          <w:lang w:val="fr-CH"/>
        </w:rPr>
      </w:pPr>
    </w:p>
    <w:p w14:paraId="4BBD1075" w14:textId="3FEFF6CA" w:rsidR="008A7DCB" w:rsidRPr="00AC637F" w:rsidRDefault="008A7DCB" w:rsidP="008A7DCB">
      <w:pPr>
        <w:pStyle w:val="FiBLmrannotationtitle"/>
        <w:rPr>
          <w:lang w:val="fr-CH"/>
        </w:rPr>
      </w:pPr>
      <w:r w:rsidRPr="00AC637F">
        <w:rPr>
          <w:lang w:val="fr-CH"/>
        </w:rPr>
        <w:t xml:space="preserve">À propos de </w:t>
      </w:r>
      <w:proofErr w:type="spellStart"/>
      <w:r w:rsidRPr="00AC637F">
        <w:rPr>
          <w:lang w:val="fr-CH"/>
        </w:rPr>
        <w:t>Sustain</w:t>
      </w:r>
      <w:proofErr w:type="spellEnd"/>
      <w:r w:rsidRPr="00AC637F">
        <w:rPr>
          <w:lang w:val="fr-CH"/>
        </w:rPr>
        <w:t xml:space="preserve"> Sahel</w:t>
      </w:r>
    </w:p>
    <w:p w14:paraId="2F2D4826" w14:textId="153763B4" w:rsidR="008A7DCB" w:rsidRPr="00AC637F" w:rsidRDefault="008A7DCB" w:rsidP="008A7DCB">
      <w:pPr>
        <w:pStyle w:val="FiBLmrannotation"/>
        <w:rPr>
          <w:lang w:val="fr-CH"/>
        </w:rPr>
      </w:pPr>
      <w:r w:rsidRPr="00AC637F">
        <w:rPr>
          <w:lang w:val="fr-CH"/>
        </w:rPr>
        <w:t xml:space="preserve">Le nom complet du projet </w:t>
      </w:r>
      <w:proofErr w:type="spellStart"/>
      <w:r w:rsidRPr="00AC637F">
        <w:rPr>
          <w:lang w:val="fr-CH"/>
        </w:rPr>
        <w:t>SustainSahel</w:t>
      </w:r>
      <w:proofErr w:type="spellEnd"/>
      <w:r w:rsidRPr="00AC637F">
        <w:rPr>
          <w:lang w:val="fr-CH"/>
        </w:rPr>
        <w:t xml:space="preserve"> est « Utilisation synergique et protection des ressources naturelles pour les moyens de subsistance </w:t>
      </w:r>
      <w:r w:rsidR="00CD36B0">
        <w:rPr>
          <w:lang w:val="fr-CH"/>
        </w:rPr>
        <w:t>des populations rurales</w:t>
      </w:r>
      <w:r w:rsidRPr="00AC637F">
        <w:rPr>
          <w:lang w:val="fr-CH"/>
        </w:rPr>
        <w:t xml:space="preserve"> </w:t>
      </w:r>
      <w:r w:rsidR="00CD36B0">
        <w:rPr>
          <w:lang w:val="fr-CH"/>
        </w:rPr>
        <w:t>par</w:t>
      </w:r>
      <w:r w:rsidRPr="00AC637F">
        <w:rPr>
          <w:lang w:val="fr-CH"/>
        </w:rPr>
        <w:t xml:space="preserve"> l'intégration systématique des cultures, des arbustes et du bétail au Sahel ». L'objectif général de </w:t>
      </w:r>
      <w:proofErr w:type="spellStart"/>
      <w:r w:rsidRPr="00AC637F">
        <w:rPr>
          <w:lang w:val="fr-CH"/>
        </w:rPr>
        <w:t>SustainSahel</w:t>
      </w:r>
      <w:proofErr w:type="spellEnd"/>
      <w:r w:rsidRPr="00AC637F">
        <w:rPr>
          <w:lang w:val="fr-CH"/>
        </w:rPr>
        <w:t xml:space="preserve"> est de promouvoir des pratiques qui améliorent la qualité des sols et les rendements, renforcent la résilience face au changement climatique et contribuent à la sécurité alimentaire et à </w:t>
      </w:r>
      <w:r w:rsidR="00C36769">
        <w:rPr>
          <w:lang w:val="fr-CH"/>
        </w:rPr>
        <w:t xml:space="preserve"> l</w:t>
      </w:r>
      <w:r w:rsidR="009E5CE1">
        <w:rPr>
          <w:lang w:val="fr-CH"/>
        </w:rPr>
        <w:t xml:space="preserve">’amélioration des </w:t>
      </w:r>
      <w:r w:rsidRPr="00AC637F">
        <w:rPr>
          <w:lang w:val="fr-CH"/>
        </w:rPr>
        <w:t xml:space="preserve">moyens de subsistance. L'approche du projet s'inscrit dans les thèmes de l'agroécologie, de l'agriculture biologique et des éléments de l'agriculture de conservation. </w:t>
      </w:r>
      <w:proofErr w:type="spellStart"/>
      <w:r w:rsidRPr="00AC637F">
        <w:rPr>
          <w:lang w:val="fr-CH"/>
        </w:rPr>
        <w:t>SustainSahel</w:t>
      </w:r>
      <w:proofErr w:type="spellEnd"/>
      <w:r w:rsidRPr="00AC637F">
        <w:rPr>
          <w:lang w:val="fr-CH"/>
        </w:rPr>
        <w:t xml:space="preserve"> compte 17 partenaires issus de 9 pays, représentant les continents européen et africain. Le projet est coordonné par le FiBL et financé dans le cadre d'Horizon 2020, le programme-cadre de l'Union européenne pour la recherche et l'innovation. </w:t>
      </w:r>
    </w:p>
    <w:p w14:paraId="37A89388" w14:textId="1D6B0B33" w:rsidR="008A7DCB" w:rsidRPr="00AC637F" w:rsidRDefault="008A7DCB" w:rsidP="008A7DCB">
      <w:pPr>
        <w:pStyle w:val="FiBLmrannotation"/>
        <w:rPr>
          <w:lang w:val="fr-CH"/>
        </w:rPr>
      </w:pPr>
      <w:hyperlink r:id="rId46" w:history="1">
        <w:r w:rsidRPr="00AC637F">
          <w:rPr>
            <w:rStyle w:val="Hyperlink"/>
            <w:lang w:val="fr-CH"/>
          </w:rPr>
          <w:t>www.sustainsahel.net</w:t>
        </w:r>
      </w:hyperlink>
    </w:p>
    <w:p w14:paraId="38E53207" w14:textId="77777777" w:rsidR="008A7DCB" w:rsidRPr="00AC637F" w:rsidRDefault="008A7DCB" w:rsidP="00F678FA">
      <w:pPr>
        <w:pStyle w:val="FiBLmrstandard"/>
        <w:rPr>
          <w:lang w:val="fr-CH"/>
        </w:rPr>
      </w:pPr>
    </w:p>
    <w:p w14:paraId="039925B1" w14:textId="77777777" w:rsidR="002C0814" w:rsidRPr="00AC637F" w:rsidRDefault="006569B3" w:rsidP="0044286A">
      <w:pPr>
        <w:pStyle w:val="FiBLmrannotationtitle"/>
        <w:rPr>
          <w:lang w:val="fr-CH"/>
        </w:rPr>
      </w:pPr>
      <w:r w:rsidRPr="00AC637F">
        <w:rPr>
          <w:lang w:val="fr-CH"/>
        </w:rPr>
        <w:t xml:space="preserve">À propos </w:t>
      </w:r>
      <w:r w:rsidR="002C0814" w:rsidRPr="00AC637F">
        <w:rPr>
          <w:lang w:val="fr-CH"/>
        </w:rPr>
        <w:t>du FiBL</w:t>
      </w:r>
    </w:p>
    <w:p w14:paraId="1F40369E" w14:textId="77777777" w:rsidR="008A7DCB" w:rsidRPr="00AC637F" w:rsidRDefault="00857618" w:rsidP="00857618">
      <w:pPr>
        <w:pStyle w:val="FiBLmrannotation"/>
        <w:rPr>
          <w:lang w:val="fr-CH"/>
        </w:rPr>
      </w:pPr>
      <w:r w:rsidRPr="00AC637F">
        <w:rPr>
          <w:lang w:val="fr-CH"/>
        </w:rPr>
        <w:t xml:space="preserve">L'Institut de recherche de l'agriculture biologique FiBL est l'un des principaux instituts de recherche au monde dans le domaine de l'agriculture biologique. Les points forts du FiBL sont la recherche interdisciplinaire, les innovations conjointes avec les agriculteurs et l'industrie alimentaire, ainsi que le transfert rapide des connaissances. Le groupe FiBL comprend actuellement FiBL Suisse (fondé en 1973), FiBL Allemagne (2001), FiBL Autriche (2004), </w:t>
      </w:r>
      <w:proofErr w:type="spellStart"/>
      <w:r w:rsidRPr="00AC637F">
        <w:rPr>
          <w:lang w:val="fr-CH"/>
        </w:rPr>
        <w:t>ÖMKi</w:t>
      </w:r>
      <w:proofErr w:type="spellEnd"/>
      <w:r w:rsidRPr="00AC637F">
        <w:rPr>
          <w:lang w:val="fr-CH"/>
        </w:rPr>
        <w:t xml:space="preserve"> (Institut hongrois de recherche en agriculture biologique, 2011), FiBL France (2017) et FiBL Europe (2017), qui est soutenu conjointement par les cinq instituts nationaux. </w:t>
      </w:r>
      <w:r w:rsidR="00BE2284" w:rsidRPr="00AC637F">
        <w:rPr>
          <w:lang w:val="fr-CH"/>
        </w:rPr>
        <w:t>Plus de</w:t>
      </w:r>
      <w:r w:rsidR="524F1DB8" w:rsidRPr="00AC637F">
        <w:rPr>
          <w:lang w:val="fr-CH"/>
        </w:rPr>
        <w:t xml:space="preserve"> 400 </w:t>
      </w:r>
      <w:r w:rsidRPr="00AC637F">
        <w:rPr>
          <w:lang w:val="fr-CH"/>
        </w:rPr>
        <w:t xml:space="preserve">employés travaillent sur les différents sites. </w:t>
      </w:r>
    </w:p>
    <w:p w14:paraId="039925B4" w14:textId="00BD5437" w:rsidR="00F678FA" w:rsidRPr="00AC637F" w:rsidRDefault="008A7DCB" w:rsidP="00857618">
      <w:pPr>
        <w:pStyle w:val="FiBLmrannotation"/>
        <w:rPr>
          <w:lang w:val="fr-CH"/>
        </w:rPr>
      </w:pPr>
      <w:hyperlink r:id="rId47" w:history="1">
        <w:r w:rsidRPr="00AC637F">
          <w:rPr>
            <w:rStyle w:val="Hyperlink"/>
            <w:lang w:val="fr-CH"/>
          </w:rPr>
          <w:t>www.fibl.org</w:t>
        </w:r>
      </w:hyperlink>
    </w:p>
    <w:sectPr w:rsidR="00F678FA" w:rsidRPr="00AC637F" w:rsidSect="00C37EA8">
      <w:footerReference w:type="default" r:id="rId48"/>
      <w:type w:val="continuous"/>
      <w:pgSz w:w="11906" w:h="16838"/>
      <w:pgMar w:top="1417" w:right="1417" w:bottom="1134" w:left="1417"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50CEF" w14:textId="77777777" w:rsidR="00955E86" w:rsidRDefault="00955E86" w:rsidP="00F53AA9">
      <w:pPr>
        <w:spacing w:after="0" w:line="240" w:lineRule="auto"/>
      </w:pPr>
      <w:r>
        <w:separator/>
      </w:r>
    </w:p>
  </w:endnote>
  <w:endnote w:type="continuationSeparator" w:id="0">
    <w:p w14:paraId="12194CE3" w14:textId="77777777" w:rsidR="00955E86" w:rsidRDefault="00955E86"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0000000000000000000"/>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32"/>
      <w:gridCol w:w="140"/>
    </w:tblGrid>
    <w:tr w:rsidR="00DA14CE" w:rsidRPr="008A6B50" w14:paraId="039925C9" w14:textId="77777777" w:rsidTr="003C1747">
      <w:trPr>
        <w:trHeight w:val="508"/>
      </w:trPr>
      <w:tc>
        <w:tcPr>
          <w:tcW w:w="4923" w:type="pct"/>
        </w:tcPr>
        <w:p w14:paraId="039925C7" w14:textId="24718C4A" w:rsidR="00DA14CE" w:rsidRPr="00CE491B" w:rsidRDefault="00DA7216" w:rsidP="00DA7216">
          <w:pPr>
            <w:pStyle w:val="FiBLmrfooter"/>
            <w:rPr>
              <w:lang w:val="fr-CH"/>
            </w:rPr>
          </w:pPr>
          <w:r w:rsidRPr="00CE491B">
            <w:rPr>
              <w:lang w:val="fr-CH"/>
            </w:rPr>
            <w:t>Communiqué de presse du</w:t>
          </w:r>
          <w:r w:rsidR="007B4BD9" w:rsidRPr="00CE491B">
            <w:rPr>
              <w:lang w:val="fr-CH"/>
            </w:rPr>
            <w:t xml:space="preserve"> 29 </w:t>
          </w:r>
          <w:r w:rsidR="002506B7" w:rsidRPr="00CE491B">
            <w:rPr>
              <w:lang w:val="fr-CH"/>
            </w:rPr>
            <w:t>septembre 2025</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83933" w14:textId="77777777" w:rsidR="00955E86" w:rsidRDefault="00955E86" w:rsidP="00F53AA9">
      <w:pPr>
        <w:spacing w:after="0" w:line="240" w:lineRule="auto"/>
      </w:pPr>
      <w:r>
        <w:separator/>
      </w:r>
    </w:p>
  </w:footnote>
  <w:footnote w:type="continuationSeparator" w:id="0">
    <w:p w14:paraId="039F9B7B" w14:textId="77777777" w:rsidR="00955E86" w:rsidRDefault="00955E86" w:rsidP="00F53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A151359"/>
    <w:multiLevelType w:val="hybridMultilevel"/>
    <w:tmpl w:val="E20C8A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12C10A6"/>
    <w:multiLevelType w:val="hybridMultilevel"/>
    <w:tmpl w:val="87F8D7EC"/>
    <w:lvl w:ilvl="0" w:tplc="E2985E76">
      <w:start w:val="1"/>
      <w:numFmt w:val="bullet"/>
      <w:lvlText w:val=""/>
      <w:lvlJc w:val="left"/>
      <w:pPr>
        <w:ind w:left="720" w:hanging="5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2DB111E"/>
    <w:multiLevelType w:val="multilevel"/>
    <w:tmpl w:val="A1C8E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8736837">
    <w:abstractNumId w:val="5"/>
  </w:num>
  <w:num w:numId="2" w16cid:durableId="1709335393">
    <w:abstractNumId w:val="0"/>
  </w:num>
  <w:num w:numId="3" w16cid:durableId="1100881458">
    <w:abstractNumId w:val="4"/>
  </w:num>
  <w:num w:numId="4" w16cid:durableId="373189631">
    <w:abstractNumId w:val="3"/>
  </w:num>
  <w:num w:numId="5" w16cid:durableId="1353386175">
    <w:abstractNumId w:val="5"/>
  </w:num>
  <w:num w:numId="6" w16cid:durableId="1363552819">
    <w:abstractNumId w:val="1"/>
  </w:num>
  <w:num w:numId="7" w16cid:durableId="1330140082">
    <w:abstractNumId w:val="5"/>
  </w:num>
  <w:num w:numId="8" w16cid:durableId="228006576">
    <w:abstractNumId w:val="5"/>
  </w:num>
  <w:num w:numId="9" w16cid:durableId="333530828">
    <w:abstractNumId w:val="2"/>
  </w:num>
  <w:num w:numId="10" w16cid:durableId="1526400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038DA"/>
    <w:rsid w:val="000079C6"/>
    <w:rsid w:val="0002428B"/>
    <w:rsid w:val="000500A8"/>
    <w:rsid w:val="00064ADE"/>
    <w:rsid w:val="000703A8"/>
    <w:rsid w:val="0008157D"/>
    <w:rsid w:val="000912D9"/>
    <w:rsid w:val="00097E74"/>
    <w:rsid w:val="000A0CF7"/>
    <w:rsid w:val="000A3B13"/>
    <w:rsid w:val="000B0DFD"/>
    <w:rsid w:val="000B4822"/>
    <w:rsid w:val="000B5071"/>
    <w:rsid w:val="000B5156"/>
    <w:rsid w:val="000C429D"/>
    <w:rsid w:val="000C4DA5"/>
    <w:rsid w:val="000C7401"/>
    <w:rsid w:val="000C75D0"/>
    <w:rsid w:val="000D1AE2"/>
    <w:rsid w:val="000D5714"/>
    <w:rsid w:val="000D7A27"/>
    <w:rsid w:val="000E21C7"/>
    <w:rsid w:val="000E2591"/>
    <w:rsid w:val="000E6152"/>
    <w:rsid w:val="000F253A"/>
    <w:rsid w:val="001050BE"/>
    <w:rsid w:val="00107221"/>
    <w:rsid w:val="0011325B"/>
    <w:rsid w:val="00124A1E"/>
    <w:rsid w:val="001354F8"/>
    <w:rsid w:val="00146772"/>
    <w:rsid w:val="0015222A"/>
    <w:rsid w:val="00156158"/>
    <w:rsid w:val="001611A2"/>
    <w:rsid w:val="00162626"/>
    <w:rsid w:val="0017068A"/>
    <w:rsid w:val="00170FE2"/>
    <w:rsid w:val="0018434A"/>
    <w:rsid w:val="0018525D"/>
    <w:rsid w:val="00186964"/>
    <w:rsid w:val="00195EC7"/>
    <w:rsid w:val="001A503F"/>
    <w:rsid w:val="001B1DF5"/>
    <w:rsid w:val="001B3DB5"/>
    <w:rsid w:val="001D0875"/>
    <w:rsid w:val="001E1C11"/>
    <w:rsid w:val="001E691D"/>
    <w:rsid w:val="001F529F"/>
    <w:rsid w:val="00211862"/>
    <w:rsid w:val="00217211"/>
    <w:rsid w:val="002203DD"/>
    <w:rsid w:val="00224FBF"/>
    <w:rsid w:val="00225825"/>
    <w:rsid w:val="0022639B"/>
    <w:rsid w:val="00230924"/>
    <w:rsid w:val="00232993"/>
    <w:rsid w:val="002506B7"/>
    <w:rsid w:val="00280674"/>
    <w:rsid w:val="002837D9"/>
    <w:rsid w:val="00285D36"/>
    <w:rsid w:val="002876C4"/>
    <w:rsid w:val="00291F8C"/>
    <w:rsid w:val="002925F1"/>
    <w:rsid w:val="00295CDB"/>
    <w:rsid w:val="002A662C"/>
    <w:rsid w:val="002B1D53"/>
    <w:rsid w:val="002C0814"/>
    <w:rsid w:val="002C3506"/>
    <w:rsid w:val="002D757B"/>
    <w:rsid w:val="002D7D78"/>
    <w:rsid w:val="002E6116"/>
    <w:rsid w:val="002E6D94"/>
    <w:rsid w:val="002F1625"/>
    <w:rsid w:val="002F586A"/>
    <w:rsid w:val="0030119E"/>
    <w:rsid w:val="003024E4"/>
    <w:rsid w:val="003150C5"/>
    <w:rsid w:val="003209B9"/>
    <w:rsid w:val="003323A0"/>
    <w:rsid w:val="00344862"/>
    <w:rsid w:val="00356111"/>
    <w:rsid w:val="00357FEE"/>
    <w:rsid w:val="003600D9"/>
    <w:rsid w:val="003725F2"/>
    <w:rsid w:val="003A4191"/>
    <w:rsid w:val="003B02B1"/>
    <w:rsid w:val="003B07D0"/>
    <w:rsid w:val="003B51E7"/>
    <w:rsid w:val="003C1747"/>
    <w:rsid w:val="003C3B3D"/>
    <w:rsid w:val="003C62E7"/>
    <w:rsid w:val="003C6406"/>
    <w:rsid w:val="003D1138"/>
    <w:rsid w:val="003D3973"/>
    <w:rsid w:val="003D6912"/>
    <w:rsid w:val="003E6648"/>
    <w:rsid w:val="003F33C4"/>
    <w:rsid w:val="003F4760"/>
    <w:rsid w:val="0041671F"/>
    <w:rsid w:val="00416BA5"/>
    <w:rsid w:val="00423C89"/>
    <w:rsid w:val="00435155"/>
    <w:rsid w:val="0044286A"/>
    <w:rsid w:val="004466DE"/>
    <w:rsid w:val="00446B90"/>
    <w:rsid w:val="00450F2F"/>
    <w:rsid w:val="00453BD9"/>
    <w:rsid w:val="00455003"/>
    <w:rsid w:val="004570C7"/>
    <w:rsid w:val="004570FF"/>
    <w:rsid w:val="0045715C"/>
    <w:rsid w:val="00465871"/>
    <w:rsid w:val="0046602F"/>
    <w:rsid w:val="004762FE"/>
    <w:rsid w:val="004807B1"/>
    <w:rsid w:val="00497BD4"/>
    <w:rsid w:val="004A3F04"/>
    <w:rsid w:val="004A3FBC"/>
    <w:rsid w:val="004B338C"/>
    <w:rsid w:val="004B6FA8"/>
    <w:rsid w:val="004C4067"/>
    <w:rsid w:val="004D3FEF"/>
    <w:rsid w:val="004D44F0"/>
    <w:rsid w:val="004D6428"/>
    <w:rsid w:val="004F32AB"/>
    <w:rsid w:val="004F613F"/>
    <w:rsid w:val="00516563"/>
    <w:rsid w:val="00540B0E"/>
    <w:rsid w:val="00540DAE"/>
    <w:rsid w:val="00555C7D"/>
    <w:rsid w:val="0056451E"/>
    <w:rsid w:val="00567811"/>
    <w:rsid w:val="00571E3B"/>
    <w:rsid w:val="00574CF8"/>
    <w:rsid w:val="00580C94"/>
    <w:rsid w:val="005867AD"/>
    <w:rsid w:val="0059211F"/>
    <w:rsid w:val="005938C8"/>
    <w:rsid w:val="0059401F"/>
    <w:rsid w:val="005952F3"/>
    <w:rsid w:val="005B675F"/>
    <w:rsid w:val="005C3D3F"/>
    <w:rsid w:val="005D0989"/>
    <w:rsid w:val="005D59A5"/>
    <w:rsid w:val="005D71CC"/>
    <w:rsid w:val="005F1359"/>
    <w:rsid w:val="005F460D"/>
    <w:rsid w:val="005F5A7E"/>
    <w:rsid w:val="005F7C64"/>
    <w:rsid w:val="00602593"/>
    <w:rsid w:val="00606585"/>
    <w:rsid w:val="00627E27"/>
    <w:rsid w:val="006410F4"/>
    <w:rsid w:val="006569B3"/>
    <w:rsid w:val="00661678"/>
    <w:rsid w:val="0066529D"/>
    <w:rsid w:val="00681E9E"/>
    <w:rsid w:val="00695A18"/>
    <w:rsid w:val="006B19A6"/>
    <w:rsid w:val="006B1BA5"/>
    <w:rsid w:val="006B1FDE"/>
    <w:rsid w:val="006D0DB0"/>
    <w:rsid w:val="006D0FF6"/>
    <w:rsid w:val="006D4D11"/>
    <w:rsid w:val="006D4D2D"/>
    <w:rsid w:val="006D5934"/>
    <w:rsid w:val="006E612A"/>
    <w:rsid w:val="006F5284"/>
    <w:rsid w:val="006F5374"/>
    <w:rsid w:val="006F6CCB"/>
    <w:rsid w:val="00712776"/>
    <w:rsid w:val="00716C7D"/>
    <w:rsid w:val="00727486"/>
    <w:rsid w:val="007301B7"/>
    <w:rsid w:val="00736F11"/>
    <w:rsid w:val="00754508"/>
    <w:rsid w:val="00755F0D"/>
    <w:rsid w:val="00756EE0"/>
    <w:rsid w:val="00764E69"/>
    <w:rsid w:val="007666E3"/>
    <w:rsid w:val="00783BE6"/>
    <w:rsid w:val="0078787E"/>
    <w:rsid w:val="00793238"/>
    <w:rsid w:val="007A051D"/>
    <w:rsid w:val="007A0D20"/>
    <w:rsid w:val="007A495E"/>
    <w:rsid w:val="007B4BD9"/>
    <w:rsid w:val="007C6110"/>
    <w:rsid w:val="007C7E19"/>
    <w:rsid w:val="007D00A3"/>
    <w:rsid w:val="007E1A92"/>
    <w:rsid w:val="0080552A"/>
    <w:rsid w:val="00806A24"/>
    <w:rsid w:val="00817B94"/>
    <w:rsid w:val="00820DE9"/>
    <w:rsid w:val="00823157"/>
    <w:rsid w:val="008417D3"/>
    <w:rsid w:val="00856E15"/>
    <w:rsid w:val="00857618"/>
    <w:rsid w:val="00861053"/>
    <w:rsid w:val="00866E96"/>
    <w:rsid w:val="00871F34"/>
    <w:rsid w:val="00872371"/>
    <w:rsid w:val="008A5E8C"/>
    <w:rsid w:val="008A6B50"/>
    <w:rsid w:val="008A7DCB"/>
    <w:rsid w:val="008B3D00"/>
    <w:rsid w:val="008B7311"/>
    <w:rsid w:val="008D0AAD"/>
    <w:rsid w:val="008D48AD"/>
    <w:rsid w:val="008F43F5"/>
    <w:rsid w:val="009109C1"/>
    <w:rsid w:val="00912F05"/>
    <w:rsid w:val="009411E6"/>
    <w:rsid w:val="00955E86"/>
    <w:rsid w:val="009666D0"/>
    <w:rsid w:val="009669B5"/>
    <w:rsid w:val="00970312"/>
    <w:rsid w:val="009767BF"/>
    <w:rsid w:val="00981742"/>
    <w:rsid w:val="00982A03"/>
    <w:rsid w:val="00986F71"/>
    <w:rsid w:val="00987ACD"/>
    <w:rsid w:val="0099054B"/>
    <w:rsid w:val="009A52C4"/>
    <w:rsid w:val="009C0B90"/>
    <w:rsid w:val="009C0F61"/>
    <w:rsid w:val="009C7E54"/>
    <w:rsid w:val="009E5CE1"/>
    <w:rsid w:val="009F1AD7"/>
    <w:rsid w:val="00A033E7"/>
    <w:rsid w:val="00A04F66"/>
    <w:rsid w:val="00A135C6"/>
    <w:rsid w:val="00A26D26"/>
    <w:rsid w:val="00A365ED"/>
    <w:rsid w:val="00A54AC7"/>
    <w:rsid w:val="00A5544E"/>
    <w:rsid w:val="00A57050"/>
    <w:rsid w:val="00A61668"/>
    <w:rsid w:val="00A624F0"/>
    <w:rsid w:val="00A62923"/>
    <w:rsid w:val="00A632FC"/>
    <w:rsid w:val="00A77E55"/>
    <w:rsid w:val="00A83320"/>
    <w:rsid w:val="00A8490E"/>
    <w:rsid w:val="00A84D76"/>
    <w:rsid w:val="00A950D8"/>
    <w:rsid w:val="00AA295A"/>
    <w:rsid w:val="00AA7A0E"/>
    <w:rsid w:val="00AB0A69"/>
    <w:rsid w:val="00AB1B8F"/>
    <w:rsid w:val="00AB4A07"/>
    <w:rsid w:val="00AC1BDE"/>
    <w:rsid w:val="00AC637F"/>
    <w:rsid w:val="00AC6487"/>
    <w:rsid w:val="00B116CC"/>
    <w:rsid w:val="00B11B61"/>
    <w:rsid w:val="00B141B2"/>
    <w:rsid w:val="00B15BC3"/>
    <w:rsid w:val="00B169A5"/>
    <w:rsid w:val="00B25F0B"/>
    <w:rsid w:val="00B273DE"/>
    <w:rsid w:val="00B44024"/>
    <w:rsid w:val="00B83910"/>
    <w:rsid w:val="00BB6309"/>
    <w:rsid w:val="00BB7AF8"/>
    <w:rsid w:val="00BC05AC"/>
    <w:rsid w:val="00BC1251"/>
    <w:rsid w:val="00BD25E8"/>
    <w:rsid w:val="00BE2284"/>
    <w:rsid w:val="00BE72B3"/>
    <w:rsid w:val="00BF0382"/>
    <w:rsid w:val="00C10742"/>
    <w:rsid w:val="00C14AA4"/>
    <w:rsid w:val="00C3309F"/>
    <w:rsid w:val="00C33EA5"/>
    <w:rsid w:val="00C36769"/>
    <w:rsid w:val="00C37EA8"/>
    <w:rsid w:val="00C4331B"/>
    <w:rsid w:val="00C50896"/>
    <w:rsid w:val="00C54E7B"/>
    <w:rsid w:val="00C725B7"/>
    <w:rsid w:val="00C73E52"/>
    <w:rsid w:val="00C7536F"/>
    <w:rsid w:val="00C8256D"/>
    <w:rsid w:val="00C93A6C"/>
    <w:rsid w:val="00CA2FA6"/>
    <w:rsid w:val="00CB22F4"/>
    <w:rsid w:val="00CC3D03"/>
    <w:rsid w:val="00CC68A9"/>
    <w:rsid w:val="00CD36B0"/>
    <w:rsid w:val="00CD4B01"/>
    <w:rsid w:val="00CE1A38"/>
    <w:rsid w:val="00CE3F05"/>
    <w:rsid w:val="00CE491B"/>
    <w:rsid w:val="00CF1E5B"/>
    <w:rsid w:val="00CF363A"/>
    <w:rsid w:val="00CF3BD9"/>
    <w:rsid w:val="00CF4CEC"/>
    <w:rsid w:val="00CF6598"/>
    <w:rsid w:val="00D042BB"/>
    <w:rsid w:val="00D06A9E"/>
    <w:rsid w:val="00D142E7"/>
    <w:rsid w:val="00D17B78"/>
    <w:rsid w:val="00D20589"/>
    <w:rsid w:val="00D238D5"/>
    <w:rsid w:val="00D25E6E"/>
    <w:rsid w:val="00D32D9B"/>
    <w:rsid w:val="00D45F90"/>
    <w:rsid w:val="00D5665E"/>
    <w:rsid w:val="00D63CFA"/>
    <w:rsid w:val="00D70A24"/>
    <w:rsid w:val="00D73085"/>
    <w:rsid w:val="00D7727C"/>
    <w:rsid w:val="00D82FEC"/>
    <w:rsid w:val="00D84B91"/>
    <w:rsid w:val="00D94FF9"/>
    <w:rsid w:val="00DA14CE"/>
    <w:rsid w:val="00DA4F6A"/>
    <w:rsid w:val="00DA5077"/>
    <w:rsid w:val="00DA5D86"/>
    <w:rsid w:val="00DA7216"/>
    <w:rsid w:val="00DB6998"/>
    <w:rsid w:val="00DC120C"/>
    <w:rsid w:val="00DC15AC"/>
    <w:rsid w:val="00DD0000"/>
    <w:rsid w:val="00DD2F11"/>
    <w:rsid w:val="00DD56EF"/>
    <w:rsid w:val="00DE1008"/>
    <w:rsid w:val="00DE44EA"/>
    <w:rsid w:val="00E0274E"/>
    <w:rsid w:val="00E06042"/>
    <w:rsid w:val="00E233CC"/>
    <w:rsid w:val="00E236E2"/>
    <w:rsid w:val="00E26382"/>
    <w:rsid w:val="00E32B51"/>
    <w:rsid w:val="00E34E1A"/>
    <w:rsid w:val="00E433A3"/>
    <w:rsid w:val="00E451EE"/>
    <w:rsid w:val="00E6131D"/>
    <w:rsid w:val="00E64975"/>
    <w:rsid w:val="00E711E0"/>
    <w:rsid w:val="00E71FBF"/>
    <w:rsid w:val="00E73D18"/>
    <w:rsid w:val="00E77165"/>
    <w:rsid w:val="00EA4A28"/>
    <w:rsid w:val="00ED0946"/>
    <w:rsid w:val="00EF726D"/>
    <w:rsid w:val="00F04498"/>
    <w:rsid w:val="00F06FDE"/>
    <w:rsid w:val="00F07B60"/>
    <w:rsid w:val="00F128B7"/>
    <w:rsid w:val="00F21C5E"/>
    <w:rsid w:val="00F463DB"/>
    <w:rsid w:val="00F53AA9"/>
    <w:rsid w:val="00F55D74"/>
    <w:rsid w:val="00F620F0"/>
    <w:rsid w:val="00F6745D"/>
    <w:rsid w:val="00F678FA"/>
    <w:rsid w:val="00F73377"/>
    <w:rsid w:val="00F747FF"/>
    <w:rsid w:val="00F94CDB"/>
    <w:rsid w:val="00F95D3D"/>
    <w:rsid w:val="00FA0C71"/>
    <w:rsid w:val="00FB36B7"/>
    <w:rsid w:val="00FC558B"/>
    <w:rsid w:val="00FC7C7B"/>
    <w:rsid w:val="00FD648F"/>
    <w:rsid w:val="00FE052C"/>
    <w:rsid w:val="00FE6E90"/>
    <w:rsid w:val="00FF748D"/>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9259B"/>
  <w15:docId w15:val="{B5BB8440-5308-48C0-AD6F-D836D78C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2E6D94"/>
    <w:rPr>
      <w:sz w:val="16"/>
      <w:szCs w:val="16"/>
    </w:rPr>
  </w:style>
  <w:style w:type="paragraph" w:styleId="Kommentartext">
    <w:name w:val="annotation text"/>
    <w:basedOn w:val="Standard"/>
    <w:link w:val="KommentartextZchn"/>
    <w:uiPriority w:val="99"/>
    <w:unhideWhenUsed/>
    <w:rsid w:val="002E6D94"/>
    <w:pPr>
      <w:spacing w:after="200" w:line="240" w:lineRule="auto"/>
    </w:pPr>
    <w:rPr>
      <w:sz w:val="20"/>
      <w:szCs w:val="20"/>
      <w:lang w:val="en-US" w:eastAsia="en-US"/>
    </w:rPr>
  </w:style>
  <w:style w:type="character" w:customStyle="1" w:styleId="KommentartextZchn">
    <w:name w:val="Kommentartext Zchn"/>
    <w:basedOn w:val="Absatz-Standardschriftart"/>
    <w:link w:val="Kommentartext"/>
    <w:uiPriority w:val="99"/>
    <w:rsid w:val="002E6D94"/>
    <w:rPr>
      <w:sz w:val="20"/>
      <w:szCs w:val="20"/>
      <w:lang w:val="en-US" w:eastAsia="en-US"/>
    </w:rPr>
  </w:style>
  <w:style w:type="paragraph" w:styleId="Kommentarthema">
    <w:name w:val="annotation subject"/>
    <w:basedOn w:val="Kommentartext"/>
    <w:next w:val="Kommentartext"/>
    <w:link w:val="KommentarthemaZchn"/>
    <w:uiPriority w:val="99"/>
    <w:semiHidden/>
    <w:unhideWhenUsed/>
    <w:rsid w:val="00F747FF"/>
    <w:pPr>
      <w:spacing w:after="160"/>
    </w:pPr>
    <w:rPr>
      <w:b/>
      <w:bCs/>
      <w:lang w:val="de-CH" w:eastAsia="zh-CN"/>
    </w:rPr>
  </w:style>
  <w:style w:type="character" w:customStyle="1" w:styleId="KommentarthemaZchn">
    <w:name w:val="Kommentarthema Zchn"/>
    <w:basedOn w:val="KommentartextZchn"/>
    <w:link w:val="Kommentarthema"/>
    <w:uiPriority w:val="99"/>
    <w:semiHidden/>
    <w:rsid w:val="00F747FF"/>
    <w:rPr>
      <w:b/>
      <w:bCs/>
      <w:sz w:val="20"/>
      <w:szCs w:val="20"/>
      <w:lang w:val="en-US" w:eastAsia="en-US"/>
    </w:rPr>
  </w:style>
  <w:style w:type="paragraph" w:styleId="Listenabsatz">
    <w:name w:val="List Paragraph"/>
    <w:basedOn w:val="Standard"/>
    <w:uiPriority w:val="34"/>
    <w:qFormat/>
    <w:rsid w:val="00F06FDE"/>
    <w:pPr>
      <w:snapToGrid w:val="0"/>
      <w:spacing w:before="240" w:after="120" w:line="276" w:lineRule="auto"/>
      <w:ind w:left="720"/>
      <w:contextualSpacing/>
    </w:pPr>
    <w:rPr>
      <w:rFonts w:ascii="Calibri" w:eastAsia="Times New Roman" w:hAnsi="Calibri" w:cs="Times New Roman"/>
      <w:szCs w:val="24"/>
      <w:lang w:val="en-US" w:eastAsia="en-US"/>
    </w:rPr>
  </w:style>
  <w:style w:type="paragraph" w:styleId="berarbeitung">
    <w:name w:val="Revision"/>
    <w:hidden/>
    <w:uiPriority w:val="99"/>
    <w:semiHidden/>
    <w:rsid w:val="003B07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stainsahel.net/fr/index.html" TargetMode="External"/><Relationship Id="rId26" Type="http://schemas.openxmlformats.org/officeDocument/2006/relationships/hyperlink" Target="mailto:+41%2062%20865-0456" TargetMode="External"/><Relationship Id="rId39" Type="http://schemas.openxmlformats.org/officeDocument/2006/relationships/hyperlink" Target="https://www.sustainsahel.net/partners/isra-sn.html" TargetMode="External"/><Relationship Id="rId21" Type="http://schemas.openxmlformats.org/officeDocument/2006/relationships/hyperlink" Target="https://www.sustainsahel.net/news/final-recommendations-to-researchers.html" TargetMode="External"/><Relationship Id="rId34" Type="http://schemas.openxmlformats.org/officeDocument/2006/relationships/hyperlink" Target="https://www.sustainsahel.net/partners/cncr-sn.html" TargetMode="External"/><Relationship Id="rId42" Type="http://schemas.openxmlformats.org/officeDocument/2006/relationships/hyperlink" Target="https://www.sustainsahel.net/partners/uhoh-de.html" TargetMode="External"/><Relationship Id="rId47" Type="http://schemas.openxmlformats.org/officeDocument/2006/relationships/hyperlink" Target="http://www.fibl.org"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sustainsahel.net/partners/afaas-ug.html" TargetMode="External"/><Relationship Id="rId11" Type="http://schemas.openxmlformats.org/officeDocument/2006/relationships/image" Target="media/image1.png"/><Relationship Id="rId24" Type="http://schemas.openxmlformats.org/officeDocument/2006/relationships/hyperlink" Target="https://www.youtube.com/@sustainsahel" TargetMode="External"/><Relationship Id="rId32" Type="http://schemas.openxmlformats.org/officeDocument/2006/relationships/hyperlink" Target="https://www.sustainsahel.net/partners/cpf-bf.html" TargetMode="External"/><Relationship Id="rId37" Type="http://schemas.openxmlformats.org/officeDocument/2006/relationships/hyperlink" Target="https://www.sustainsahel.net/partners/iita-ky.html" TargetMode="External"/><Relationship Id="rId40" Type="http://schemas.openxmlformats.org/officeDocument/2006/relationships/hyperlink" Target="https://www.sustainsahel.net/partners/ird-fr.html" TargetMode="External"/><Relationship Id="rId45" Type="http://schemas.openxmlformats.org/officeDocument/2006/relationships/hyperlink" Target="https://biomedia.picturepark.com/s/lCZF8Yjy"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onference.sustainsahel.net/fileadmin/conference-sustainsahel/documents/Policy_briefing.pdf" TargetMode="External"/><Relationship Id="rId28" Type="http://schemas.openxmlformats.org/officeDocument/2006/relationships/hyperlink" Target="https://www.sustainsahel.net/partners/aa-be.html" TargetMode="External"/><Relationship Id="rId36" Type="http://schemas.openxmlformats.org/officeDocument/2006/relationships/hyperlink" Target="https://www.sustainsahel.net/partners/ier-ml.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ustainsahel.net/fr/actualites/final-recommendations-to-farmers.html" TargetMode="External"/><Relationship Id="rId31" Type="http://schemas.openxmlformats.org/officeDocument/2006/relationships/hyperlink" Target="https://www.sustainsahel.net/partners/cirad-fr.html" TargetMode="External"/><Relationship Id="rId44" Type="http://schemas.openxmlformats.org/officeDocument/2006/relationships/hyperlink" Target="https://www.fibl.org/fr/infotheque/medi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ustainsahel.net/fr/communications/publications.html" TargetMode="External"/><Relationship Id="rId27" Type="http://schemas.openxmlformats.org/officeDocument/2006/relationships/hyperlink" Target="mailto:harun.cicek@fibl.org" TargetMode="External"/><Relationship Id="rId30" Type="http://schemas.openxmlformats.org/officeDocument/2006/relationships/hyperlink" Target="https://www.sustainsahel.net/partners/aopp-ml.html" TargetMode="External"/><Relationship Id="rId35" Type="http://schemas.openxmlformats.org/officeDocument/2006/relationships/hyperlink" Target="https://www.sustainsahel.net/partners/inera-bf.html" TargetMode="External"/><Relationship Id="rId43" Type="http://schemas.openxmlformats.org/officeDocument/2006/relationships/hyperlink" Target="https://www.sustainsahel.net/partners/uni-kassel-de.html"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youtube.com/watch?v=zeWeD0dT76E" TargetMode="External"/><Relationship Id="rId33" Type="http://schemas.openxmlformats.org/officeDocument/2006/relationships/hyperlink" Target="https://www.sustainsahel.net/partners/cse-sn.html" TargetMode="External"/><Relationship Id="rId38" Type="http://schemas.openxmlformats.org/officeDocument/2006/relationships/hyperlink" Target="https://www.sustainsahel.net/partners/ipr-ml.html" TargetMode="External"/><Relationship Id="rId46" Type="http://schemas.openxmlformats.org/officeDocument/2006/relationships/hyperlink" Target="file:///\\fibl.ch\FILES\BBK\Mitarbeitende\Foeller_Eva\MM_SustainSahel\www.sustainsahel.net" TargetMode="External"/><Relationship Id="rId20" Type="http://schemas.openxmlformats.org/officeDocument/2006/relationships/hyperlink" Target="https://www.sustainsahel.net/news/final-recommendations-to-policy-makers.html" TargetMode="External"/><Relationship Id="rId41" Type="http://schemas.openxmlformats.org/officeDocument/2006/relationships/hyperlink" Target="https://www.sustainsahel.net/partners/ubd-bf.html"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f8141e7dec8f88dd9d9c802f1a066636">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0b28554a73079318f1210bfdd523b170"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Titel xmlns="926ccd4c-651f-4ccc-af87-3950eef9fdad">Template for creating a media release (only for the communication group)</Titel>
  </documentManagement>
</p:properties>
</file>

<file path=customXml/itemProps1.xml><?xml version="1.0" encoding="utf-8"?>
<ds:datastoreItem xmlns:ds="http://schemas.openxmlformats.org/officeDocument/2006/customXml" ds:itemID="{69C802ED-0FFE-406F-AF30-399CBEE23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C3D0F3-0D69-4138-9B50-C036CA5EF94E}">
  <ds:schemaRefs>
    <ds:schemaRef ds:uri="http://schemas.openxmlformats.org/officeDocument/2006/bibliography"/>
  </ds:schemaRefs>
</ds:datastoreItem>
</file>

<file path=customXml/itemProps3.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4.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1464</Words>
  <Characters>9227</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Basler Andreas</dc:creator>
  <cp:keywords>, docId:4FD37E0E01D5EB72FAD32D90CBE92A67</cp:keywords>
  <dc:description/>
  <cp:lastModifiedBy>Föller Eva</cp:lastModifiedBy>
  <cp:revision>75</cp:revision>
  <cp:lastPrinted>2017-07-05T15:05:00Z</cp:lastPrinted>
  <dcterms:created xsi:type="dcterms:W3CDTF">2025-09-28T17:30:00Z</dcterms:created>
  <dcterms:modified xsi:type="dcterms:W3CDTF">2025-09-29T08:01:00Z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