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6316FE44" w:rsidR="004762FE" w:rsidRPr="00163550" w:rsidRDefault="00EA0C30" w:rsidP="003E5C36">
      <w:pPr>
        <w:pStyle w:val="FiBLmmzwischentitel"/>
        <w:rPr>
          <w:lang w:val="fr-CH"/>
        </w:rPr>
        <w:sectPr w:rsidR="004762FE" w:rsidRPr="00163550"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163550">
        <w:rPr>
          <w:lang w:val="fr-CH"/>
        </w:rPr>
        <w:t>Communiqué aux médias</w:t>
      </w:r>
    </w:p>
    <w:p w14:paraId="7D4A717D" w14:textId="33A47C9F" w:rsidR="00DE44EA" w:rsidRPr="00163550" w:rsidRDefault="00C861C5" w:rsidP="00DE44EA">
      <w:pPr>
        <w:pStyle w:val="FiBLmmtitel"/>
        <w:rPr>
          <w:lang w:val="fr-CH"/>
        </w:rPr>
      </w:pPr>
      <w:bookmarkStart w:id="0" w:name="_Hlk177958277"/>
      <w:r w:rsidRPr="00163550">
        <w:rPr>
          <w:lang w:val="fr-CH"/>
        </w:rPr>
        <w:t xml:space="preserve">Après le non dans les </w:t>
      </w:r>
      <w:proofErr w:type="gramStart"/>
      <w:r w:rsidRPr="00163550">
        <w:rPr>
          <w:lang w:val="fr-CH"/>
        </w:rPr>
        <w:t>urnes:</w:t>
      </w:r>
      <w:proofErr w:type="gramEnd"/>
      <w:r w:rsidRPr="00163550">
        <w:rPr>
          <w:lang w:val="fr-CH"/>
        </w:rPr>
        <w:t xml:space="preserve"> </w:t>
      </w:r>
      <w:r w:rsidR="00541337" w:rsidRPr="00163550">
        <w:rPr>
          <w:lang w:val="fr-CH"/>
        </w:rPr>
        <w:t>un événement</w:t>
      </w:r>
      <w:r w:rsidRPr="00163550">
        <w:rPr>
          <w:lang w:val="fr-CH"/>
        </w:rPr>
        <w:t xml:space="preserve"> du </w:t>
      </w:r>
      <w:r w:rsidR="00A6380D" w:rsidRPr="00163550">
        <w:rPr>
          <w:lang w:val="fr-CH"/>
        </w:rPr>
        <w:t>FiBL</w:t>
      </w:r>
      <w:r w:rsidRPr="00163550">
        <w:rPr>
          <w:lang w:val="fr-CH"/>
        </w:rPr>
        <w:t xml:space="preserve"> montre des pistes pour l’avenir de la promotion de la biodiversité</w:t>
      </w:r>
    </w:p>
    <w:p w14:paraId="7D4A717E" w14:textId="72397101" w:rsidR="00DE44EA" w:rsidRPr="00163550" w:rsidRDefault="008D172D" w:rsidP="00DE44EA">
      <w:pPr>
        <w:pStyle w:val="FiBLmmlead"/>
        <w:rPr>
          <w:lang w:val="fr-CH"/>
        </w:rPr>
      </w:pPr>
      <w:r w:rsidRPr="00163550">
        <w:rPr>
          <w:lang w:val="fr-CH"/>
        </w:rPr>
        <w:t xml:space="preserve">C’est </w:t>
      </w:r>
      <w:r w:rsidR="00EC60AB" w:rsidRPr="00163550">
        <w:rPr>
          <w:lang w:val="fr-CH"/>
        </w:rPr>
        <w:t xml:space="preserve">à </w:t>
      </w:r>
      <w:r w:rsidRPr="00163550">
        <w:rPr>
          <w:lang w:val="fr-CH"/>
        </w:rPr>
        <w:t>une nette majorité que les électrices et électeurs suisses ont rejeté l’</w:t>
      </w:r>
      <w:r w:rsidR="00EB2338" w:rsidRPr="00163550">
        <w:rPr>
          <w:lang w:val="fr-CH"/>
        </w:rPr>
        <w:t>I</w:t>
      </w:r>
      <w:r w:rsidRPr="00163550">
        <w:rPr>
          <w:lang w:val="fr-CH"/>
        </w:rPr>
        <w:t>nitiative biodiversité ce week-end.</w:t>
      </w:r>
      <w:r w:rsidR="00A6380D" w:rsidRPr="00163550">
        <w:rPr>
          <w:lang w:val="fr-CH"/>
        </w:rPr>
        <w:t xml:space="preserve"> </w:t>
      </w:r>
      <w:r w:rsidRPr="00163550">
        <w:rPr>
          <w:lang w:val="fr-CH"/>
        </w:rPr>
        <w:t xml:space="preserve">Toutefois, le </w:t>
      </w:r>
      <w:proofErr w:type="spellStart"/>
      <w:r w:rsidRPr="00163550">
        <w:rPr>
          <w:lang w:val="fr-CH"/>
        </w:rPr>
        <w:t>non</w:t>
      </w:r>
      <w:proofErr w:type="spellEnd"/>
      <w:r w:rsidRPr="00163550">
        <w:rPr>
          <w:lang w:val="fr-CH"/>
        </w:rPr>
        <w:t xml:space="preserve"> du peuple ne doit être interprété comme un rejet de la promotion de la biodiversité</w:t>
      </w:r>
      <w:r w:rsidR="00A6380D" w:rsidRPr="00163550">
        <w:rPr>
          <w:lang w:val="fr-CH"/>
        </w:rPr>
        <w:t xml:space="preserve">. </w:t>
      </w:r>
      <w:r w:rsidRPr="00163550">
        <w:rPr>
          <w:lang w:val="fr-CH"/>
        </w:rPr>
        <w:t>Au contraire</w:t>
      </w:r>
      <w:r w:rsidR="00FF7D35" w:rsidRPr="00163550">
        <w:rPr>
          <w:lang w:val="fr-CH"/>
        </w:rPr>
        <w:t xml:space="preserve">, celle-ci reste plus </w:t>
      </w:r>
      <w:r w:rsidR="00EC60AB" w:rsidRPr="00163550">
        <w:rPr>
          <w:lang w:val="fr-CH"/>
        </w:rPr>
        <w:t xml:space="preserve">que jamais </w:t>
      </w:r>
      <w:r w:rsidR="00FF7D35" w:rsidRPr="00163550">
        <w:rPr>
          <w:lang w:val="fr-CH"/>
        </w:rPr>
        <w:t>nécessaire</w:t>
      </w:r>
      <w:r w:rsidR="00EC60AB" w:rsidRPr="00163550">
        <w:rPr>
          <w:lang w:val="fr-CH"/>
        </w:rPr>
        <w:t>, comme le soulignent</w:t>
      </w:r>
      <w:r w:rsidR="00FF7D35" w:rsidRPr="00163550">
        <w:rPr>
          <w:lang w:val="fr-CH"/>
        </w:rPr>
        <w:t xml:space="preserve"> </w:t>
      </w:r>
      <w:r w:rsidR="00381BB9" w:rsidRPr="00163550">
        <w:rPr>
          <w:lang w:val="fr-CH"/>
        </w:rPr>
        <w:t xml:space="preserve">même </w:t>
      </w:r>
      <w:r w:rsidR="00FF7D35" w:rsidRPr="00163550">
        <w:rPr>
          <w:lang w:val="fr-CH"/>
        </w:rPr>
        <w:t>bon nombre d’</w:t>
      </w:r>
      <w:proofErr w:type="spellStart"/>
      <w:r w:rsidR="00FF7D35" w:rsidRPr="00163550">
        <w:rPr>
          <w:lang w:val="fr-CH"/>
        </w:rPr>
        <w:t>opposant</w:t>
      </w:r>
      <w:r w:rsidR="00FF7D35" w:rsidRPr="00163550">
        <w:rPr>
          <w:rFonts w:asciiTheme="minorHAnsi" w:hAnsiTheme="minorHAnsi" w:cstheme="minorHAnsi"/>
          <w:lang w:val="fr-CH"/>
        </w:rPr>
        <w:t>·</w:t>
      </w:r>
      <w:r w:rsidR="00FF7D35" w:rsidRPr="00163550">
        <w:rPr>
          <w:lang w:val="fr-CH"/>
        </w:rPr>
        <w:t>es</w:t>
      </w:r>
      <w:proofErr w:type="spellEnd"/>
      <w:r w:rsidR="00FF7D35" w:rsidRPr="00163550">
        <w:rPr>
          <w:lang w:val="fr-CH"/>
        </w:rPr>
        <w:t xml:space="preserve"> à l’</w:t>
      </w:r>
      <w:r w:rsidR="001858A0" w:rsidRPr="00163550">
        <w:rPr>
          <w:lang w:val="fr-CH"/>
        </w:rPr>
        <w:t>i</w:t>
      </w:r>
      <w:r w:rsidR="00FF7D35" w:rsidRPr="00163550">
        <w:rPr>
          <w:lang w:val="fr-CH"/>
        </w:rPr>
        <w:t>nitiative</w:t>
      </w:r>
      <w:r w:rsidR="00A6380D" w:rsidRPr="00163550">
        <w:rPr>
          <w:lang w:val="fr-CH"/>
        </w:rPr>
        <w:t xml:space="preserve">. </w:t>
      </w:r>
      <w:r w:rsidR="00D62BF4" w:rsidRPr="00163550">
        <w:rPr>
          <w:lang w:val="fr-CH"/>
        </w:rPr>
        <w:t>Lors d’un</w:t>
      </w:r>
      <w:r w:rsidR="00EC60AB" w:rsidRPr="00163550">
        <w:rPr>
          <w:lang w:val="fr-CH"/>
        </w:rPr>
        <w:t>e communication aux médias o</w:t>
      </w:r>
      <w:r w:rsidR="00D62BF4" w:rsidRPr="00163550">
        <w:rPr>
          <w:lang w:val="fr-CH"/>
        </w:rPr>
        <w:t>rganisé</w:t>
      </w:r>
      <w:r w:rsidR="00EC60AB" w:rsidRPr="00163550">
        <w:rPr>
          <w:lang w:val="fr-CH"/>
        </w:rPr>
        <w:t>e</w:t>
      </w:r>
      <w:r w:rsidR="00D62BF4" w:rsidRPr="00163550">
        <w:rPr>
          <w:lang w:val="fr-CH"/>
        </w:rPr>
        <w:t xml:space="preserve"> par le </w:t>
      </w:r>
      <w:r w:rsidR="00A6380D" w:rsidRPr="00163550">
        <w:rPr>
          <w:lang w:val="fr-CH"/>
        </w:rPr>
        <w:t>FiBL</w:t>
      </w:r>
      <w:r w:rsidR="00D62BF4" w:rsidRPr="00163550">
        <w:rPr>
          <w:lang w:val="fr-CH"/>
        </w:rPr>
        <w:t xml:space="preserve">, des </w:t>
      </w:r>
      <w:proofErr w:type="spellStart"/>
      <w:r w:rsidR="00D62BF4" w:rsidRPr="00163550">
        <w:rPr>
          <w:lang w:val="fr-CH"/>
        </w:rPr>
        <w:t>expert</w:t>
      </w:r>
      <w:r w:rsidR="00D62BF4" w:rsidRPr="00163550">
        <w:rPr>
          <w:rFonts w:asciiTheme="minorHAnsi" w:hAnsiTheme="minorHAnsi" w:cstheme="minorHAnsi"/>
          <w:lang w:val="fr-CH"/>
        </w:rPr>
        <w:t>·</w:t>
      </w:r>
      <w:r w:rsidR="00D62BF4" w:rsidRPr="00163550">
        <w:rPr>
          <w:lang w:val="fr-CH"/>
        </w:rPr>
        <w:t>es</w:t>
      </w:r>
      <w:proofErr w:type="spellEnd"/>
      <w:r w:rsidR="00D62BF4" w:rsidRPr="00163550">
        <w:rPr>
          <w:lang w:val="fr-CH"/>
        </w:rPr>
        <w:t xml:space="preserve"> </w:t>
      </w:r>
      <w:proofErr w:type="spellStart"/>
      <w:r w:rsidR="00D62BF4" w:rsidRPr="00163550">
        <w:rPr>
          <w:lang w:val="fr-CH"/>
        </w:rPr>
        <w:t>issu</w:t>
      </w:r>
      <w:r w:rsidR="00D62BF4" w:rsidRPr="00163550">
        <w:rPr>
          <w:rFonts w:asciiTheme="minorHAnsi" w:hAnsiTheme="minorHAnsi" w:cstheme="minorHAnsi"/>
          <w:lang w:val="fr-CH"/>
        </w:rPr>
        <w:t>·</w:t>
      </w:r>
      <w:r w:rsidR="00D62BF4" w:rsidRPr="00163550">
        <w:rPr>
          <w:lang w:val="fr-CH"/>
        </w:rPr>
        <w:t>es</w:t>
      </w:r>
      <w:proofErr w:type="spellEnd"/>
      <w:r w:rsidR="00D62BF4" w:rsidRPr="00163550">
        <w:rPr>
          <w:lang w:val="fr-CH"/>
        </w:rPr>
        <w:t xml:space="preserve"> de la recherche, de la politique et de la pratique ont montré comment </w:t>
      </w:r>
      <w:r w:rsidR="00EC60AB" w:rsidRPr="00163550">
        <w:rPr>
          <w:lang w:val="fr-CH"/>
        </w:rPr>
        <w:t xml:space="preserve">optimiser </w:t>
      </w:r>
      <w:r w:rsidR="00D62BF4" w:rsidRPr="00163550">
        <w:rPr>
          <w:lang w:val="fr-CH"/>
        </w:rPr>
        <w:t xml:space="preserve">la promotion de la biodiversité </w:t>
      </w:r>
      <w:r w:rsidR="00B93C17" w:rsidRPr="00163550">
        <w:rPr>
          <w:lang w:val="fr-CH"/>
        </w:rPr>
        <w:t>en l’adaptant aux</w:t>
      </w:r>
      <w:r w:rsidR="00D62BF4" w:rsidRPr="00163550">
        <w:rPr>
          <w:lang w:val="fr-CH"/>
        </w:rPr>
        <w:t xml:space="preserve"> besoins de l’agriculture et d</w:t>
      </w:r>
      <w:r w:rsidR="003D6916" w:rsidRPr="00163550">
        <w:rPr>
          <w:lang w:val="fr-CH"/>
        </w:rPr>
        <w:t>e la société dans son ensemble</w:t>
      </w:r>
      <w:r w:rsidR="00A6380D" w:rsidRPr="00163550">
        <w:rPr>
          <w:lang w:val="fr-CH"/>
        </w:rPr>
        <w:t>.</w:t>
      </w:r>
    </w:p>
    <w:p w14:paraId="4100CF23" w14:textId="74EDD749" w:rsidR="00425269" w:rsidRPr="00163550" w:rsidRDefault="00190313" w:rsidP="004C2A38">
      <w:pPr>
        <w:pStyle w:val="FiBLmmtitel"/>
        <w:rPr>
          <w:lang w:val="fr-CH"/>
        </w:rPr>
      </w:pPr>
      <w:r>
        <w:rPr>
          <w:noProof/>
        </w:rPr>
        <w:drawing>
          <wp:inline distT="0" distB="0" distL="0" distR="0" wp14:anchorId="6368EF52" wp14:editId="49C22B54">
            <wp:extent cx="5010150" cy="375510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8602" cy="3791421"/>
                    </a:xfrm>
                    <a:prstGeom prst="rect">
                      <a:avLst/>
                    </a:prstGeom>
                    <a:noFill/>
                    <a:ln>
                      <a:noFill/>
                    </a:ln>
                  </pic:spPr>
                </pic:pic>
              </a:graphicData>
            </a:graphic>
          </wp:inline>
        </w:drawing>
      </w:r>
    </w:p>
    <w:p w14:paraId="5A1F9D21" w14:textId="5C99378B" w:rsidR="00425269" w:rsidRDefault="004C2A38" w:rsidP="00190313">
      <w:pPr>
        <w:pStyle w:val="FiBLmmfusszeile"/>
      </w:pPr>
      <w:r w:rsidRPr="004C2A38">
        <w:rPr>
          <w:lang w:val="fr-CH"/>
        </w:rPr>
        <w:t xml:space="preserve">Une offre abondante de fleurs favorise une faune auxiliaire diversifiée et donc la régulation naturelle des ravageurs. </w:t>
      </w:r>
      <w:r w:rsidRPr="004C2A38">
        <w:t>(</w:t>
      </w:r>
      <w:proofErr w:type="spellStart"/>
      <w:r w:rsidRPr="004C2A38">
        <w:t>Photo</w:t>
      </w:r>
      <w:proofErr w:type="spellEnd"/>
      <w:r w:rsidRPr="004C2A38">
        <w:t>: FiBL, Lukas Pfiffner)</w:t>
      </w:r>
    </w:p>
    <w:p w14:paraId="68CAFEA5" w14:textId="77777777" w:rsidR="00190313" w:rsidRPr="00163550" w:rsidRDefault="00190313" w:rsidP="00190313">
      <w:pPr>
        <w:pStyle w:val="FiBLmmfusszeile"/>
        <w:rPr>
          <w:highlight w:val="yellow"/>
          <w:lang w:val="fr-CH"/>
        </w:rPr>
      </w:pPr>
    </w:p>
    <w:p w14:paraId="119FA44B" w14:textId="5DDFDEA4" w:rsidR="00730063" w:rsidRPr="00163550" w:rsidRDefault="00E06042" w:rsidP="00CD4B01">
      <w:pPr>
        <w:pStyle w:val="FiBLmmstandard"/>
        <w:rPr>
          <w:lang w:val="fr-CH"/>
        </w:rPr>
      </w:pPr>
      <w:r w:rsidRPr="00163550">
        <w:rPr>
          <w:lang w:val="fr-CH"/>
        </w:rPr>
        <w:t xml:space="preserve">(Frick, </w:t>
      </w:r>
      <w:r w:rsidR="006B59BB" w:rsidRPr="00163550">
        <w:rPr>
          <w:lang w:val="fr-CH"/>
        </w:rPr>
        <w:t xml:space="preserve">le </w:t>
      </w:r>
      <w:r w:rsidR="00A6380D" w:rsidRPr="00163550">
        <w:rPr>
          <w:lang w:val="fr-CH"/>
        </w:rPr>
        <w:t>24</w:t>
      </w:r>
      <w:r w:rsidRPr="00163550">
        <w:rPr>
          <w:lang w:val="fr-CH"/>
        </w:rPr>
        <w:t>.</w:t>
      </w:r>
      <w:r w:rsidR="00A6380D" w:rsidRPr="00163550">
        <w:rPr>
          <w:lang w:val="fr-CH"/>
        </w:rPr>
        <w:t>09</w:t>
      </w:r>
      <w:r w:rsidRPr="00163550">
        <w:rPr>
          <w:lang w:val="fr-CH"/>
        </w:rPr>
        <w:t>.</w:t>
      </w:r>
      <w:r w:rsidR="00A6380D" w:rsidRPr="00163550">
        <w:rPr>
          <w:lang w:val="fr-CH"/>
        </w:rPr>
        <w:t>2024</w:t>
      </w:r>
      <w:r w:rsidRPr="00163550">
        <w:rPr>
          <w:lang w:val="fr-CH"/>
        </w:rPr>
        <w:t xml:space="preserve">) </w:t>
      </w:r>
      <w:r w:rsidR="00BC1002" w:rsidRPr="00163550">
        <w:rPr>
          <w:lang w:val="fr-CH"/>
        </w:rPr>
        <w:t>Dimanche, le peuple suisse a rejeté l’</w:t>
      </w:r>
      <w:r w:rsidR="00EB2338" w:rsidRPr="00163550">
        <w:rPr>
          <w:lang w:val="fr-CH"/>
        </w:rPr>
        <w:t>I</w:t>
      </w:r>
      <w:r w:rsidR="00BC1002" w:rsidRPr="00163550">
        <w:rPr>
          <w:lang w:val="fr-CH"/>
        </w:rPr>
        <w:t xml:space="preserve">nitiative biodiversité à une nette majorité. Toutefois, les </w:t>
      </w:r>
      <w:r w:rsidR="00ED6AD2" w:rsidRPr="00163550">
        <w:rPr>
          <w:lang w:val="fr-CH"/>
        </w:rPr>
        <w:t>63</w:t>
      </w:r>
      <w:r w:rsidR="00BC1002" w:rsidRPr="00163550">
        <w:rPr>
          <w:lang w:val="fr-CH"/>
        </w:rPr>
        <w:t> %</w:t>
      </w:r>
      <w:r w:rsidR="00ED6AD2" w:rsidRPr="00163550">
        <w:rPr>
          <w:lang w:val="fr-CH"/>
        </w:rPr>
        <w:t xml:space="preserve"> </w:t>
      </w:r>
      <w:r w:rsidR="00BC1002" w:rsidRPr="00163550">
        <w:rPr>
          <w:lang w:val="fr-CH"/>
        </w:rPr>
        <w:t xml:space="preserve">de </w:t>
      </w:r>
      <w:r w:rsidR="00647B55" w:rsidRPr="00163550">
        <w:rPr>
          <w:lang w:val="fr-CH"/>
        </w:rPr>
        <w:t>voix contre</w:t>
      </w:r>
      <w:r w:rsidR="00BC1002" w:rsidRPr="00163550">
        <w:rPr>
          <w:lang w:val="fr-CH"/>
        </w:rPr>
        <w:t xml:space="preserve"> ne doivent pas être considéré</w:t>
      </w:r>
      <w:r w:rsidR="00EC60AB" w:rsidRPr="00163550">
        <w:rPr>
          <w:lang w:val="fr-CH"/>
        </w:rPr>
        <w:t>e</w:t>
      </w:r>
      <w:r w:rsidR="00BC1002" w:rsidRPr="00163550">
        <w:rPr>
          <w:lang w:val="fr-CH"/>
        </w:rPr>
        <w:t>s comme un rejet de la promotion de la biodiversité</w:t>
      </w:r>
      <w:r w:rsidR="00730063" w:rsidRPr="00163550">
        <w:rPr>
          <w:lang w:val="fr-CH"/>
        </w:rPr>
        <w:t xml:space="preserve">. </w:t>
      </w:r>
      <w:r w:rsidR="000C3E30" w:rsidRPr="00163550">
        <w:rPr>
          <w:lang w:val="fr-CH"/>
        </w:rPr>
        <w:t>Tel est</w:t>
      </w:r>
      <w:r w:rsidR="00BC1002" w:rsidRPr="00163550">
        <w:rPr>
          <w:lang w:val="fr-CH"/>
        </w:rPr>
        <w:t xml:space="preserve"> l’avis </w:t>
      </w:r>
      <w:r w:rsidR="000C3E30" w:rsidRPr="00163550">
        <w:rPr>
          <w:lang w:val="fr-CH"/>
        </w:rPr>
        <w:t xml:space="preserve">unanime après </w:t>
      </w:r>
      <w:r w:rsidR="00BC1002" w:rsidRPr="00163550">
        <w:rPr>
          <w:lang w:val="fr-CH"/>
        </w:rPr>
        <w:t>l</w:t>
      </w:r>
      <w:r w:rsidR="009C2456" w:rsidRPr="00163550">
        <w:rPr>
          <w:lang w:val="fr-CH"/>
        </w:rPr>
        <w:t>a votation</w:t>
      </w:r>
      <w:r w:rsidR="00BC1002" w:rsidRPr="00163550">
        <w:rPr>
          <w:lang w:val="fr-CH"/>
        </w:rPr>
        <w:t xml:space="preserve">, tant chez </w:t>
      </w:r>
      <w:proofErr w:type="gramStart"/>
      <w:r w:rsidR="00BC1002" w:rsidRPr="00163550">
        <w:rPr>
          <w:lang w:val="fr-CH"/>
        </w:rPr>
        <w:t xml:space="preserve">les </w:t>
      </w:r>
      <w:proofErr w:type="spellStart"/>
      <w:r w:rsidR="00BC1002" w:rsidRPr="00163550">
        <w:rPr>
          <w:lang w:val="fr-CH"/>
        </w:rPr>
        <w:t>opposant</w:t>
      </w:r>
      <w:proofErr w:type="gramEnd"/>
      <w:r w:rsidR="00BC1002" w:rsidRPr="00163550">
        <w:rPr>
          <w:lang w:val="fr-CH"/>
        </w:rPr>
        <w:t>·es</w:t>
      </w:r>
      <w:proofErr w:type="spellEnd"/>
      <w:r w:rsidR="00BC1002" w:rsidRPr="00163550">
        <w:rPr>
          <w:lang w:val="fr-CH"/>
        </w:rPr>
        <w:t xml:space="preserve"> que chez les </w:t>
      </w:r>
      <w:proofErr w:type="spellStart"/>
      <w:r w:rsidR="00BC1002" w:rsidRPr="00163550">
        <w:rPr>
          <w:lang w:val="fr-CH"/>
        </w:rPr>
        <w:t>partisan·es</w:t>
      </w:r>
      <w:proofErr w:type="spellEnd"/>
      <w:r w:rsidR="00730063" w:rsidRPr="00163550">
        <w:rPr>
          <w:lang w:val="fr-CH"/>
        </w:rPr>
        <w:t>.</w:t>
      </w:r>
    </w:p>
    <w:p w14:paraId="69B18920" w14:textId="484ADC7A" w:rsidR="00FB1C86" w:rsidRPr="00163550" w:rsidRDefault="001D7C6F" w:rsidP="00FB1C86">
      <w:pPr>
        <w:pStyle w:val="FiBLmmzwischentitel"/>
        <w:rPr>
          <w:lang w:val="fr-CH"/>
        </w:rPr>
      </w:pPr>
      <w:proofErr w:type="gramStart"/>
      <w:r w:rsidRPr="00163550">
        <w:rPr>
          <w:lang w:val="fr-CH"/>
        </w:rPr>
        <w:lastRenderedPageBreak/>
        <w:t>«</w:t>
      </w:r>
      <w:r w:rsidR="009C2456" w:rsidRPr="00163550">
        <w:rPr>
          <w:lang w:val="fr-CH"/>
        </w:rPr>
        <w:t>Le</w:t>
      </w:r>
      <w:proofErr w:type="gramEnd"/>
      <w:r w:rsidR="009C2456" w:rsidRPr="00163550">
        <w:rPr>
          <w:lang w:val="fr-CH"/>
        </w:rPr>
        <w:t xml:space="preserve"> non à l’</w:t>
      </w:r>
      <w:r w:rsidR="001858A0" w:rsidRPr="00163550">
        <w:rPr>
          <w:lang w:val="fr-CH"/>
        </w:rPr>
        <w:t>i</w:t>
      </w:r>
      <w:r w:rsidR="009C2456" w:rsidRPr="00163550">
        <w:rPr>
          <w:lang w:val="fr-CH"/>
        </w:rPr>
        <w:t>nitiative n’est pas un non à la biodiversité</w:t>
      </w:r>
      <w:r w:rsidRPr="00163550">
        <w:rPr>
          <w:lang w:val="fr-CH"/>
        </w:rPr>
        <w:t xml:space="preserve">», </w:t>
      </w:r>
      <w:r w:rsidR="009C2456" w:rsidRPr="00163550">
        <w:rPr>
          <w:lang w:val="fr-CH"/>
        </w:rPr>
        <w:t xml:space="preserve">affirment les </w:t>
      </w:r>
      <w:proofErr w:type="spellStart"/>
      <w:r w:rsidR="009C2456" w:rsidRPr="00163550">
        <w:rPr>
          <w:lang w:val="fr-CH"/>
        </w:rPr>
        <w:t>opposant</w:t>
      </w:r>
      <w:r w:rsidR="009C2456" w:rsidRPr="00163550">
        <w:rPr>
          <w:rFonts w:asciiTheme="minorHAnsi" w:hAnsiTheme="minorHAnsi" w:cstheme="minorHAnsi"/>
          <w:lang w:val="fr-CH"/>
        </w:rPr>
        <w:t>·</w:t>
      </w:r>
      <w:r w:rsidR="009C2456" w:rsidRPr="00163550">
        <w:rPr>
          <w:lang w:val="fr-CH"/>
        </w:rPr>
        <w:t>es</w:t>
      </w:r>
      <w:proofErr w:type="spellEnd"/>
    </w:p>
    <w:p w14:paraId="4B019A9A" w14:textId="3DD80121" w:rsidR="00FB1C86" w:rsidRPr="00163550" w:rsidRDefault="00730063" w:rsidP="00FB1C86">
      <w:pPr>
        <w:pStyle w:val="FiBLmmstandard"/>
        <w:rPr>
          <w:lang w:val="fr-CH"/>
        </w:rPr>
      </w:pPr>
      <w:proofErr w:type="gramStart"/>
      <w:r w:rsidRPr="00163550">
        <w:rPr>
          <w:lang w:val="fr-CH"/>
        </w:rPr>
        <w:t>«</w:t>
      </w:r>
      <w:r w:rsidR="009C2456" w:rsidRPr="00163550">
        <w:rPr>
          <w:lang w:val="fr-CH"/>
        </w:rPr>
        <w:t>Le</w:t>
      </w:r>
      <w:proofErr w:type="gramEnd"/>
      <w:r w:rsidR="009C2456" w:rsidRPr="00163550">
        <w:rPr>
          <w:lang w:val="fr-CH"/>
        </w:rPr>
        <w:t xml:space="preserve"> non à l’</w:t>
      </w:r>
      <w:r w:rsidR="001858A0" w:rsidRPr="00163550">
        <w:rPr>
          <w:lang w:val="fr-CH"/>
        </w:rPr>
        <w:t>i</w:t>
      </w:r>
      <w:r w:rsidR="009C2456" w:rsidRPr="00163550">
        <w:rPr>
          <w:lang w:val="fr-CH"/>
        </w:rPr>
        <w:t>nitiative n’est pas un non à la biodiversité</w:t>
      </w:r>
      <w:r w:rsidRPr="00163550">
        <w:rPr>
          <w:lang w:val="fr-CH"/>
        </w:rPr>
        <w:t xml:space="preserve">», </w:t>
      </w:r>
      <w:r w:rsidR="009C2456" w:rsidRPr="00163550">
        <w:rPr>
          <w:lang w:val="fr-CH"/>
        </w:rPr>
        <w:t>a par exemple déclaré l’Union</w:t>
      </w:r>
      <w:r w:rsidR="00E65A54" w:rsidRPr="00163550">
        <w:rPr>
          <w:lang w:val="fr-CH"/>
        </w:rPr>
        <w:t> </w:t>
      </w:r>
      <w:r w:rsidR="009C2456" w:rsidRPr="00163550">
        <w:rPr>
          <w:lang w:val="fr-CH"/>
        </w:rPr>
        <w:t>suisse</w:t>
      </w:r>
      <w:r w:rsidR="00E65A54" w:rsidRPr="00163550">
        <w:rPr>
          <w:lang w:val="fr-CH"/>
        </w:rPr>
        <w:t> </w:t>
      </w:r>
      <w:r w:rsidR="009C2456" w:rsidRPr="00163550">
        <w:rPr>
          <w:lang w:val="fr-CH"/>
        </w:rPr>
        <w:t>des</w:t>
      </w:r>
      <w:r w:rsidR="00E65A54" w:rsidRPr="00163550">
        <w:rPr>
          <w:lang w:val="fr-CH"/>
        </w:rPr>
        <w:t> </w:t>
      </w:r>
      <w:r w:rsidR="009C2456" w:rsidRPr="00163550">
        <w:rPr>
          <w:lang w:val="fr-CH"/>
        </w:rPr>
        <w:t xml:space="preserve">paysans </w:t>
      </w:r>
      <w:r w:rsidR="0077370F" w:rsidRPr="00163550">
        <w:rPr>
          <w:lang w:val="fr-CH"/>
        </w:rPr>
        <w:t>à la suite de</w:t>
      </w:r>
      <w:r w:rsidR="009C2456" w:rsidRPr="00163550">
        <w:rPr>
          <w:lang w:val="fr-CH"/>
        </w:rPr>
        <w:t xml:space="preserve"> la votation</w:t>
      </w:r>
      <w:r w:rsidRPr="00163550">
        <w:rPr>
          <w:lang w:val="fr-CH"/>
        </w:rPr>
        <w:t xml:space="preserve">. </w:t>
      </w:r>
      <w:proofErr w:type="gramStart"/>
      <w:r w:rsidR="00FB1C86" w:rsidRPr="00163550">
        <w:rPr>
          <w:lang w:val="fr-CH"/>
        </w:rPr>
        <w:t>«</w:t>
      </w:r>
      <w:r w:rsidR="00B42B57" w:rsidRPr="00163550">
        <w:rPr>
          <w:lang w:val="fr-CH"/>
        </w:rPr>
        <w:t>Il</w:t>
      </w:r>
      <w:proofErr w:type="gramEnd"/>
      <w:r w:rsidR="00B42B57" w:rsidRPr="00163550">
        <w:rPr>
          <w:lang w:val="fr-CH"/>
        </w:rPr>
        <w:t xml:space="preserve"> va de soi que la biodiversité reste une pierre angulaire de l’agriculture suisse, même après le rejet de l’initiative</w:t>
      </w:r>
      <w:r w:rsidR="00450F26" w:rsidRPr="00163550">
        <w:rPr>
          <w:lang w:val="fr-CH"/>
        </w:rPr>
        <w:t> </w:t>
      </w:r>
      <w:r w:rsidR="00B42B57" w:rsidRPr="00163550">
        <w:rPr>
          <w:lang w:val="fr-CH"/>
        </w:rPr>
        <w:t>populaire</w:t>
      </w:r>
      <w:r w:rsidR="00FB1C86" w:rsidRPr="00163550">
        <w:rPr>
          <w:lang w:val="fr-CH"/>
        </w:rPr>
        <w:t xml:space="preserve">», </w:t>
      </w:r>
      <w:r w:rsidR="00B42B57" w:rsidRPr="00163550">
        <w:rPr>
          <w:lang w:val="fr-CH"/>
        </w:rPr>
        <w:t>a souligné l’Alliance</w:t>
      </w:r>
      <w:r w:rsidR="00450F26" w:rsidRPr="00163550">
        <w:rPr>
          <w:lang w:val="fr-CH"/>
        </w:rPr>
        <w:t> </w:t>
      </w:r>
      <w:r w:rsidR="00B42B57" w:rsidRPr="00163550">
        <w:rPr>
          <w:lang w:val="fr-CH"/>
        </w:rPr>
        <w:t>agraire</w:t>
      </w:r>
      <w:r w:rsidR="00FB1C86" w:rsidRPr="00163550">
        <w:rPr>
          <w:lang w:val="fr-CH"/>
        </w:rPr>
        <w:t>.</w:t>
      </w:r>
    </w:p>
    <w:p w14:paraId="7D4A7183" w14:textId="0B6C8572" w:rsidR="009C0B90" w:rsidRPr="00163550" w:rsidRDefault="00826675" w:rsidP="00FB1C86">
      <w:pPr>
        <w:pStyle w:val="FiBLmmstandard"/>
        <w:rPr>
          <w:lang w:val="fr-CH"/>
        </w:rPr>
      </w:pPr>
      <w:r w:rsidRPr="00163550">
        <w:rPr>
          <w:lang w:val="fr-CH"/>
        </w:rPr>
        <w:t>Cet</w:t>
      </w:r>
      <w:r w:rsidR="00321A3E" w:rsidRPr="00163550">
        <w:rPr>
          <w:lang w:val="fr-CH"/>
        </w:rPr>
        <w:t>te opinion</w:t>
      </w:r>
      <w:r w:rsidRPr="00163550">
        <w:rPr>
          <w:lang w:val="fr-CH"/>
        </w:rPr>
        <w:t xml:space="preserve"> s’était déjà dessiné</w:t>
      </w:r>
      <w:r w:rsidR="00321A3E" w:rsidRPr="00163550">
        <w:rPr>
          <w:lang w:val="fr-CH"/>
        </w:rPr>
        <w:t>e</w:t>
      </w:r>
      <w:r w:rsidRPr="00163550">
        <w:rPr>
          <w:lang w:val="fr-CH"/>
        </w:rPr>
        <w:t xml:space="preserve"> avant le </w:t>
      </w:r>
      <w:r w:rsidR="00320FA9" w:rsidRPr="00163550">
        <w:rPr>
          <w:lang w:val="fr-CH"/>
        </w:rPr>
        <w:t>22</w:t>
      </w:r>
      <w:r w:rsidRPr="00163550">
        <w:rPr>
          <w:lang w:val="fr-CH"/>
        </w:rPr>
        <w:t> septembre</w:t>
      </w:r>
      <w:r w:rsidR="00320FA9" w:rsidRPr="00163550">
        <w:rPr>
          <w:lang w:val="fr-CH"/>
        </w:rPr>
        <w:t xml:space="preserve">. </w:t>
      </w:r>
      <w:r w:rsidRPr="00163550">
        <w:rPr>
          <w:lang w:val="fr-CH"/>
        </w:rPr>
        <w:t xml:space="preserve">Voilà pourquoi le </w:t>
      </w:r>
      <w:r w:rsidR="00ED6AD2" w:rsidRPr="00163550">
        <w:rPr>
          <w:lang w:val="fr-CH"/>
        </w:rPr>
        <w:t xml:space="preserve">FiBL </w:t>
      </w:r>
      <w:r w:rsidRPr="00163550">
        <w:rPr>
          <w:lang w:val="fr-CH"/>
        </w:rPr>
        <w:t xml:space="preserve">a organisé </w:t>
      </w:r>
      <w:r w:rsidR="00450F26" w:rsidRPr="00163550">
        <w:rPr>
          <w:lang w:val="fr-CH"/>
        </w:rPr>
        <w:t>une communication aux médias</w:t>
      </w:r>
      <w:r w:rsidR="00FB1C86" w:rsidRPr="00163550">
        <w:rPr>
          <w:lang w:val="fr-CH"/>
        </w:rPr>
        <w:t xml:space="preserve"> </w:t>
      </w:r>
      <w:r w:rsidRPr="00163550">
        <w:rPr>
          <w:lang w:val="fr-CH"/>
        </w:rPr>
        <w:t xml:space="preserve">à la suite de la votation, afin de </w:t>
      </w:r>
      <w:r w:rsidR="001858A0" w:rsidRPr="00163550">
        <w:rPr>
          <w:lang w:val="fr-CH"/>
        </w:rPr>
        <w:t>classer les</w:t>
      </w:r>
      <w:r w:rsidRPr="00163550">
        <w:rPr>
          <w:lang w:val="fr-CH"/>
        </w:rPr>
        <w:t xml:space="preserve"> faits et de m</w:t>
      </w:r>
      <w:r w:rsidR="002658FA" w:rsidRPr="00163550">
        <w:rPr>
          <w:lang w:val="fr-CH"/>
        </w:rPr>
        <w:t>ettre en lumière</w:t>
      </w:r>
      <w:r w:rsidRPr="00163550">
        <w:rPr>
          <w:lang w:val="fr-CH"/>
        </w:rPr>
        <w:t xml:space="preserve"> </w:t>
      </w:r>
      <w:r w:rsidR="002658FA" w:rsidRPr="00163550">
        <w:rPr>
          <w:lang w:val="fr-CH"/>
        </w:rPr>
        <w:t>les démarches requises</w:t>
      </w:r>
      <w:r w:rsidRPr="00163550">
        <w:rPr>
          <w:lang w:val="fr-CH"/>
        </w:rPr>
        <w:t xml:space="preserve"> pour contrer la crise aiguë de la biodiversité</w:t>
      </w:r>
      <w:r w:rsidR="00ED6AD2" w:rsidRPr="00163550">
        <w:rPr>
          <w:lang w:val="fr-CH"/>
        </w:rPr>
        <w:t>.</w:t>
      </w:r>
      <w:r w:rsidR="009C0B90" w:rsidRPr="00163550">
        <w:rPr>
          <w:lang w:val="fr-CH"/>
        </w:rPr>
        <w:t xml:space="preserve"> </w:t>
      </w:r>
      <w:r w:rsidR="00C43237" w:rsidRPr="00163550">
        <w:rPr>
          <w:lang w:val="fr-CH"/>
        </w:rPr>
        <w:t xml:space="preserve">Des </w:t>
      </w:r>
      <w:proofErr w:type="spellStart"/>
      <w:r w:rsidR="00C43237" w:rsidRPr="00163550">
        <w:rPr>
          <w:lang w:val="fr-CH"/>
        </w:rPr>
        <w:t>intervenant·es</w:t>
      </w:r>
      <w:proofErr w:type="spellEnd"/>
      <w:r w:rsidR="00C43237" w:rsidRPr="00163550">
        <w:rPr>
          <w:lang w:val="fr-CH"/>
        </w:rPr>
        <w:t xml:space="preserve"> </w:t>
      </w:r>
      <w:proofErr w:type="spellStart"/>
      <w:r w:rsidR="00C43237" w:rsidRPr="00163550">
        <w:rPr>
          <w:lang w:val="fr-CH"/>
        </w:rPr>
        <w:t>issu·es</w:t>
      </w:r>
      <w:proofErr w:type="spellEnd"/>
      <w:r w:rsidR="00C43237" w:rsidRPr="00163550">
        <w:rPr>
          <w:lang w:val="fr-CH"/>
        </w:rPr>
        <w:t xml:space="preserve"> de la recherche, de la politique et de la pratique ont mis en évidence les </w:t>
      </w:r>
      <w:r w:rsidR="00450F26" w:rsidRPr="00163550">
        <w:rPr>
          <w:lang w:val="fr-CH"/>
        </w:rPr>
        <w:t>lacunes</w:t>
      </w:r>
      <w:r w:rsidR="00E42F13" w:rsidRPr="00163550">
        <w:rPr>
          <w:lang w:val="fr-CH"/>
        </w:rPr>
        <w:t xml:space="preserve"> </w:t>
      </w:r>
      <w:r w:rsidR="00C43237" w:rsidRPr="00163550">
        <w:rPr>
          <w:lang w:val="fr-CH"/>
        </w:rPr>
        <w:t>et les mesures à prendre</w:t>
      </w:r>
      <w:r w:rsidR="00F27EBA" w:rsidRPr="00163550">
        <w:rPr>
          <w:lang w:val="fr-CH"/>
        </w:rPr>
        <w:t>,</w:t>
      </w:r>
      <w:r w:rsidR="00C43237" w:rsidRPr="00163550">
        <w:rPr>
          <w:lang w:val="fr-CH"/>
        </w:rPr>
        <w:t xml:space="preserve"> de leur point de vue.</w:t>
      </w:r>
    </w:p>
    <w:p w14:paraId="1838819C" w14:textId="0F1F40F5" w:rsidR="00076C23" w:rsidRPr="00163550" w:rsidRDefault="00844F03" w:rsidP="00076C23">
      <w:pPr>
        <w:pStyle w:val="FiBLmmzwischentitel"/>
        <w:rPr>
          <w:lang w:val="fr-CH"/>
        </w:rPr>
      </w:pPr>
      <w:r w:rsidRPr="00163550">
        <w:rPr>
          <w:lang w:val="fr-CH"/>
        </w:rPr>
        <w:t>La Suisse a du retard à rattraper, la biodiversité fonctionnelle peut aider</w:t>
      </w:r>
    </w:p>
    <w:p w14:paraId="734C3EB5" w14:textId="201B4ED6" w:rsidR="00320FA9" w:rsidRPr="00163550" w:rsidRDefault="00320FA9" w:rsidP="00FB1C86">
      <w:pPr>
        <w:pStyle w:val="FiBLmmstandard"/>
        <w:rPr>
          <w:lang w:val="fr-CH"/>
        </w:rPr>
      </w:pPr>
      <w:r w:rsidRPr="00163550">
        <w:rPr>
          <w:lang w:val="fr-CH"/>
        </w:rPr>
        <w:t>Lukas</w:t>
      </w:r>
      <w:r w:rsidR="00844F03" w:rsidRPr="00163550">
        <w:rPr>
          <w:lang w:val="fr-CH"/>
        </w:rPr>
        <w:t> </w:t>
      </w:r>
      <w:r w:rsidRPr="00163550">
        <w:rPr>
          <w:lang w:val="fr-CH"/>
        </w:rPr>
        <w:t xml:space="preserve">Pfiffner </w:t>
      </w:r>
      <w:r w:rsidR="00844F03" w:rsidRPr="00163550">
        <w:rPr>
          <w:lang w:val="fr-CH"/>
        </w:rPr>
        <w:t>du</w:t>
      </w:r>
      <w:r w:rsidRPr="00163550">
        <w:rPr>
          <w:lang w:val="fr-CH"/>
        </w:rPr>
        <w:t xml:space="preserve"> FiBL</w:t>
      </w:r>
      <w:r w:rsidR="00844F03" w:rsidRPr="00163550">
        <w:rPr>
          <w:lang w:val="fr-CH"/>
        </w:rPr>
        <w:t xml:space="preserve"> a qualifié la situation en matière de biodiversité de</w:t>
      </w:r>
      <w:proofErr w:type="gramStart"/>
      <w:r w:rsidR="00844F03" w:rsidRPr="00163550">
        <w:rPr>
          <w:lang w:val="fr-CH"/>
        </w:rPr>
        <w:t xml:space="preserve"> </w:t>
      </w:r>
      <w:r w:rsidR="00093643" w:rsidRPr="00163550">
        <w:rPr>
          <w:lang w:val="fr-CH"/>
        </w:rPr>
        <w:t>«</w:t>
      </w:r>
      <w:r w:rsidR="00844F03" w:rsidRPr="00163550">
        <w:rPr>
          <w:lang w:val="fr-CH"/>
        </w:rPr>
        <w:t>préoccupante</w:t>
      </w:r>
      <w:proofErr w:type="gramEnd"/>
      <w:r w:rsidR="00093643" w:rsidRPr="00163550">
        <w:rPr>
          <w:lang w:val="fr-CH"/>
        </w:rPr>
        <w:t>»</w:t>
      </w:r>
      <w:r w:rsidR="00844F03" w:rsidRPr="00163550">
        <w:rPr>
          <w:lang w:val="fr-CH"/>
        </w:rPr>
        <w:t>.</w:t>
      </w:r>
      <w:r w:rsidR="00093643" w:rsidRPr="00163550">
        <w:rPr>
          <w:lang w:val="fr-CH"/>
        </w:rPr>
        <w:t xml:space="preserve"> 50</w:t>
      </w:r>
      <w:r w:rsidR="00844F03" w:rsidRPr="00163550">
        <w:rPr>
          <w:lang w:val="fr-CH"/>
        </w:rPr>
        <w:t xml:space="preserve"> % des types d’habitats et </w:t>
      </w:r>
      <w:r w:rsidR="00093643" w:rsidRPr="00163550">
        <w:rPr>
          <w:lang w:val="fr-CH"/>
        </w:rPr>
        <w:t>60</w:t>
      </w:r>
      <w:r w:rsidR="00844F03" w:rsidRPr="00163550">
        <w:rPr>
          <w:lang w:val="fr-CH"/>
        </w:rPr>
        <w:t xml:space="preserve"> % des plus de </w:t>
      </w:r>
      <w:r w:rsidR="00093643" w:rsidRPr="00163550">
        <w:rPr>
          <w:lang w:val="fr-CH"/>
        </w:rPr>
        <w:t>1100</w:t>
      </w:r>
      <w:r w:rsidR="00844F03" w:rsidRPr="00163550">
        <w:rPr>
          <w:lang w:val="fr-CH"/>
        </w:rPr>
        <w:t xml:space="preserve"> espèces d’insectes vivant en Suisse seraient menacés. En comparaison internationale, la crise de la biodiversité </w:t>
      </w:r>
      <w:r w:rsidR="00133428" w:rsidRPr="00163550">
        <w:rPr>
          <w:lang w:val="fr-CH"/>
        </w:rPr>
        <w:t>se</w:t>
      </w:r>
      <w:r w:rsidR="000D41D9" w:rsidRPr="00163550">
        <w:rPr>
          <w:lang w:val="fr-CH"/>
        </w:rPr>
        <w:t>mble</w:t>
      </w:r>
      <w:r w:rsidR="00133428" w:rsidRPr="00163550">
        <w:rPr>
          <w:lang w:val="fr-CH"/>
        </w:rPr>
        <w:t>rait</w:t>
      </w:r>
      <w:r w:rsidR="00844F03" w:rsidRPr="00163550">
        <w:rPr>
          <w:lang w:val="fr-CH"/>
        </w:rPr>
        <w:t xml:space="preserve"> encore plus grave</w:t>
      </w:r>
      <w:r w:rsidR="00076C23" w:rsidRPr="00163550">
        <w:rPr>
          <w:lang w:val="fr-CH"/>
        </w:rPr>
        <w:t xml:space="preserve">. </w:t>
      </w:r>
      <w:r w:rsidR="00911D3E" w:rsidRPr="00163550">
        <w:rPr>
          <w:lang w:val="fr-CH"/>
        </w:rPr>
        <w:t xml:space="preserve">La Suisse </w:t>
      </w:r>
      <w:r w:rsidR="002658FA" w:rsidRPr="00163550">
        <w:rPr>
          <w:lang w:val="fr-CH"/>
        </w:rPr>
        <w:t>se caractérise par</w:t>
      </w:r>
      <w:r w:rsidR="00911D3E" w:rsidRPr="00163550">
        <w:rPr>
          <w:lang w:val="fr-CH"/>
        </w:rPr>
        <w:t xml:space="preserve"> l’une des plus fortes proportions d’esp</w:t>
      </w:r>
      <w:r w:rsidR="00EA5438" w:rsidRPr="00163550">
        <w:rPr>
          <w:lang w:val="fr-CH"/>
        </w:rPr>
        <w:t>è</w:t>
      </w:r>
      <w:r w:rsidR="00911D3E" w:rsidRPr="00163550">
        <w:rPr>
          <w:lang w:val="fr-CH"/>
        </w:rPr>
        <w:t>ces menacées de l</w:t>
      </w:r>
      <w:r w:rsidR="00EA5438" w:rsidRPr="00163550">
        <w:rPr>
          <w:lang w:val="fr-CH"/>
        </w:rPr>
        <w:t>’</w:t>
      </w:r>
      <w:bookmarkStart w:id="1" w:name="_GoBack"/>
      <w:bookmarkEnd w:id="1"/>
      <w:r w:rsidR="00196155" w:rsidRPr="00196155">
        <w:rPr>
          <w:lang w:val="fr-CH"/>
        </w:rPr>
        <w:t xml:space="preserve">Organisation de coopération et de développement économiques </w:t>
      </w:r>
      <w:r w:rsidR="00911D3E" w:rsidRPr="00163550">
        <w:rPr>
          <w:lang w:val="fr-CH"/>
        </w:rPr>
        <w:t>OCDE</w:t>
      </w:r>
      <w:r w:rsidR="00076C23" w:rsidRPr="00163550">
        <w:rPr>
          <w:lang w:val="fr-CH"/>
        </w:rPr>
        <w:t xml:space="preserve">. </w:t>
      </w:r>
      <w:r w:rsidR="00532F04" w:rsidRPr="00163550">
        <w:rPr>
          <w:lang w:val="fr-CH"/>
        </w:rPr>
        <w:t>En outre, elle fait partie des derniers pays d’Europe en ce qui concerne l</w:t>
      </w:r>
      <w:r w:rsidR="00C22783" w:rsidRPr="00163550">
        <w:rPr>
          <w:lang w:val="fr-CH"/>
        </w:rPr>
        <w:t>es</w:t>
      </w:r>
      <w:r w:rsidR="00532F04" w:rsidRPr="00163550">
        <w:rPr>
          <w:lang w:val="fr-CH"/>
        </w:rPr>
        <w:t xml:space="preserve"> </w:t>
      </w:r>
      <w:r w:rsidR="00C22783" w:rsidRPr="00163550">
        <w:rPr>
          <w:lang w:val="fr-CH"/>
        </w:rPr>
        <w:t>surfaces de</w:t>
      </w:r>
      <w:r w:rsidR="00532F04" w:rsidRPr="00163550">
        <w:rPr>
          <w:lang w:val="fr-CH"/>
        </w:rPr>
        <w:t xml:space="preserve"> zones protégées</w:t>
      </w:r>
      <w:r w:rsidR="00076C23" w:rsidRPr="00163550">
        <w:rPr>
          <w:lang w:val="fr-CH"/>
        </w:rPr>
        <w:t xml:space="preserve">. </w:t>
      </w:r>
      <w:proofErr w:type="gramStart"/>
      <w:r w:rsidR="005C2389" w:rsidRPr="00163550">
        <w:rPr>
          <w:lang w:val="fr-CH"/>
        </w:rPr>
        <w:t>«</w:t>
      </w:r>
      <w:r w:rsidR="00532F04" w:rsidRPr="00163550">
        <w:rPr>
          <w:lang w:val="fr-CH"/>
        </w:rPr>
        <w:t>La</w:t>
      </w:r>
      <w:proofErr w:type="gramEnd"/>
      <w:r w:rsidR="00532F04" w:rsidRPr="00163550">
        <w:rPr>
          <w:lang w:val="fr-CH"/>
        </w:rPr>
        <w:t xml:space="preserve"> promotion de la biodiversité fonctionnelle est un facteur clé pour une transformation vers une gestion économe en ressources</w:t>
      </w:r>
      <w:r w:rsidR="00093643" w:rsidRPr="00163550">
        <w:rPr>
          <w:lang w:val="fr-CH"/>
        </w:rPr>
        <w:t xml:space="preserve"> </w:t>
      </w:r>
      <w:r w:rsidR="00532F04" w:rsidRPr="00163550">
        <w:rPr>
          <w:lang w:val="fr-CH"/>
        </w:rPr>
        <w:t>et des systèmes de culture robustes</w:t>
      </w:r>
      <w:r w:rsidR="005C2389" w:rsidRPr="00163550">
        <w:rPr>
          <w:lang w:val="fr-CH"/>
        </w:rPr>
        <w:t>»,</w:t>
      </w:r>
      <w:r w:rsidR="00532F04" w:rsidRPr="00163550">
        <w:rPr>
          <w:lang w:val="fr-CH"/>
        </w:rPr>
        <w:t xml:space="preserve"> a déclaré Lukas </w:t>
      </w:r>
      <w:r w:rsidR="005C2389" w:rsidRPr="00163550">
        <w:rPr>
          <w:lang w:val="fr-CH"/>
        </w:rPr>
        <w:t>Pfiffner</w:t>
      </w:r>
      <w:r w:rsidR="00093643" w:rsidRPr="00163550">
        <w:rPr>
          <w:lang w:val="fr-CH"/>
        </w:rPr>
        <w:t>.</w:t>
      </w:r>
    </w:p>
    <w:p w14:paraId="139BEA61" w14:textId="197A20BD" w:rsidR="005C2389" w:rsidRPr="00163550" w:rsidRDefault="00B46544" w:rsidP="005C2389">
      <w:pPr>
        <w:pStyle w:val="FiBLmmzwischentitel"/>
        <w:rPr>
          <w:lang w:val="fr-CH"/>
        </w:rPr>
      </w:pPr>
      <w:r w:rsidRPr="00163550">
        <w:rPr>
          <w:lang w:val="fr-CH"/>
        </w:rPr>
        <w:t>De nombreuses espèces dépendent des terres agricoles</w:t>
      </w:r>
    </w:p>
    <w:p w14:paraId="125CA0EF" w14:textId="55092EDF" w:rsidR="00A6380D" w:rsidRPr="00163550" w:rsidRDefault="00657565" w:rsidP="005C2389">
      <w:pPr>
        <w:pStyle w:val="FiBLmmstandard"/>
        <w:rPr>
          <w:lang w:val="fr-CH"/>
        </w:rPr>
      </w:pPr>
      <w:proofErr w:type="gramStart"/>
      <w:r w:rsidRPr="00163550">
        <w:rPr>
          <w:lang w:val="fr-CH"/>
        </w:rPr>
        <w:t>«L’agriculture</w:t>
      </w:r>
      <w:proofErr w:type="gramEnd"/>
      <w:r w:rsidRPr="00163550">
        <w:rPr>
          <w:lang w:val="fr-CH"/>
        </w:rPr>
        <w:t xml:space="preserve"> suisse a une grande responsabilité dans la conservation et la promotion de la biodiversité», a souligné Katja Jacot, cheffe de projet au sein du groupe de recherche Paysage agricole et biodiversité d’Agroscope. Selon la chercheuse, de nombreuses espèces dépendent des habitats agricoles. Toutefois, à ce jour, les mesures existantes de promotion de la biodiversité ne permettent d’atteindre que partiellement les objectifs environnementaux de l’agriculture. Le groupe de recherche travaille à l’amélioration de la situation en mettant l’accent </w:t>
      </w:r>
      <w:proofErr w:type="gramStart"/>
      <w:r w:rsidRPr="00163550">
        <w:rPr>
          <w:lang w:val="fr-CH"/>
        </w:rPr>
        <w:t>sur:</w:t>
      </w:r>
      <w:proofErr w:type="gramEnd"/>
      <w:r w:rsidRPr="00163550">
        <w:rPr>
          <w:lang w:val="fr-CH"/>
        </w:rPr>
        <w:t xml:space="preserve"> la surveillance de la biodiversité dans l’espace agricole pour améliorer sa promotion, le développement de systèmes de culture qui favorisent à la fois la productivité et la protection de la biodiversité, et la promotion des insectes pollinisateurs et des ennemis naturels des insectes nuisibles.</w:t>
      </w:r>
    </w:p>
    <w:p w14:paraId="6EB9AC75" w14:textId="09EE90B3" w:rsidR="005C2389" w:rsidRPr="00163550" w:rsidRDefault="003A2059" w:rsidP="00CD0A7A">
      <w:pPr>
        <w:pStyle w:val="FiBLmmzwischentitel"/>
        <w:rPr>
          <w:lang w:val="fr-CH"/>
        </w:rPr>
      </w:pPr>
      <w:r w:rsidRPr="00163550">
        <w:rPr>
          <w:lang w:val="fr-CH"/>
        </w:rPr>
        <w:t xml:space="preserve">Combiner le plus intelligemment possible protection et </w:t>
      </w:r>
      <w:r w:rsidR="00A168E8" w:rsidRPr="00163550">
        <w:rPr>
          <w:lang w:val="fr-CH"/>
        </w:rPr>
        <w:t>utilisation</w:t>
      </w:r>
      <w:r w:rsidRPr="00163550">
        <w:rPr>
          <w:lang w:val="fr-CH"/>
        </w:rPr>
        <w:t xml:space="preserve"> dans un espace restreint</w:t>
      </w:r>
    </w:p>
    <w:p w14:paraId="0C213655" w14:textId="0D29A559" w:rsidR="005C2389" w:rsidRPr="00163550" w:rsidRDefault="005C2389" w:rsidP="00CD0A7A">
      <w:pPr>
        <w:pStyle w:val="FiBLmmstandard"/>
        <w:rPr>
          <w:rFonts w:ascii="Gill Sans MT" w:hAnsi="Gill Sans MT"/>
          <w:lang w:val="fr-CH"/>
        </w:rPr>
      </w:pPr>
      <w:proofErr w:type="gramStart"/>
      <w:r w:rsidRPr="00163550">
        <w:rPr>
          <w:lang w:val="fr-CH"/>
        </w:rPr>
        <w:t>«</w:t>
      </w:r>
      <w:r w:rsidR="00DF015F" w:rsidRPr="00163550">
        <w:rPr>
          <w:lang w:val="fr-CH"/>
        </w:rPr>
        <w:t>Pour</w:t>
      </w:r>
      <w:proofErr w:type="gramEnd"/>
      <w:r w:rsidR="00DF015F" w:rsidRPr="00163550">
        <w:rPr>
          <w:lang w:val="fr-CH"/>
        </w:rPr>
        <w:t xml:space="preserve"> inverser la tendance, il faut préserver les habitats précieux encore existants, les valoriser ou les restaurer là où c’est nécessaire, et s’attaquer aux moteurs responsables de la perte de biodiversité</w:t>
      </w:r>
      <w:r w:rsidRPr="00163550">
        <w:rPr>
          <w:lang w:val="fr-CH"/>
        </w:rPr>
        <w:t xml:space="preserve">», </w:t>
      </w:r>
      <w:r w:rsidR="00DF015F" w:rsidRPr="00163550">
        <w:rPr>
          <w:lang w:val="fr-CH"/>
        </w:rPr>
        <w:t xml:space="preserve">a </w:t>
      </w:r>
      <w:r w:rsidR="00546BD0" w:rsidRPr="00163550">
        <w:rPr>
          <w:lang w:val="fr-CH"/>
        </w:rPr>
        <w:t>commenté</w:t>
      </w:r>
      <w:r w:rsidR="00DF015F" w:rsidRPr="00163550">
        <w:rPr>
          <w:lang w:val="fr-CH"/>
        </w:rPr>
        <w:t xml:space="preserve"> </w:t>
      </w:r>
      <w:r w:rsidRPr="00163550">
        <w:rPr>
          <w:lang w:val="fr-CH"/>
        </w:rPr>
        <w:t>Daniela</w:t>
      </w:r>
      <w:r w:rsidR="00DF015F" w:rsidRPr="00163550">
        <w:rPr>
          <w:lang w:val="fr-CH"/>
        </w:rPr>
        <w:t> </w:t>
      </w:r>
      <w:r w:rsidRPr="00163550">
        <w:rPr>
          <w:lang w:val="fr-CH"/>
        </w:rPr>
        <w:t xml:space="preserve">Pauli </w:t>
      </w:r>
      <w:r w:rsidR="00DF015F" w:rsidRPr="00163550">
        <w:rPr>
          <w:lang w:val="fr-CH"/>
        </w:rPr>
        <w:t>de</w:t>
      </w:r>
      <w:r w:rsidRPr="00163550">
        <w:rPr>
          <w:lang w:val="fr-CH"/>
        </w:rPr>
        <w:t xml:space="preserve"> </w:t>
      </w:r>
      <w:proofErr w:type="spellStart"/>
      <w:r w:rsidRPr="00163550">
        <w:rPr>
          <w:lang w:val="fr-CH"/>
        </w:rPr>
        <w:t>BirdLife</w:t>
      </w:r>
      <w:proofErr w:type="spellEnd"/>
      <w:r w:rsidR="00DF015F" w:rsidRPr="00163550">
        <w:rPr>
          <w:lang w:val="fr-CH"/>
        </w:rPr>
        <w:t> </w:t>
      </w:r>
      <w:r w:rsidRPr="00163550">
        <w:rPr>
          <w:lang w:val="fr-CH"/>
        </w:rPr>
        <w:t>S</w:t>
      </w:r>
      <w:r w:rsidR="00DF015F" w:rsidRPr="00163550">
        <w:rPr>
          <w:lang w:val="fr-CH"/>
        </w:rPr>
        <w:t>uisse</w:t>
      </w:r>
      <w:r w:rsidR="005E30E5" w:rsidRPr="00163550">
        <w:rPr>
          <w:lang w:val="fr-CH"/>
        </w:rPr>
        <w:t xml:space="preserve">. </w:t>
      </w:r>
      <w:r w:rsidR="00DC4CC6" w:rsidRPr="00163550">
        <w:rPr>
          <w:lang w:val="fr-CH"/>
        </w:rPr>
        <w:t>Comme l’espace est rare en Suisse, elle estime que la protection et l</w:t>
      </w:r>
      <w:r w:rsidR="00A168E8" w:rsidRPr="00163550">
        <w:rPr>
          <w:lang w:val="fr-CH"/>
        </w:rPr>
        <w:t xml:space="preserve">’utilisation </w:t>
      </w:r>
      <w:r w:rsidR="00DC4CC6" w:rsidRPr="00163550">
        <w:rPr>
          <w:lang w:val="fr-CH"/>
        </w:rPr>
        <w:t xml:space="preserve">doivent être </w:t>
      </w:r>
      <w:r w:rsidR="00DC4CC6" w:rsidRPr="00163550">
        <w:rPr>
          <w:lang w:val="fr-CH"/>
        </w:rPr>
        <w:lastRenderedPageBreak/>
        <w:t xml:space="preserve">combinées </w:t>
      </w:r>
      <w:r w:rsidR="00546BD0" w:rsidRPr="00163550">
        <w:rPr>
          <w:lang w:val="fr-CH"/>
        </w:rPr>
        <w:t>partout</w:t>
      </w:r>
      <w:r w:rsidR="00DC4CC6" w:rsidRPr="00163550">
        <w:rPr>
          <w:lang w:val="fr-CH"/>
        </w:rPr>
        <w:t xml:space="preserve"> où cela est judicieux et le plus intelligemment possible. La conservation de la biodiversité n’est donc pas seulement une tâche </w:t>
      </w:r>
      <w:r w:rsidR="008E4078" w:rsidRPr="00163550">
        <w:rPr>
          <w:lang w:val="fr-CH"/>
        </w:rPr>
        <w:t xml:space="preserve">relevant </w:t>
      </w:r>
      <w:r w:rsidR="00DC4CC6" w:rsidRPr="00163550">
        <w:rPr>
          <w:lang w:val="fr-CH"/>
        </w:rPr>
        <w:t>de la protection de la nature,</w:t>
      </w:r>
      <w:proofErr w:type="gramStart"/>
      <w:r w:rsidR="00DC4CC6" w:rsidRPr="00163550">
        <w:rPr>
          <w:lang w:val="fr-CH"/>
        </w:rPr>
        <w:t xml:space="preserve"> </w:t>
      </w:r>
      <w:r w:rsidRPr="00163550">
        <w:rPr>
          <w:lang w:val="fr-CH"/>
        </w:rPr>
        <w:t>«</w:t>
      </w:r>
      <w:r w:rsidR="00DC4CC6" w:rsidRPr="00163550">
        <w:rPr>
          <w:lang w:val="fr-CH"/>
        </w:rPr>
        <w:t>d</w:t>
      </w:r>
      <w:r w:rsidR="005E30E5" w:rsidRPr="00163550">
        <w:rPr>
          <w:lang w:val="fr-CH"/>
        </w:rPr>
        <w:t>es</w:t>
      </w:r>
      <w:proofErr w:type="gramEnd"/>
      <w:r w:rsidR="00DC4CC6" w:rsidRPr="00163550">
        <w:rPr>
          <w:lang w:val="fr-CH"/>
        </w:rPr>
        <w:t xml:space="preserve"> effort</w:t>
      </w:r>
      <w:r w:rsidR="004C693F" w:rsidRPr="00163550">
        <w:rPr>
          <w:lang w:val="fr-CH"/>
        </w:rPr>
        <w:t>s</w:t>
      </w:r>
      <w:r w:rsidR="00DC4CC6" w:rsidRPr="00163550">
        <w:rPr>
          <w:lang w:val="fr-CH"/>
        </w:rPr>
        <w:t xml:space="preserve"> nettement plus importants qu</w:t>
      </w:r>
      <w:r w:rsidR="001A14FD" w:rsidRPr="00163550">
        <w:rPr>
          <w:lang w:val="fr-CH"/>
        </w:rPr>
        <w:t>e par le passé</w:t>
      </w:r>
      <w:r w:rsidR="00DC4CC6" w:rsidRPr="00163550">
        <w:rPr>
          <w:lang w:val="fr-CH"/>
        </w:rPr>
        <w:t xml:space="preserve"> sont nécessaires dans tous les secteurs et domaines de l’économie et de la société</w:t>
      </w:r>
      <w:r w:rsidRPr="00163550">
        <w:rPr>
          <w:lang w:val="fr-CH"/>
        </w:rPr>
        <w:t>»</w:t>
      </w:r>
      <w:r w:rsidR="005E30E5" w:rsidRPr="00163550">
        <w:rPr>
          <w:lang w:val="fr-CH"/>
        </w:rPr>
        <w:t>.</w:t>
      </w:r>
    </w:p>
    <w:p w14:paraId="1FF865ED" w14:textId="279B1DD3" w:rsidR="00CD0A7A" w:rsidRPr="00163550" w:rsidRDefault="00D772B2" w:rsidP="00CD0A7A">
      <w:pPr>
        <w:pStyle w:val="FiBLmmzwischentitel"/>
        <w:rPr>
          <w:lang w:val="fr-CH"/>
        </w:rPr>
      </w:pPr>
      <w:r w:rsidRPr="00163550">
        <w:rPr>
          <w:lang w:val="fr-CH"/>
        </w:rPr>
        <w:t xml:space="preserve">Projet </w:t>
      </w:r>
      <w:proofErr w:type="spellStart"/>
      <w:proofErr w:type="gramStart"/>
      <w:r w:rsidRPr="00163550">
        <w:rPr>
          <w:lang w:val="fr-CH"/>
        </w:rPr>
        <w:t>ZiBiF</w:t>
      </w:r>
      <w:proofErr w:type="spellEnd"/>
      <w:r w:rsidR="00C217CF" w:rsidRPr="00163550">
        <w:rPr>
          <w:lang w:val="fr-CH"/>
        </w:rPr>
        <w:t>:</w:t>
      </w:r>
      <w:proofErr w:type="gramEnd"/>
      <w:r w:rsidR="00C217CF" w:rsidRPr="00163550">
        <w:rPr>
          <w:lang w:val="fr-CH"/>
        </w:rPr>
        <w:t xml:space="preserve"> vers une promotion ciblée de la biodiversité</w:t>
      </w:r>
    </w:p>
    <w:p w14:paraId="1B93EE5D" w14:textId="6E351ECF" w:rsidR="00CD0A7A" w:rsidRPr="00163550" w:rsidRDefault="00CD0A7A" w:rsidP="00CD0A7A">
      <w:pPr>
        <w:pStyle w:val="FiBLstandard"/>
        <w:rPr>
          <w:lang w:val="fr-CH" w:eastAsia="de-CH"/>
        </w:rPr>
      </w:pPr>
      <w:r w:rsidRPr="00163550">
        <w:rPr>
          <w:lang w:val="fr-CH"/>
        </w:rPr>
        <w:t>Rebekka</w:t>
      </w:r>
      <w:r w:rsidR="00546BD0" w:rsidRPr="00163550">
        <w:rPr>
          <w:lang w:val="fr-CH"/>
        </w:rPr>
        <w:t> </w:t>
      </w:r>
      <w:r w:rsidRPr="00163550">
        <w:rPr>
          <w:lang w:val="fr-CH"/>
        </w:rPr>
        <w:t xml:space="preserve">Frick </w:t>
      </w:r>
      <w:r w:rsidR="005D061F" w:rsidRPr="00163550">
        <w:rPr>
          <w:lang w:val="fr-CH"/>
        </w:rPr>
        <w:t>du</w:t>
      </w:r>
      <w:r w:rsidRPr="00163550">
        <w:rPr>
          <w:lang w:val="fr-CH"/>
        </w:rPr>
        <w:t xml:space="preserve"> FiBL</w:t>
      </w:r>
      <w:r w:rsidR="005D061F" w:rsidRPr="00163550">
        <w:rPr>
          <w:lang w:val="fr-CH"/>
        </w:rPr>
        <w:t xml:space="preserve"> a présenté le projet </w:t>
      </w:r>
      <w:proofErr w:type="spellStart"/>
      <w:r w:rsidR="001B0221" w:rsidRPr="00163550">
        <w:rPr>
          <w:i/>
          <w:iCs/>
          <w:lang w:val="fr-CH"/>
        </w:rPr>
        <w:t>Z</w:t>
      </w:r>
      <w:r w:rsidRPr="00163550">
        <w:rPr>
          <w:i/>
          <w:iCs/>
          <w:lang w:val="fr-CH"/>
        </w:rPr>
        <w:t>ielorientierte</w:t>
      </w:r>
      <w:proofErr w:type="spellEnd"/>
      <w:r w:rsidRPr="00163550">
        <w:rPr>
          <w:i/>
          <w:iCs/>
          <w:lang w:val="fr-CH"/>
        </w:rPr>
        <w:t xml:space="preserve"> </w:t>
      </w:r>
      <w:proofErr w:type="spellStart"/>
      <w:r w:rsidRPr="00163550">
        <w:rPr>
          <w:i/>
          <w:iCs/>
          <w:lang w:val="fr-CH"/>
        </w:rPr>
        <w:t>Biodiversitätsförderung</w:t>
      </w:r>
      <w:proofErr w:type="spellEnd"/>
      <w:r w:rsidRPr="00163550">
        <w:rPr>
          <w:lang w:val="fr-CH"/>
        </w:rPr>
        <w:t xml:space="preserve"> (</w:t>
      </w:r>
      <w:proofErr w:type="spellStart"/>
      <w:r w:rsidRPr="00163550">
        <w:rPr>
          <w:lang w:val="fr-CH"/>
        </w:rPr>
        <w:t>ZiBiF</w:t>
      </w:r>
      <w:proofErr w:type="spellEnd"/>
      <w:r w:rsidRPr="00163550">
        <w:rPr>
          <w:lang w:val="fr-CH"/>
        </w:rPr>
        <w:t xml:space="preserve">) </w:t>
      </w:r>
      <w:r w:rsidR="001B0221" w:rsidRPr="00163550">
        <w:rPr>
          <w:lang w:val="fr-CH"/>
        </w:rPr>
        <w:t>visant à promouvoir la biodiversité de manière ciblée</w:t>
      </w:r>
      <w:r w:rsidRPr="00163550">
        <w:rPr>
          <w:lang w:val="fr-CH"/>
        </w:rPr>
        <w:t xml:space="preserve">. </w:t>
      </w:r>
      <w:r w:rsidR="001B0221" w:rsidRPr="00163550">
        <w:rPr>
          <w:lang w:val="fr-CH"/>
        </w:rPr>
        <w:t xml:space="preserve">Ce type de promotion de la biodiversité se caractérise par le fait que ce n’est pas la mise en </w:t>
      </w:r>
      <w:r w:rsidR="009113CD" w:rsidRPr="00163550">
        <w:rPr>
          <w:lang w:val="fr-CH"/>
        </w:rPr>
        <w:t>œuvre</w:t>
      </w:r>
      <w:r w:rsidR="001B0221" w:rsidRPr="00163550">
        <w:rPr>
          <w:lang w:val="fr-CH"/>
        </w:rPr>
        <w:t xml:space="preserve"> de certaines mesures </w:t>
      </w:r>
      <w:r w:rsidR="000402FA" w:rsidRPr="00163550">
        <w:rPr>
          <w:lang w:val="fr-CH"/>
        </w:rPr>
        <w:t xml:space="preserve">qui </w:t>
      </w:r>
      <w:r w:rsidR="001B0221" w:rsidRPr="00163550">
        <w:rPr>
          <w:lang w:val="fr-CH"/>
        </w:rPr>
        <w:t xml:space="preserve">sert de </w:t>
      </w:r>
      <w:r w:rsidR="00546BD0" w:rsidRPr="00163550">
        <w:rPr>
          <w:lang w:val="fr-CH"/>
        </w:rPr>
        <w:t>fondement</w:t>
      </w:r>
      <w:r w:rsidR="001B0221" w:rsidRPr="00163550">
        <w:rPr>
          <w:lang w:val="fr-CH"/>
        </w:rPr>
        <w:t xml:space="preserve"> au versement de paiements directs, mais la qualité effective des surfaces qui est rémunérée.</w:t>
      </w:r>
      <w:r w:rsidRPr="00163550">
        <w:rPr>
          <w:lang w:val="fr-CH" w:eastAsia="de-CH"/>
        </w:rPr>
        <w:t xml:space="preserve"> </w:t>
      </w:r>
      <w:r w:rsidR="00646407" w:rsidRPr="00163550">
        <w:rPr>
          <w:lang w:val="fr-CH" w:eastAsia="de-CH"/>
        </w:rPr>
        <w:t>Dans le cadre du suivi scientifique, l’équipe de recherche a étudié les motivations des agricultrices et agriculteurs à participer à la promotion ciblée de la biodiversité</w:t>
      </w:r>
      <w:r w:rsidRPr="00163550">
        <w:rPr>
          <w:lang w:val="fr-CH" w:eastAsia="de-CH"/>
        </w:rPr>
        <w:t xml:space="preserve">. </w:t>
      </w:r>
      <w:proofErr w:type="gramStart"/>
      <w:r w:rsidRPr="00163550">
        <w:rPr>
          <w:lang w:val="fr-CH" w:eastAsia="de-CH"/>
        </w:rPr>
        <w:t>«</w:t>
      </w:r>
      <w:r w:rsidR="00413157" w:rsidRPr="00163550">
        <w:rPr>
          <w:lang w:val="fr-CH" w:eastAsia="de-CH"/>
        </w:rPr>
        <w:t>Jusqu’à</w:t>
      </w:r>
      <w:proofErr w:type="gramEnd"/>
      <w:r w:rsidR="00413157" w:rsidRPr="00163550">
        <w:rPr>
          <w:lang w:val="fr-CH" w:eastAsia="de-CH"/>
        </w:rPr>
        <w:t xml:space="preserve"> présent, deux aspects motivants ont été particulièrement mis en avant: la flexibilité et l’autonomie</w:t>
      </w:r>
      <w:r w:rsidRPr="00163550">
        <w:rPr>
          <w:lang w:val="fr-CH" w:eastAsia="de-CH"/>
        </w:rPr>
        <w:t xml:space="preserve">», </w:t>
      </w:r>
      <w:r w:rsidR="005547CD" w:rsidRPr="00163550">
        <w:rPr>
          <w:lang w:val="fr-CH" w:eastAsia="de-CH"/>
        </w:rPr>
        <w:t xml:space="preserve">a </w:t>
      </w:r>
      <w:r w:rsidR="00546BD0" w:rsidRPr="00163550">
        <w:rPr>
          <w:lang w:val="fr-CH" w:eastAsia="de-CH"/>
        </w:rPr>
        <w:t>expliqué</w:t>
      </w:r>
      <w:r w:rsidRPr="00163550">
        <w:rPr>
          <w:lang w:val="fr-CH" w:eastAsia="de-CH"/>
        </w:rPr>
        <w:t xml:space="preserve"> </w:t>
      </w:r>
      <w:r w:rsidR="00413157" w:rsidRPr="00163550">
        <w:rPr>
          <w:lang w:val="fr-CH"/>
        </w:rPr>
        <w:t>Rebekka </w:t>
      </w:r>
      <w:r w:rsidRPr="00163550">
        <w:rPr>
          <w:lang w:val="fr-CH" w:eastAsia="de-CH"/>
        </w:rPr>
        <w:t>Frick.</w:t>
      </w:r>
    </w:p>
    <w:p w14:paraId="733A49F3" w14:textId="5084E7F6" w:rsidR="00076C23" w:rsidRPr="00163550" w:rsidRDefault="00C20881" w:rsidP="00D772B2">
      <w:pPr>
        <w:pStyle w:val="FiBLmmzwischentitel"/>
        <w:rPr>
          <w:lang w:val="fr-CH" w:eastAsia="de-CH"/>
        </w:rPr>
      </w:pPr>
      <w:r w:rsidRPr="00163550">
        <w:rPr>
          <w:lang w:val="fr-CH" w:eastAsia="de-CH"/>
        </w:rPr>
        <w:t>Collaboration sur un pied d’égalité et estime mutuelle</w:t>
      </w:r>
    </w:p>
    <w:p w14:paraId="46F33066" w14:textId="4B03DF83" w:rsidR="00076C23" w:rsidRPr="00163550" w:rsidRDefault="0099616B" w:rsidP="00CD0A7A">
      <w:pPr>
        <w:pStyle w:val="FiBLstandard"/>
        <w:rPr>
          <w:lang w:val="fr-CH" w:eastAsia="de-CH"/>
        </w:rPr>
      </w:pPr>
      <w:r w:rsidRPr="00163550">
        <w:rPr>
          <w:lang w:val="fr-CH" w:eastAsia="de-CH"/>
        </w:rPr>
        <w:t xml:space="preserve">Lors de la manifestation, c’est </w:t>
      </w:r>
      <w:r w:rsidR="0006355F" w:rsidRPr="00163550">
        <w:rPr>
          <w:lang w:val="fr-CH" w:eastAsia="de-CH"/>
        </w:rPr>
        <w:t xml:space="preserve">la productrice laitière </w:t>
      </w:r>
      <w:r w:rsidRPr="00163550">
        <w:rPr>
          <w:lang w:val="fr-CH" w:eastAsia="de-CH"/>
        </w:rPr>
        <w:t>Sabrina Schlegel qui a représenté la pratique</w:t>
      </w:r>
      <w:r w:rsidR="00D772B2" w:rsidRPr="00163550">
        <w:rPr>
          <w:lang w:val="fr-CH" w:eastAsia="de-CH"/>
        </w:rPr>
        <w:t xml:space="preserve">. </w:t>
      </w:r>
      <w:r w:rsidR="0006355F" w:rsidRPr="00163550">
        <w:rPr>
          <w:lang w:val="fr-CH" w:eastAsia="de-CH"/>
        </w:rPr>
        <w:t>Elle</w:t>
      </w:r>
      <w:r w:rsidRPr="00163550">
        <w:rPr>
          <w:lang w:val="fr-CH" w:eastAsia="de-CH"/>
        </w:rPr>
        <w:t xml:space="preserve"> a</w:t>
      </w:r>
      <w:r w:rsidR="00546BD0" w:rsidRPr="00163550">
        <w:rPr>
          <w:lang w:val="fr-CH" w:eastAsia="de-CH"/>
        </w:rPr>
        <w:t xml:space="preserve"> exposé </w:t>
      </w:r>
      <w:r w:rsidRPr="00163550">
        <w:rPr>
          <w:lang w:val="fr-CH" w:eastAsia="de-CH"/>
        </w:rPr>
        <w:t xml:space="preserve">une série de propositions </w:t>
      </w:r>
      <w:r w:rsidR="003D7E0B" w:rsidRPr="00163550">
        <w:rPr>
          <w:lang w:val="fr-CH" w:eastAsia="de-CH"/>
        </w:rPr>
        <w:t>pour promouvoir la biodiversité de manière</w:t>
      </w:r>
      <w:r w:rsidRPr="00163550">
        <w:rPr>
          <w:lang w:val="fr-CH" w:eastAsia="de-CH"/>
        </w:rPr>
        <w:t xml:space="preserve"> pragmatique</w:t>
      </w:r>
      <w:r w:rsidR="00D772B2" w:rsidRPr="00163550">
        <w:rPr>
          <w:lang w:val="fr-CH" w:eastAsia="de-CH"/>
        </w:rPr>
        <w:t xml:space="preserve">. </w:t>
      </w:r>
      <w:r w:rsidR="0006355F" w:rsidRPr="00163550">
        <w:rPr>
          <w:lang w:val="fr-CH" w:eastAsia="de-CH"/>
        </w:rPr>
        <w:t>Cet</w:t>
      </w:r>
      <w:r w:rsidR="00546BD0" w:rsidRPr="00163550">
        <w:rPr>
          <w:lang w:val="fr-CH" w:eastAsia="de-CH"/>
        </w:rPr>
        <w:t>te</w:t>
      </w:r>
      <w:r w:rsidR="0006355F" w:rsidRPr="00163550">
        <w:rPr>
          <w:lang w:val="fr-CH" w:eastAsia="de-CH"/>
        </w:rPr>
        <w:t xml:space="preserve"> agronome</w:t>
      </w:r>
      <w:r w:rsidRPr="00163550">
        <w:rPr>
          <w:lang w:val="fr-CH" w:eastAsia="de-CH"/>
        </w:rPr>
        <w:t xml:space="preserve"> a notamment plaidé pour un passage à la promotion axée sur les objectifs et exigé </w:t>
      </w:r>
      <w:r w:rsidR="00546BD0" w:rsidRPr="00163550">
        <w:rPr>
          <w:lang w:val="fr-CH" w:eastAsia="de-CH"/>
        </w:rPr>
        <w:t>un</w:t>
      </w:r>
      <w:r w:rsidR="00A955EA" w:rsidRPr="00163550">
        <w:rPr>
          <w:lang w:val="fr-CH" w:eastAsia="de-CH"/>
        </w:rPr>
        <w:t xml:space="preserve"> renforcement de la sécurité</w:t>
      </w:r>
      <w:r w:rsidRPr="00163550">
        <w:rPr>
          <w:lang w:val="fr-CH" w:eastAsia="de-CH"/>
        </w:rPr>
        <w:t xml:space="preserve"> juridique</w:t>
      </w:r>
      <w:r w:rsidR="00D772B2" w:rsidRPr="00163550">
        <w:rPr>
          <w:lang w:val="fr-CH" w:eastAsia="de-CH"/>
        </w:rPr>
        <w:t xml:space="preserve">. </w:t>
      </w:r>
      <w:r w:rsidR="0006355F" w:rsidRPr="00163550">
        <w:rPr>
          <w:lang w:val="fr-CH" w:eastAsia="de-CH"/>
        </w:rPr>
        <w:t xml:space="preserve">Elle a expressément vanté le projet argovien </w:t>
      </w:r>
      <w:proofErr w:type="spellStart"/>
      <w:proofErr w:type="gramStart"/>
      <w:r w:rsidR="00D772B2" w:rsidRPr="00163550">
        <w:rPr>
          <w:lang w:val="fr-CH" w:eastAsia="de-CH"/>
        </w:rPr>
        <w:t>Labiola</w:t>
      </w:r>
      <w:proofErr w:type="spellEnd"/>
      <w:r w:rsidR="00D772B2" w:rsidRPr="00163550">
        <w:rPr>
          <w:lang w:val="fr-CH" w:eastAsia="de-CH"/>
        </w:rPr>
        <w:t>:</w:t>
      </w:r>
      <w:proofErr w:type="gramEnd"/>
      <w:r w:rsidR="00D772B2" w:rsidRPr="00163550">
        <w:rPr>
          <w:lang w:val="fr-CH" w:eastAsia="de-CH"/>
        </w:rPr>
        <w:t xml:space="preserve"> «</w:t>
      </w:r>
      <w:r w:rsidR="009A4BC8" w:rsidRPr="00163550">
        <w:rPr>
          <w:lang w:val="fr-CH" w:eastAsia="de-CH"/>
        </w:rPr>
        <w:t>En collaboration et sur un pied d’égalité, les entreprises et les conseillères et conseillers ont valorisé et mis en réseau de nombreuses surfaces.</w:t>
      </w:r>
      <w:r w:rsidR="007711D3" w:rsidRPr="00163550">
        <w:rPr>
          <w:lang w:val="fr-CH" w:eastAsia="de-CH"/>
        </w:rPr>
        <w:t>»</w:t>
      </w:r>
      <w:r w:rsidR="009A4BC8" w:rsidRPr="00163550">
        <w:rPr>
          <w:lang w:val="fr-CH" w:eastAsia="de-CH"/>
        </w:rPr>
        <w:t xml:space="preserve"> </w:t>
      </w:r>
      <w:r w:rsidR="00C231F0" w:rsidRPr="00163550">
        <w:rPr>
          <w:lang w:val="fr-CH" w:eastAsia="de-CH"/>
        </w:rPr>
        <w:t>D’après Sabrina Schlegel, toutes les personnes impliquées</w:t>
      </w:r>
      <w:r w:rsidR="00D772B2" w:rsidRPr="00163550">
        <w:rPr>
          <w:lang w:val="fr-CH" w:eastAsia="de-CH"/>
        </w:rPr>
        <w:t xml:space="preserve"> </w:t>
      </w:r>
      <w:r w:rsidR="00C231F0" w:rsidRPr="00163550">
        <w:rPr>
          <w:lang w:val="fr-CH" w:eastAsia="de-CH"/>
        </w:rPr>
        <w:t>sont extrêmement satisfaites des résultats</w:t>
      </w:r>
      <w:r w:rsidR="00D772B2" w:rsidRPr="00163550">
        <w:rPr>
          <w:lang w:val="fr-CH" w:eastAsia="de-CH"/>
        </w:rPr>
        <w:t xml:space="preserve">. </w:t>
      </w:r>
      <w:r w:rsidR="00C231F0" w:rsidRPr="00163550">
        <w:rPr>
          <w:lang w:val="fr-CH" w:eastAsia="de-CH"/>
        </w:rPr>
        <w:t xml:space="preserve">Sa </w:t>
      </w:r>
      <w:proofErr w:type="gramStart"/>
      <w:r w:rsidR="00C231F0" w:rsidRPr="00163550">
        <w:rPr>
          <w:lang w:val="fr-CH" w:eastAsia="de-CH"/>
        </w:rPr>
        <w:t>conclusion:</w:t>
      </w:r>
      <w:proofErr w:type="gramEnd"/>
      <w:r w:rsidR="00D772B2" w:rsidRPr="00163550">
        <w:rPr>
          <w:lang w:val="fr-CH" w:eastAsia="de-CH"/>
        </w:rPr>
        <w:t xml:space="preserve"> «</w:t>
      </w:r>
      <w:r w:rsidR="00D60B14" w:rsidRPr="00163550">
        <w:rPr>
          <w:lang w:val="fr-CH" w:eastAsia="de-CH"/>
        </w:rPr>
        <w:t xml:space="preserve">L’estime mutuelle et la collaboration </w:t>
      </w:r>
      <w:r w:rsidR="00692749" w:rsidRPr="00163550">
        <w:rPr>
          <w:lang w:val="fr-CH" w:eastAsia="de-CH"/>
        </w:rPr>
        <w:t xml:space="preserve">étroite </w:t>
      </w:r>
      <w:r w:rsidR="00D60B14" w:rsidRPr="00163550">
        <w:rPr>
          <w:lang w:val="fr-CH" w:eastAsia="de-CH"/>
        </w:rPr>
        <w:t>sont indispensables pour atteindre</w:t>
      </w:r>
      <w:r w:rsidR="00C231F0" w:rsidRPr="00163550">
        <w:rPr>
          <w:lang w:val="fr-CH" w:eastAsia="de-CH"/>
        </w:rPr>
        <w:t xml:space="preserve"> notre objectif</w:t>
      </w:r>
      <w:r w:rsidR="00D772B2" w:rsidRPr="00163550">
        <w:rPr>
          <w:lang w:val="fr-CH" w:eastAsia="de-CH"/>
        </w:rPr>
        <w:t>.»</w:t>
      </w:r>
    </w:p>
    <w:p w14:paraId="67E688BD" w14:textId="43CCE64E" w:rsidR="00CD0A7A" w:rsidRPr="00163550" w:rsidRDefault="007B1A84" w:rsidP="00CD0A7A">
      <w:pPr>
        <w:pStyle w:val="FiBLmmzwischentitel"/>
        <w:rPr>
          <w:lang w:val="fr-CH" w:eastAsia="de-CH"/>
        </w:rPr>
      </w:pPr>
      <w:r w:rsidRPr="00163550">
        <w:rPr>
          <w:lang w:val="fr-CH" w:eastAsia="de-CH"/>
        </w:rPr>
        <w:t>De nombreuses fermes bio voient plus d’intérêt à échanger entre elles</w:t>
      </w:r>
    </w:p>
    <w:p w14:paraId="186F6053" w14:textId="25B63EC3" w:rsidR="00FA45BB" w:rsidRPr="00163550" w:rsidRDefault="0028644E" w:rsidP="00CD0A7A">
      <w:pPr>
        <w:pStyle w:val="FiBLstandard"/>
        <w:rPr>
          <w:lang w:val="fr-CH" w:eastAsia="de-CH"/>
        </w:rPr>
      </w:pPr>
      <w:proofErr w:type="gramStart"/>
      <w:r w:rsidRPr="00163550">
        <w:rPr>
          <w:lang w:val="fr-CH"/>
        </w:rPr>
        <w:t>«</w:t>
      </w:r>
      <w:r w:rsidR="007B1A84" w:rsidRPr="00163550">
        <w:rPr>
          <w:lang w:val="fr-CH"/>
        </w:rPr>
        <w:t>Les</w:t>
      </w:r>
      <w:proofErr w:type="gramEnd"/>
      <w:r w:rsidR="007B1A84" w:rsidRPr="00163550">
        <w:rPr>
          <w:lang w:val="fr-CH"/>
        </w:rPr>
        <w:t xml:space="preserve"> entreprises bio </w:t>
      </w:r>
      <w:r w:rsidR="00173F49" w:rsidRPr="00163550">
        <w:rPr>
          <w:lang w:val="fr-CH"/>
        </w:rPr>
        <w:t>œuvrent</w:t>
      </w:r>
      <w:r w:rsidR="007B1A84" w:rsidRPr="00163550">
        <w:rPr>
          <w:lang w:val="fr-CH"/>
        </w:rPr>
        <w:t xml:space="preserve"> déjà beaucoup </w:t>
      </w:r>
      <w:r w:rsidR="00173F49" w:rsidRPr="00163550">
        <w:rPr>
          <w:lang w:val="fr-CH"/>
        </w:rPr>
        <w:t xml:space="preserve">en faveur de </w:t>
      </w:r>
      <w:r w:rsidR="007B1A84" w:rsidRPr="00163550">
        <w:rPr>
          <w:lang w:val="fr-CH"/>
        </w:rPr>
        <w:t>la biodiversité</w:t>
      </w:r>
      <w:r w:rsidRPr="00163550">
        <w:rPr>
          <w:lang w:val="fr-CH"/>
        </w:rPr>
        <w:t xml:space="preserve">», </w:t>
      </w:r>
      <w:r w:rsidR="007B1A84" w:rsidRPr="00163550">
        <w:rPr>
          <w:lang w:val="fr-CH"/>
        </w:rPr>
        <w:t xml:space="preserve">a déclaré </w:t>
      </w:r>
      <w:r w:rsidR="00173F49" w:rsidRPr="00163550">
        <w:rPr>
          <w:lang w:val="fr-CH" w:eastAsia="de-CH"/>
        </w:rPr>
        <w:t xml:space="preserve">Laura Spring, </w:t>
      </w:r>
      <w:r w:rsidR="00173F49" w:rsidRPr="00163550">
        <w:rPr>
          <w:lang w:val="fr-CH"/>
        </w:rPr>
        <w:t xml:space="preserve">la nouvelle coresponsable des affaires politiques chez </w:t>
      </w:r>
      <w:r w:rsidR="00173F49" w:rsidRPr="00163550">
        <w:rPr>
          <w:lang w:val="fr-CH" w:eastAsia="de-CH"/>
        </w:rPr>
        <w:t>Bio Suisse,</w:t>
      </w:r>
      <w:r w:rsidR="00173F49" w:rsidRPr="00163550">
        <w:rPr>
          <w:lang w:val="fr-CH"/>
        </w:rPr>
        <w:t xml:space="preserve"> pour ponctuer</w:t>
      </w:r>
      <w:r w:rsidR="007B1A84" w:rsidRPr="00163550">
        <w:rPr>
          <w:lang w:val="fr-CH"/>
        </w:rPr>
        <w:t xml:space="preserve"> l’événement</w:t>
      </w:r>
      <w:r w:rsidR="00173F49" w:rsidRPr="00163550">
        <w:rPr>
          <w:lang w:val="fr-CH" w:eastAsia="de-CH"/>
        </w:rPr>
        <w:t>. Cela ne veut pas</w:t>
      </w:r>
      <w:r w:rsidR="00442EB9" w:rsidRPr="00163550">
        <w:rPr>
          <w:lang w:val="fr-CH" w:eastAsia="de-CH"/>
        </w:rPr>
        <w:t xml:space="preserve"> pour autant dire </w:t>
      </w:r>
      <w:r w:rsidR="003D2471" w:rsidRPr="00163550">
        <w:rPr>
          <w:lang w:val="fr-CH" w:eastAsia="de-CH"/>
        </w:rPr>
        <w:t xml:space="preserve">qu’aucun développement n’est possible. Toutefois, </w:t>
      </w:r>
      <w:r w:rsidR="00BA52BB" w:rsidRPr="00163550">
        <w:rPr>
          <w:lang w:val="fr-CH" w:eastAsia="de-CH"/>
        </w:rPr>
        <w:t>selon</w:t>
      </w:r>
      <w:r w:rsidR="003E6645" w:rsidRPr="00163550">
        <w:rPr>
          <w:lang w:val="fr-CH" w:eastAsia="de-CH"/>
        </w:rPr>
        <w:t xml:space="preserve"> l’experte</w:t>
      </w:r>
      <w:r w:rsidR="00BA52BB" w:rsidRPr="00163550">
        <w:rPr>
          <w:lang w:val="fr-CH" w:eastAsia="de-CH"/>
        </w:rPr>
        <w:t xml:space="preserve">, </w:t>
      </w:r>
      <w:r w:rsidR="003D2471" w:rsidRPr="00163550">
        <w:rPr>
          <w:lang w:val="fr-CH" w:eastAsia="de-CH"/>
        </w:rPr>
        <w:t>de nombreux agriculteurs et agricultrices bio voient plus d’intérêt dans les échanges entre</w:t>
      </w:r>
      <w:r w:rsidRPr="00163550">
        <w:rPr>
          <w:lang w:val="fr-CH" w:eastAsia="de-CH"/>
        </w:rPr>
        <w:t xml:space="preserve"> </w:t>
      </w:r>
      <w:r w:rsidR="003D2471" w:rsidRPr="00163550">
        <w:rPr>
          <w:lang w:val="fr-CH" w:eastAsia="de-CH"/>
        </w:rPr>
        <w:t xml:space="preserve">collègues, par exemple dans le cadre de groupes d’échanges ou de journées techniques organisées par </w:t>
      </w:r>
      <w:proofErr w:type="spellStart"/>
      <w:r w:rsidRPr="00163550">
        <w:rPr>
          <w:lang w:val="fr-CH" w:eastAsia="de-CH"/>
        </w:rPr>
        <w:t>ProBio</w:t>
      </w:r>
      <w:proofErr w:type="spellEnd"/>
      <w:r w:rsidR="0042072B" w:rsidRPr="00163550">
        <w:rPr>
          <w:lang w:val="fr-CH" w:eastAsia="de-CH"/>
        </w:rPr>
        <w:t xml:space="preserve">, que dans des directives rigides parfois difficiles à </w:t>
      </w:r>
      <w:r w:rsidR="00173F49" w:rsidRPr="00163550">
        <w:rPr>
          <w:lang w:val="fr-CH" w:eastAsia="de-CH"/>
        </w:rPr>
        <w:t xml:space="preserve">mettre en œuvre </w:t>
      </w:r>
      <w:r w:rsidR="0042072B" w:rsidRPr="00163550">
        <w:rPr>
          <w:lang w:val="fr-CH" w:eastAsia="de-CH"/>
        </w:rPr>
        <w:t>dans la pratique</w:t>
      </w:r>
      <w:r w:rsidR="002D5CCE" w:rsidRPr="00163550">
        <w:rPr>
          <w:lang w:val="fr-CH" w:eastAsia="de-CH"/>
        </w:rPr>
        <w:t xml:space="preserve">. </w:t>
      </w:r>
      <w:r w:rsidR="0042072B" w:rsidRPr="00163550">
        <w:rPr>
          <w:lang w:val="fr-CH" w:eastAsia="de-CH"/>
        </w:rPr>
        <w:t xml:space="preserve">À l’instar de </w:t>
      </w:r>
      <w:r w:rsidR="00076C23" w:rsidRPr="00163550">
        <w:rPr>
          <w:lang w:val="fr-CH" w:eastAsia="de-CH"/>
        </w:rPr>
        <w:t>Rebekka</w:t>
      </w:r>
      <w:r w:rsidR="0042072B" w:rsidRPr="00163550">
        <w:rPr>
          <w:lang w:val="fr-CH" w:eastAsia="de-CH"/>
        </w:rPr>
        <w:t> </w:t>
      </w:r>
      <w:r w:rsidR="00076C23" w:rsidRPr="00163550">
        <w:rPr>
          <w:lang w:val="fr-CH" w:eastAsia="de-CH"/>
        </w:rPr>
        <w:t>Frick</w:t>
      </w:r>
      <w:r w:rsidR="0042072B" w:rsidRPr="00163550">
        <w:rPr>
          <w:lang w:val="fr-CH" w:eastAsia="de-CH"/>
        </w:rPr>
        <w:t xml:space="preserve">, </w:t>
      </w:r>
      <w:r w:rsidR="003E6645" w:rsidRPr="00163550">
        <w:rPr>
          <w:lang w:val="fr-CH" w:eastAsia="de-CH"/>
        </w:rPr>
        <w:t>Laura Spring</w:t>
      </w:r>
      <w:r w:rsidR="0042072B" w:rsidRPr="00163550">
        <w:rPr>
          <w:lang w:val="fr-CH" w:eastAsia="de-CH"/>
        </w:rPr>
        <w:t xml:space="preserve"> a notamment plaidé pour des mesures de promotion de la biodiversité </w:t>
      </w:r>
      <w:r w:rsidR="00173F49" w:rsidRPr="00163550">
        <w:rPr>
          <w:lang w:val="fr-CH" w:eastAsia="de-CH"/>
        </w:rPr>
        <w:t xml:space="preserve">pouvant être </w:t>
      </w:r>
      <w:r w:rsidR="00664A10" w:rsidRPr="00163550">
        <w:rPr>
          <w:lang w:val="fr-CH" w:eastAsia="de-CH"/>
        </w:rPr>
        <w:t>choisies</w:t>
      </w:r>
      <w:r w:rsidR="00173F49" w:rsidRPr="00163550">
        <w:rPr>
          <w:lang w:val="fr-CH" w:eastAsia="de-CH"/>
        </w:rPr>
        <w:t xml:space="preserve"> par </w:t>
      </w:r>
      <w:r w:rsidR="0042072B" w:rsidRPr="00163550">
        <w:rPr>
          <w:lang w:val="fr-CH" w:eastAsia="de-CH"/>
        </w:rPr>
        <w:t xml:space="preserve">les entreprises elles-mêmes </w:t>
      </w:r>
      <w:r w:rsidR="00B30908" w:rsidRPr="00163550">
        <w:rPr>
          <w:lang w:val="fr-CH" w:eastAsia="de-CH"/>
        </w:rPr>
        <w:t xml:space="preserve">et </w:t>
      </w:r>
      <w:r w:rsidR="0042072B" w:rsidRPr="00163550">
        <w:rPr>
          <w:lang w:val="fr-CH" w:eastAsia="de-CH"/>
        </w:rPr>
        <w:t>en fonction de leur site</w:t>
      </w:r>
      <w:r w:rsidR="002D5CCE" w:rsidRPr="00163550">
        <w:rPr>
          <w:lang w:val="fr-CH" w:eastAsia="de-CH"/>
        </w:rPr>
        <w:t>.</w:t>
      </w:r>
    </w:p>
    <w:p w14:paraId="2CFA616B" w14:textId="015A78BE" w:rsidR="000F1457" w:rsidRPr="00163550" w:rsidRDefault="00D451C2" w:rsidP="000F1457">
      <w:pPr>
        <w:pStyle w:val="FiBLmmzusatzinfo"/>
        <w:rPr>
          <w:lang w:val="fr-CH"/>
        </w:rPr>
      </w:pPr>
      <w:r w:rsidRPr="00163550">
        <w:rPr>
          <w:lang w:val="fr-CH"/>
        </w:rPr>
        <w:t xml:space="preserve">Contacts au </w:t>
      </w:r>
      <w:r w:rsidR="000F1457" w:rsidRPr="00163550">
        <w:rPr>
          <w:lang w:val="fr-CH"/>
        </w:rPr>
        <w:t>FiBL</w:t>
      </w:r>
    </w:p>
    <w:p w14:paraId="1C781C45" w14:textId="75D2858B" w:rsidR="000F1457" w:rsidRPr="00C943A0" w:rsidRDefault="000F1457" w:rsidP="000F1457">
      <w:pPr>
        <w:pStyle w:val="FiBLmmaufzhlungszeichen"/>
        <w:rPr>
          <w:lang w:val="it-CH"/>
        </w:rPr>
      </w:pPr>
      <w:r w:rsidRPr="00163550">
        <w:rPr>
          <w:lang w:val="fr-CH"/>
        </w:rPr>
        <w:t xml:space="preserve">Adrian Krebs, </w:t>
      </w:r>
      <w:r w:rsidR="00D451C2" w:rsidRPr="00163550">
        <w:rPr>
          <w:lang w:val="fr-CH"/>
        </w:rPr>
        <w:t>porte-parole du</w:t>
      </w:r>
      <w:r w:rsidRPr="00163550">
        <w:rPr>
          <w:lang w:val="fr-CH"/>
        </w:rPr>
        <w:t xml:space="preserve"> FiBL</w:t>
      </w:r>
      <w:r w:rsidR="00D451C2" w:rsidRPr="00163550">
        <w:rPr>
          <w:lang w:val="fr-CH"/>
        </w:rPr>
        <w:t> </w:t>
      </w:r>
      <w:r w:rsidRPr="00163550">
        <w:rPr>
          <w:lang w:val="fr-CH"/>
        </w:rPr>
        <w:t>S</w:t>
      </w:r>
      <w:r w:rsidR="00D451C2" w:rsidRPr="00163550">
        <w:rPr>
          <w:lang w:val="fr-CH"/>
        </w:rPr>
        <w:t>uisse</w:t>
      </w:r>
      <w:r w:rsidRPr="00163550">
        <w:rPr>
          <w:lang w:val="fr-CH"/>
        </w:rPr>
        <w:br/>
        <w:t>T</w:t>
      </w:r>
      <w:r w:rsidR="00D451C2" w:rsidRPr="00163550">
        <w:rPr>
          <w:lang w:val="fr-CH"/>
        </w:rPr>
        <w:t>é</w:t>
      </w:r>
      <w:r w:rsidRPr="00163550">
        <w:rPr>
          <w:lang w:val="fr-CH"/>
        </w:rPr>
        <w:t>l</w:t>
      </w:r>
      <w:r w:rsidR="00D451C2" w:rsidRPr="00163550">
        <w:rPr>
          <w:lang w:val="fr-CH"/>
        </w:rPr>
        <w:t>.</w:t>
      </w:r>
      <w:r w:rsidRPr="00163550">
        <w:rPr>
          <w:lang w:val="fr-CH"/>
        </w:rPr>
        <w:t xml:space="preserve"> </w:t>
      </w:r>
      <w:r w:rsidRPr="00C943A0">
        <w:rPr>
          <w:lang w:val="it-CH"/>
        </w:rPr>
        <w:t xml:space="preserve">+41 62 865 50 32, </w:t>
      </w:r>
      <w:proofErr w:type="gramStart"/>
      <w:r w:rsidR="00D451C2" w:rsidRPr="00C943A0">
        <w:rPr>
          <w:lang w:val="it-CH"/>
        </w:rPr>
        <w:t>e</w:t>
      </w:r>
      <w:r w:rsidRPr="00C943A0">
        <w:rPr>
          <w:lang w:val="it-CH"/>
        </w:rPr>
        <w:t>-</w:t>
      </w:r>
      <w:r w:rsidR="00D451C2" w:rsidRPr="00C943A0">
        <w:rPr>
          <w:lang w:val="it-CH"/>
        </w:rPr>
        <w:t>ma</w:t>
      </w:r>
      <w:r w:rsidRPr="00C943A0">
        <w:rPr>
          <w:lang w:val="it-CH"/>
        </w:rPr>
        <w:t>il</w:t>
      </w:r>
      <w:r w:rsidR="00D451C2" w:rsidRPr="00C943A0">
        <w:rPr>
          <w:lang w:val="it-CH"/>
        </w:rPr>
        <w:t>:</w:t>
      </w:r>
      <w:proofErr w:type="gramEnd"/>
      <w:r w:rsidRPr="00C943A0">
        <w:rPr>
          <w:lang w:val="it-CH"/>
        </w:rPr>
        <w:t xml:space="preserve"> </w:t>
      </w:r>
      <w:hyperlink r:id="rId14" w:history="1">
        <w:r w:rsidRPr="00C943A0">
          <w:rPr>
            <w:rStyle w:val="Hyperlink"/>
            <w:lang w:val="it-CH"/>
          </w:rPr>
          <w:t>adrian.krebs@fibl.org</w:t>
        </w:r>
      </w:hyperlink>
    </w:p>
    <w:p w14:paraId="46E137BE" w14:textId="48CD5FAB" w:rsidR="000F1457" w:rsidRPr="00C943A0" w:rsidRDefault="000F1457" w:rsidP="000F1457">
      <w:pPr>
        <w:pStyle w:val="FiBLmmaufzhlungszeichen"/>
        <w:rPr>
          <w:lang w:val="it-CH"/>
        </w:rPr>
      </w:pPr>
      <w:r w:rsidRPr="00163550">
        <w:rPr>
          <w:lang w:val="fr-CH"/>
        </w:rPr>
        <w:lastRenderedPageBreak/>
        <w:t xml:space="preserve">Franziska Hämmerli, </w:t>
      </w:r>
      <w:r w:rsidR="00D451C2" w:rsidRPr="00163550">
        <w:rPr>
          <w:lang w:val="fr-CH"/>
        </w:rPr>
        <w:t>porte-parole du</w:t>
      </w:r>
      <w:r w:rsidRPr="00163550">
        <w:rPr>
          <w:lang w:val="fr-CH"/>
        </w:rPr>
        <w:t xml:space="preserve"> FiBL</w:t>
      </w:r>
      <w:r w:rsidR="00DC0845" w:rsidRPr="00163550">
        <w:rPr>
          <w:lang w:val="fr-CH"/>
        </w:rPr>
        <w:t> </w:t>
      </w:r>
      <w:r w:rsidRPr="00163550">
        <w:rPr>
          <w:lang w:val="fr-CH"/>
        </w:rPr>
        <w:t>S</w:t>
      </w:r>
      <w:r w:rsidR="00D451C2" w:rsidRPr="00163550">
        <w:rPr>
          <w:lang w:val="fr-CH"/>
        </w:rPr>
        <w:t>uisse</w:t>
      </w:r>
      <w:r w:rsidRPr="00163550">
        <w:rPr>
          <w:lang w:val="fr-CH"/>
        </w:rPr>
        <w:br/>
        <w:t>T</w:t>
      </w:r>
      <w:r w:rsidR="00D451C2" w:rsidRPr="00163550">
        <w:rPr>
          <w:lang w:val="fr-CH"/>
        </w:rPr>
        <w:t>é</w:t>
      </w:r>
      <w:r w:rsidRPr="00163550">
        <w:rPr>
          <w:lang w:val="fr-CH"/>
        </w:rPr>
        <w:t>l</w:t>
      </w:r>
      <w:r w:rsidR="00D451C2" w:rsidRPr="00163550">
        <w:rPr>
          <w:lang w:val="fr-CH"/>
        </w:rPr>
        <w:t>.</w:t>
      </w:r>
      <w:r w:rsidRPr="00163550">
        <w:rPr>
          <w:lang w:val="fr-CH"/>
        </w:rPr>
        <w:t xml:space="preserve"> </w:t>
      </w:r>
      <w:r w:rsidRPr="00C943A0">
        <w:rPr>
          <w:lang w:val="it-CH"/>
        </w:rPr>
        <w:t xml:space="preserve">+41 62 865 72 80, </w:t>
      </w:r>
      <w:proofErr w:type="gramStart"/>
      <w:r w:rsidR="00D451C2" w:rsidRPr="00C943A0">
        <w:rPr>
          <w:lang w:val="it-CH"/>
        </w:rPr>
        <w:t>e</w:t>
      </w:r>
      <w:r w:rsidRPr="00C943A0">
        <w:rPr>
          <w:lang w:val="it-CH"/>
        </w:rPr>
        <w:t>-</w:t>
      </w:r>
      <w:r w:rsidR="00D451C2" w:rsidRPr="00C943A0">
        <w:rPr>
          <w:lang w:val="it-CH"/>
        </w:rPr>
        <w:t>m</w:t>
      </w:r>
      <w:r w:rsidRPr="00C943A0">
        <w:rPr>
          <w:lang w:val="it-CH"/>
        </w:rPr>
        <w:t>ail</w:t>
      </w:r>
      <w:r w:rsidR="00D451C2" w:rsidRPr="00C943A0">
        <w:rPr>
          <w:lang w:val="it-CH"/>
        </w:rPr>
        <w:t>:</w:t>
      </w:r>
      <w:proofErr w:type="gramEnd"/>
      <w:r w:rsidRPr="00C943A0">
        <w:rPr>
          <w:lang w:val="it-CH"/>
        </w:rPr>
        <w:t xml:space="preserve"> </w:t>
      </w:r>
      <w:hyperlink r:id="rId15" w:history="1">
        <w:r w:rsidRPr="00C943A0">
          <w:rPr>
            <w:rStyle w:val="Hyperlink"/>
            <w:lang w:val="it-CH"/>
          </w:rPr>
          <w:t>franziska.haemmerli@fibl.org</w:t>
        </w:r>
      </w:hyperlink>
    </w:p>
    <w:p w14:paraId="49244219" w14:textId="2EDC338F" w:rsidR="000F1457" w:rsidRPr="00163550" w:rsidRDefault="000F1457" w:rsidP="000F1457">
      <w:pPr>
        <w:pStyle w:val="FiBLmmzusatzinfo"/>
        <w:rPr>
          <w:lang w:val="fr-CH"/>
        </w:rPr>
      </w:pPr>
      <w:r w:rsidRPr="00163550">
        <w:rPr>
          <w:lang w:val="fr-CH"/>
        </w:rPr>
        <w:t>Do</w:t>
      </w:r>
      <w:r w:rsidR="00DB1828" w:rsidRPr="00163550">
        <w:rPr>
          <w:lang w:val="fr-CH"/>
        </w:rPr>
        <w:t>cuments liés à la communication aux médias (en allemand)</w:t>
      </w:r>
    </w:p>
    <w:p w14:paraId="71614186" w14:textId="151C0BB4" w:rsidR="0077642B" w:rsidRPr="00C943A0" w:rsidRDefault="00C66228" w:rsidP="0077642B">
      <w:pPr>
        <w:pStyle w:val="FiBLmmstandard"/>
        <w:rPr>
          <w:i/>
          <w:iCs/>
        </w:rPr>
      </w:pPr>
      <w:hyperlink r:id="rId16" w:history="1">
        <w:r w:rsidR="0077642B" w:rsidRPr="003F1AF6">
          <w:rPr>
            <w:rStyle w:val="Hyperlink"/>
          </w:rPr>
          <w:t xml:space="preserve">Exposé de Lukas Pfiffner, FiBL: </w:t>
        </w:r>
        <w:r w:rsidR="0077642B" w:rsidRPr="003F1AF6">
          <w:rPr>
            <w:rStyle w:val="Hyperlink"/>
            <w:i/>
            <w:iCs/>
          </w:rPr>
          <w:t>Fakten aus der Forschung zu Biodiversität und Landwirtschaft</w:t>
        </w:r>
      </w:hyperlink>
    </w:p>
    <w:p w14:paraId="3B1BAE96" w14:textId="470F75FD" w:rsidR="0077642B" w:rsidRPr="00C943A0" w:rsidRDefault="00C66228" w:rsidP="0077642B">
      <w:pPr>
        <w:pStyle w:val="FiBLmmstandard"/>
        <w:rPr>
          <w:i/>
          <w:iCs/>
        </w:rPr>
      </w:pPr>
      <w:hyperlink r:id="rId17" w:history="1">
        <w:r w:rsidR="0077642B" w:rsidRPr="003F1AF6">
          <w:rPr>
            <w:rStyle w:val="Hyperlink"/>
          </w:rPr>
          <w:t xml:space="preserve">Exposé de Katja </w:t>
        </w:r>
        <w:proofErr w:type="spellStart"/>
        <w:r w:rsidR="0077642B" w:rsidRPr="003F1AF6">
          <w:rPr>
            <w:rStyle w:val="Hyperlink"/>
          </w:rPr>
          <w:t>Jacot</w:t>
        </w:r>
        <w:proofErr w:type="spellEnd"/>
        <w:r w:rsidR="0077642B" w:rsidRPr="003F1AF6">
          <w:rPr>
            <w:rStyle w:val="Hyperlink"/>
          </w:rPr>
          <w:t xml:space="preserve">, Agroscope: </w:t>
        </w:r>
        <w:r w:rsidR="0077642B" w:rsidRPr="003F1AF6">
          <w:rPr>
            <w:rStyle w:val="Hyperlink"/>
            <w:i/>
            <w:iCs/>
          </w:rPr>
          <w:t>Einblick aktuelle Forschung und Ausblick zu Biodiversität</w:t>
        </w:r>
      </w:hyperlink>
    </w:p>
    <w:p w14:paraId="3005828A" w14:textId="640E6A7A" w:rsidR="0077642B" w:rsidRPr="00C943A0" w:rsidRDefault="00C66228" w:rsidP="0077642B">
      <w:pPr>
        <w:pStyle w:val="FiBLmmstandard"/>
      </w:pPr>
      <w:hyperlink r:id="rId18" w:history="1">
        <w:r w:rsidR="0077642B" w:rsidRPr="003F1AF6">
          <w:rPr>
            <w:rStyle w:val="Hyperlink"/>
          </w:rPr>
          <w:t xml:space="preserve">Exposé de Daniela Pauli, BirdLife: </w:t>
        </w:r>
        <w:r w:rsidR="0077642B" w:rsidRPr="003F1AF6">
          <w:rPr>
            <w:rStyle w:val="Hyperlink"/>
            <w:i/>
            <w:iCs/>
          </w:rPr>
          <w:t>Biodiversität – was es jetzt braucht</w:t>
        </w:r>
      </w:hyperlink>
    </w:p>
    <w:p w14:paraId="5E6DBE00" w14:textId="17EF6EDB" w:rsidR="0077642B" w:rsidRPr="00C943A0" w:rsidRDefault="00C66228" w:rsidP="0077642B">
      <w:pPr>
        <w:pStyle w:val="FiBLmmstandard"/>
        <w:rPr>
          <w:i/>
          <w:iCs/>
        </w:rPr>
      </w:pPr>
      <w:hyperlink r:id="rId19" w:history="1">
        <w:r w:rsidR="0077642B" w:rsidRPr="003F1AF6">
          <w:rPr>
            <w:rStyle w:val="Hyperlink"/>
          </w:rPr>
          <w:t xml:space="preserve">Exposé de Rebekka Frick, FiBL: </w:t>
        </w:r>
        <w:r w:rsidR="0077642B" w:rsidRPr="003F1AF6">
          <w:rPr>
            <w:rStyle w:val="Hyperlink"/>
            <w:i/>
            <w:iCs/>
          </w:rPr>
          <w:t xml:space="preserve">Ein Beispiel für zielorientierte Biodiversitätsförderung: </w:t>
        </w:r>
        <w:proofErr w:type="spellStart"/>
        <w:r w:rsidR="0077642B" w:rsidRPr="003F1AF6">
          <w:rPr>
            <w:rStyle w:val="Hyperlink"/>
            <w:i/>
            <w:iCs/>
          </w:rPr>
          <w:t>ZiBiF</w:t>
        </w:r>
        <w:proofErr w:type="spellEnd"/>
      </w:hyperlink>
    </w:p>
    <w:p w14:paraId="331EE5FC" w14:textId="694FD42F" w:rsidR="0077642B" w:rsidRPr="00C943A0" w:rsidRDefault="00C66228" w:rsidP="0077642B">
      <w:pPr>
        <w:pStyle w:val="FiBLmmstandard"/>
        <w:rPr>
          <w:i/>
          <w:iCs/>
        </w:rPr>
      </w:pPr>
      <w:hyperlink r:id="rId20" w:history="1">
        <w:r w:rsidR="0077642B" w:rsidRPr="003F1AF6">
          <w:rPr>
            <w:rStyle w:val="Hyperlink"/>
          </w:rPr>
          <w:t xml:space="preserve">Exposé de Sabrina Schlegel, </w:t>
        </w:r>
        <w:proofErr w:type="spellStart"/>
        <w:r w:rsidR="0077642B" w:rsidRPr="003F1AF6">
          <w:rPr>
            <w:rStyle w:val="Hyperlink"/>
          </w:rPr>
          <w:t>agricultrice</w:t>
        </w:r>
        <w:proofErr w:type="spellEnd"/>
        <w:r w:rsidR="0077642B" w:rsidRPr="003F1AF6">
          <w:rPr>
            <w:rStyle w:val="Hyperlink"/>
          </w:rPr>
          <w:t xml:space="preserve"> et </w:t>
        </w:r>
        <w:proofErr w:type="spellStart"/>
        <w:r w:rsidR="0077642B" w:rsidRPr="003F1AF6">
          <w:rPr>
            <w:rStyle w:val="Hyperlink"/>
          </w:rPr>
          <w:t>agronome</w:t>
        </w:r>
        <w:proofErr w:type="spellEnd"/>
        <w:r w:rsidR="0077642B" w:rsidRPr="003F1AF6">
          <w:rPr>
            <w:rStyle w:val="Hyperlink"/>
          </w:rPr>
          <w:t xml:space="preserve">: </w:t>
        </w:r>
        <w:r w:rsidR="0077642B" w:rsidRPr="003F1AF6">
          <w:rPr>
            <w:rStyle w:val="Hyperlink"/>
            <w:i/>
            <w:iCs/>
          </w:rPr>
          <w:t>Vorschläge einer Praktikerin für pragmatische Biodiversitätsförderung</w:t>
        </w:r>
      </w:hyperlink>
    </w:p>
    <w:p w14:paraId="63B95A93" w14:textId="4D81BE60" w:rsidR="000F1457" w:rsidRPr="00C943A0" w:rsidRDefault="003F1AF6" w:rsidP="0077642B">
      <w:pPr>
        <w:pStyle w:val="FiBLmmstandard"/>
      </w:pPr>
      <w:hyperlink r:id="rId21" w:history="1">
        <w:r w:rsidR="0077642B" w:rsidRPr="003F1AF6">
          <w:rPr>
            <w:rStyle w:val="Hyperlink"/>
          </w:rPr>
          <w:t xml:space="preserve">Exposé de Laura Spring, Bio Suisse: </w:t>
        </w:r>
        <w:r w:rsidR="0077642B" w:rsidRPr="003F1AF6">
          <w:rPr>
            <w:rStyle w:val="Hyperlink"/>
            <w:i/>
            <w:iCs/>
          </w:rPr>
          <w:t>Wirkungsvolle Biodiversitätsförderung auf Biobetrieben</w:t>
        </w:r>
      </w:hyperlink>
    </w:p>
    <w:p w14:paraId="58D4B69B" w14:textId="0B89577F" w:rsidR="000F1457" w:rsidRPr="00163550" w:rsidRDefault="00290315" w:rsidP="000F1457">
      <w:pPr>
        <w:pStyle w:val="FiBLmmzusatzinfo"/>
        <w:rPr>
          <w:lang w:val="fr-CH"/>
        </w:rPr>
      </w:pPr>
      <w:r w:rsidRPr="00163550">
        <w:rPr>
          <w:lang w:val="fr-CH"/>
        </w:rPr>
        <w:t xml:space="preserve">Informations du </w:t>
      </w:r>
      <w:r w:rsidR="000F1457" w:rsidRPr="00163550">
        <w:rPr>
          <w:lang w:val="fr-CH"/>
        </w:rPr>
        <w:t xml:space="preserve">FiBL </w:t>
      </w:r>
      <w:r w:rsidRPr="00163550">
        <w:rPr>
          <w:lang w:val="fr-CH"/>
        </w:rPr>
        <w:t>sur le thème de la biodiversité</w:t>
      </w:r>
    </w:p>
    <w:p w14:paraId="17C842B4" w14:textId="47699374" w:rsidR="0077642B" w:rsidRPr="00163550" w:rsidRDefault="0077642B" w:rsidP="0077642B">
      <w:pPr>
        <w:pStyle w:val="FiBLmmstandard"/>
        <w:rPr>
          <w:lang w:val="fr-CH"/>
        </w:rPr>
      </w:pPr>
      <w:r w:rsidRPr="00163550">
        <w:rPr>
          <w:lang w:val="fr-CH"/>
        </w:rPr>
        <w:t xml:space="preserve">Publication de la série </w:t>
      </w:r>
      <w:r w:rsidRPr="00F03EEA">
        <w:rPr>
          <w:i/>
          <w:iCs/>
          <w:lang w:val="fr-CH"/>
        </w:rPr>
        <w:t>Faits et chiffres</w:t>
      </w:r>
      <w:r w:rsidRPr="00163550">
        <w:rPr>
          <w:lang w:val="fr-CH"/>
        </w:rPr>
        <w:t xml:space="preserve"> intitulée</w:t>
      </w:r>
      <w:proofErr w:type="gramStart"/>
      <w:r w:rsidRPr="00163550">
        <w:rPr>
          <w:lang w:val="fr-CH"/>
        </w:rPr>
        <w:t xml:space="preserve"> «Agriculture</w:t>
      </w:r>
      <w:proofErr w:type="gramEnd"/>
      <w:r w:rsidRPr="00163550">
        <w:rPr>
          <w:lang w:val="fr-CH"/>
        </w:rPr>
        <w:t xml:space="preserve"> biologique et biodiversité»: </w:t>
      </w:r>
      <w:hyperlink r:id="rId22" w:history="1">
        <w:r w:rsidRPr="00163550">
          <w:rPr>
            <w:rStyle w:val="Hyperlink"/>
            <w:lang w:val="fr-CH"/>
          </w:rPr>
          <w:t>https://www.fibl.org/fr/boutique/1547-biodiversite</w:t>
        </w:r>
      </w:hyperlink>
    </w:p>
    <w:p w14:paraId="78B3BFAA" w14:textId="0372E47D" w:rsidR="0077642B" w:rsidRPr="0049728F" w:rsidRDefault="0077642B" w:rsidP="0077642B">
      <w:pPr>
        <w:pStyle w:val="FiBLmmstandard"/>
        <w:rPr>
          <w:lang w:val="de-DE"/>
        </w:rPr>
      </w:pPr>
      <w:r w:rsidRPr="0049728F">
        <w:rPr>
          <w:lang w:val="de-DE"/>
        </w:rPr>
        <w:t xml:space="preserve">Podcast </w:t>
      </w:r>
      <w:proofErr w:type="spellStart"/>
      <w:r w:rsidRPr="0049728F">
        <w:rPr>
          <w:lang w:val="de-DE"/>
        </w:rPr>
        <w:t>avec</w:t>
      </w:r>
      <w:proofErr w:type="spellEnd"/>
      <w:r w:rsidRPr="0049728F">
        <w:rPr>
          <w:lang w:val="de-DE"/>
        </w:rPr>
        <w:t xml:space="preserve"> Lukas Pfiffner (en </w:t>
      </w:r>
      <w:proofErr w:type="spellStart"/>
      <w:r w:rsidRPr="0049728F">
        <w:rPr>
          <w:lang w:val="de-DE"/>
        </w:rPr>
        <w:t>allemand</w:t>
      </w:r>
      <w:proofErr w:type="spellEnd"/>
      <w:r w:rsidRPr="0049728F">
        <w:rPr>
          <w:lang w:val="de-DE"/>
        </w:rPr>
        <w:t xml:space="preserve">) </w:t>
      </w:r>
      <w:proofErr w:type="spellStart"/>
      <w:r w:rsidR="0049728F" w:rsidRPr="0049728F">
        <w:rPr>
          <w:lang w:val="de-DE"/>
        </w:rPr>
        <w:t>int</w:t>
      </w:r>
      <w:r w:rsidR="0049728F">
        <w:rPr>
          <w:lang w:val="de-DE"/>
        </w:rPr>
        <w:t>itulé</w:t>
      </w:r>
      <w:proofErr w:type="spellEnd"/>
      <w:r w:rsidR="0049728F">
        <w:rPr>
          <w:lang w:val="de-DE"/>
        </w:rPr>
        <w:t xml:space="preserve"> </w:t>
      </w:r>
      <w:r w:rsidRPr="0049728F">
        <w:rPr>
          <w:lang w:val="de-DE"/>
        </w:rPr>
        <w:t xml:space="preserve">«Was Landwirtschaft mit Biodiversität zu tun hat»: </w:t>
      </w:r>
      <w:hyperlink r:id="rId23" w:history="1">
        <w:r w:rsidRPr="0049728F">
          <w:rPr>
            <w:rStyle w:val="Hyperlink"/>
            <w:lang w:val="de-DE"/>
          </w:rPr>
          <w:t>https://www.fibl.org/de/infothek/meldung/podcast-was-landwirtschaft-mit-biodiversitaet-zu-tun-hat</w:t>
        </w:r>
      </w:hyperlink>
    </w:p>
    <w:p w14:paraId="22CCD984" w14:textId="6BD0699F" w:rsidR="0077642B" w:rsidRPr="00163550" w:rsidRDefault="0077642B" w:rsidP="0077642B">
      <w:pPr>
        <w:pStyle w:val="FiBLmmstandard"/>
        <w:rPr>
          <w:lang w:val="fr-CH"/>
        </w:rPr>
      </w:pPr>
      <w:r w:rsidRPr="00163550">
        <w:rPr>
          <w:lang w:val="fr-CH"/>
        </w:rPr>
        <w:t>Série d’interviews intitulée</w:t>
      </w:r>
      <w:proofErr w:type="gramStart"/>
      <w:r w:rsidRPr="00163550">
        <w:rPr>
          <w:lang w:val="fr-CH"/>
        </w:rPr>
        <w:t xml:space="preserve"> «Voix</w:t>
      </w:r>
      <w:proofErr w:type="gramEnd"/>
      <w:r w:rsidRPr="00163550">
        <w:rPr>
          <w:lang w:val="fr-CH"/>
        </w:rPr>
        <w:t xml:space="preserve"> de la biodiversité»: </w:t>
      </w:r>
      <w:hyperlink r:id="rId24" w:history="1">
        <w:r w:rsidRPr="00163550">
          <w:rPr>
            <w:rStyle w:val="Hyperlink"/>
            <w:lang w:val="fr-CH"/>
          </w:rPr>
          <w:t>https://www.fibl.org/fr/voix-de-la-biodiversite</w:t>
        </w:r>
      </w:hyperlink>
    </w:p>
    <w:p w14:paraId="27C16111" w14:textId="457BA544" w:rsidR="0077642B" w:rsidRPr="00163550" w:rsidRDefault="0077642B" w:rsidP="0077642B">
      <w:pPr>
        <w:pStyle w:val="FiBLmmstandard"/>
        <w:rPr>
          <w:lang w:val="fr-CH"/>
        </w:rPr>
      </w:pPr>
      <w:r w:rsidRPr="00163550">
        <w:rPr>
          <w:lang w:val="fr-CH"/>
        </w:rPr>
        <w:t xml:space="preserve">Vidéos sur la biodiversité dans les exploitations </w:t>
      </w:r>
      <w:proofErr w:type="gramStart"/>
      <w:r w:rsidRPr="00163550">
        <w:rPr>
          <w:lang w:val="fr-CH"/>
        </w:rPr>
        <w:t>agricoles:</w:t>
      </w:r>
      <w:proofErr w:type="gramEnd"/>
      <w:r w:rsidRPr="00163550">
        <w:rPr>
          <w:lang w:val="fr-CH"/>
        </w:rPr>
        <w:t xml:space="preserve"> </w:t>
      </w:r>
      <w:hyperlink r:id="rId25" w:history="1">
        <w:r w:rsidRPr="00163550">
          <w:rPr>
            <w:rStyle w:val="Hyperlink"/>
            <w:lang w:val="fr-CH"/>
          </w:rPr>
          <w:t>https://www.agrinatur.ch/fr/videos</w:t>
        </w:r>
      </w:hyperlink>
    </w:p>
    <w:p w14:paraId="40B580EC" w14:textId="0B0EDB55" w:rsidR="0077642B" w:rsidRPr="00163550" w:rsidRDefault="0077642B" w:rsidP="0077642B">
      <w:pPr>
        <w:pStyle w:val="FiBLmmstandard"/>
        <w:rPr>
          <w:lang w:val="fr-CH"/>
        </w:rPr>
      </w:pPr>
      <w:r w:rsidRPr="00163550">
        <w:rPr>
          <w:lang w:val="fr-CH"/>
        </w:rPr>
        <w:t>Collection de diapositives intitulée</w:t>
      </w:r>
      <w:proofErr w:type="gramStart"/>
      <w:r w:rsidRPr="00163550">
        <w:rPr>
          <w:lang w:val="fr-CH"/>
        </w:rPr>
        <w:t xml:space="preserve"> «La</w:t>
      </w:r>
      <w:proofErr w:type="gramEnd"/>
      <w:r w:rsidRPr="00163550">
        <w:rPr>
          <w:lang w:val="fr-CH"/>
        </w:rPr>
        <w:t xml:space="preserve"> biodiversité sur l’exploitation agricole»: </w:t>
      </w:r>
      <w:hyperlink r:id="rId26" w:history="1">
        <w:r w:rsidRPr="00163550">
          <w:rPr>
            <w:rStyle w:val="Hyperlink"/>
            <w:lang w:val="fr-CH"/>
          </w:rPr>
          <w:t>https://www.fibl.org/fr/boutique/1454-collection-de-diapositives-biodiversite</w:t>
        </w:r>
      </w:hyperlink>
    </w:p>
    <w:p w14:paraId="0E1FBCF9" w14:textId="1048E55B" w:rsidR="0077642B" w:rsidRPr="00163550" w:rsidRDefault="0077642B" w:rsidP="0077642B">
      <w:pPr>
        <w:pStyle w:val="FiBLmmstandard"/>
        <w:rPr>
          <w:lang w:val="fr-CH"/>
        </w:rPr>
      </w:pPr>
      <w:r w:rsidRPr="00163550">
        <w:rPr>
          <w:lang w:val="fr-CH"/>
        </w:rPr>
        <w:t xml:space="preserve">Site web contenant des informations sur la promotion de la biodiversité dans les exploitations </w:t>
      </w:r>
      <w:proofErr w:type="gramStart"/>
      <w:r w:rsidRPr="00163550">
        <w:rPr>
          <w:lang w:val="fr-CH"/>
        </w:rPr>
        <w:t>agricoles:</w:t>
      </w:r>
      <w:proofErr w:type="gramEnd"/>
      <w:r w:rsidRPr="00163550">
        <w:rPr>
          <w:lang w:val="fr-CH"/>
        </w:rPr>
        <w:t xml:space="preserve"> </w:t>
      </w:r>
      <w:hyperlink r:id="rId27" w:history="1">
        <w:r w:rsidRPr="00163550">
          <w:rPr>
            <w:rStyle w:val="Hyperlink"/>
            <w:lang w:val="fr-CH"/>
          </w:rPr>
          <w:t>https://www.agrinatur.ch/fr/</w:t>
        </w:r>
      </w:hyperlink>
    </w:p>
    <w:p w14:paraId="72A14AC3" w14:textId="097F1013" w:rsidR="0077642B" w:rsidRPr="00163550" w:rsidRDefault="0077642B" w:rsidP="0077642B">
      <w:pPr>
        <w:pStyle w:val="FiBLmmstandard"/>
        <w:rPr>
          <w:lang w:val="fr-CH"/>
        </w:rPr>
      </w:pPr>
      <w:r w:rsidRPr="004301E4">
        <w:rPr>
          <w:lang w:val="fr-CH"/>
        </w:rPr>
        <w:t>Guide pratique</w:t>
      </w:r>
      <w:r w:rsidRPr="00163550">
        <w:rPr>
          <w:lang w:val="fr-CH"/>
        </w:rPr>
        <w:t xml:space="preserve"> intitulé</w:t>
      </w:r>
      <w:proofErr w:type="gramStart"/>
      <w:r w:rsidRPr="00163550">
        <w:rPr>
          <w:lang w:val="fr-CH"/>
        </w:rPr>
        <w:t xml:space="preserve"> «La</w:t>
      </w:r>
      <w:proofErr w:type="gramEnd"/>
      <w:r w:rsidRPr="00163550">
        <w:rPr>
          <w:lang w:val="fr-CH"/>
        </w:rPr>
        <w:t xml:space="preserve"> biodiversité sur l’exploitation agricole»: </w:t>
      </w:r>
      <w:hyperlink r:id="rId28" w:history="1">
        <w:r w:rsidRPr="00163550">
          <w:rPr>
            <w:rStyle w:val="Hyperlink"/>
            <w:lang w:val="fr-CH"/>
          </w:rPr>
          <w:t>https://www.fibl.org/fr/boutique/1703-guide-biodiversite</w:t>
        </w:r>
      </w:hyperlink>
    </w:p>
    <w:p w14:paraId="30BDFE6C" w14:textId="672A9AFC" w:rsidR="0077642B" w:rsidRPr="00163550" w:rsidRDefault="0077642B" w:rsidP="0077642B">
      <w:pPr>
        <w:pStyle w:val="FiBLmmstandard"/>
        <w:rPr>
          <w:lang w:val="fr-CH"/>
        </w:rPr>
      </w:pPr>
      <w:r w:rsidRPr="00163550">
        <w:rPr>
          <w:lang w:val="fr-CH"/>
        </w:rPr>
        <w:t>Fiche technique intitulée</w:t>
      </w:r>
      <w:proofErr w:type="gramStart"/>
      <w:r w:rsidRPr="00163550">
        <w:rPr>
          <w:lang w:val="fr-CH"/>
        </w:rPr>
        <w:t xml:space="preserve"> «Favoriser</w:t>
      </w:r>
      <w:proofErr w:type="gramEnd"/>
      <w:r w:rsidRPr="00163550">
        <w:rPr>
          <w:lang w:val="fr-CH"/>
        </w:rPr>
        <w:t xml:space="preserve"> les abeilles sauvages: assurer les rendements et la diversité des plantes»: </w:t>
      </w:r>
      <w:hyperlink r:id="rId29" w:history="1">
        <w:r w:rsidRPr="00163550">
          <w:rPr>
            <w:rStyle w:val="Hyperlink"/>
            <w:lang w:val="fr-CH"/>
          </w:rPr>
          <w:t>https://www.fibl.org/fr/boutique/1258-abeilles-sauvages</w:t>
        </w:r>
      </w:hyperlink>
    </w:p>
    <w:p w14:paraId="03D63826" w14:textId="29B4D99D" w:rsidR="0077642B" w:rsidRPr="00163550" w:rsidRDefault="0077642B" w:rsidP="0077642B">
      <w:pPr>
        <w:pStyle w:val="FiBLmmstandard"/>
        <w:rPr>
          <w:lang w:val="fr-CH"/>
        </w:rPr>
      </w:pPr>
      <w:r w:rsidRPr="00163550">
        <w:rPr>
          <w:lang w:val="fr-CH"/>
        </w:rPr>
        <w:t xml:space="preserve">Guide pour l’organisation de cours pratiques pour des jardins familiaux proches de la nature et cultivés de manière </w:t>
      </w:r>
      <w:proofErr w:type="gramStart"/>
      <w:r w:rsidRPr="00163550">
        <w:rPr>
          <w:lang w:val="fr-CH"/>
        </w:rPr>
        <w:t>biologique:</w:t>
      </w:r>
      <w:proofErr w:type="gramEnd"/>
      <w:r w:rsidRPr="00163550">
        <w:rPr>
          <w:lang w:val="fr-CH"/>
        </w:rPr>
        <w:t xml:space="preserve"> </w:t>
      </w:r>
      <w:hyperlink r:id="rId30" w:history="1">
        <w:r w:rsidRPr="00163550">
          <w:rPr>
            <w:rStyle w:val="Hyperlink"/>
            <w:lang w:val="fr-CH"/>
          </w:rPr>
          <w:t>https://www.fibl.org/fr/boutique/1437-bettergardens-guide</w:t>
        </w:r>
      </w:hyperlink>
    </w:p>
    <w:p w14:paraId="4C34C526" w14:textId="597E600B" w:rsidR="0077642B" w:rsidRPr="00163550" w:rsidRDefault="0077642B" w:rsidP="0077642B">
      <w:pPr>
        <w:pStyle w:val="FiBLmmstandard"/>
        <w:rPr>
          <w:lang w:val="fr-CH"/>
        </w:rPr>
      </w:pPr>
      <w:r w:rsidRPr="00163550">
        <w:rPr>
          <w:lang w:val="fr-CH"/>
        </w:rPr>
        <w:lastRenderedPageBreak/>
        <w:t>Fiche technique intitulée</w:t>
      </w:r>
      <w:proofErr w:type="gramStart"/>
      <w:r w:rsidRPr="00163550">
        <w:rPr>
          <w:lang w:val="fr-CH"/>
        </w:rPr>
        <w:t xml:space="preserve"> «Bandes</w:t>
      </w:r>
      <w:proofErr w:type="gramEnd"/>
      <w:r w:rsidRPr="00163550">
        <w:rPr>
          <w:lang w:val="fr-CH"/>
        </w:rPr>
        <w:t xml:space="preserve"> fleuries vivaces</w:t>
      </w:r>
      <w:r w:rsidR="004301E4">
        <w:rPr>
          <w:lang w:val="fr-CH"/>
        </w:rPr>
        <w:t> </w:t>
      </w:r>
      <w:r w:rsidRPr="00163550">
        <w:rPr>
          <w:lang w:val="fr-CH"/>
        </w:rPr>
        <w:t xml:space="preserve">– un outil pour améliorer le contrôle des ravageurs en vergers»: </w:t>
      </w:r>
      <w:hyperlink r:id="rId31" w:history="1">
        <w:r w:rsidRPr="00163550">
          <w:rPr>
            <w:rStyle w:val="Hyperlink"/>
            <w:lang w:val="fr-CH"/>
          </w:rPr>
          <w:t>https://www.fibl.org/fr/boutique/1114-bandes-fleuries-vergers</w:t>
        </w:r>
      </w:hyperlink>
    </w:p>
    <w:p w14:paraId="49B91F47" w14:textId="22AFE294" w:rsidR="00F62A47" w:rsidRPr="00163550" w:rsidRDefault="0077642B" w:rsidP="0077642B">
      <w:pPr>
        <w:pStyle w:val="FiBLmmstandard"/>
        <w:rPr>
          <w:lang w:val="fr-CH"/>
        </w:rPr>
      </w:pPr>
      <w:r w:rsidRPr="00163550">
        <w:rPr>
          <w:lang w:val="fr-CH"/>
        </w:rPr>
        <w:t>Publication intitulée</w:t>
      </w:r>
      <w:proofErr w:type="gramStart"/>
      <w:r w:rsidRPr="00163550">
        <w:rPr>
          <w:lang w:val="fr-CH"/>
        </w:rPr>
        <w:t xml:space="preserve"> «Tour</w:t>
      </w:r>
      <w:proofErr w:type="gramEnd"/>
      <w:r w:rsidRPr="00163550">
        <w:rPr>
          <w:lang w:val="fr-CH"/>
        </w:rPr>
        <w:t xml:space="preserve"> d’Europe des amis de l’</w:t>
      </w:r>
      <w:proofErr w:type="spellStart"/>
      <w:r w:rsidRPr="00163550">
        <w:rPr>
          <w:lang w:val="fr-CH"/>
        </w:rPr>
        <w:t>agrobiodiversité</w:t>
      </w:r>
      <w:proofErr w:type="spellEnd"/>
      <w:r w:rsidRPr="00163550">
        <w:rPr>
          <w:lang w:val="fr-CH"/>
        </w:rPr>
        <w:t xml:space="preserve">»: </w:t>
      </w:r>
      <w:hyperlink r:id="rId32" w:history="1">
        <w:r w:rsidRPr="00163550">
          <w:rPr>
            <w:rStyle w:val="Hyperlink"/>
            <w:lang w:val="fr-CH"/>
          </w:rPr>
          <w:t>https://www.fibl.org/fr/boutique/1555-agrobiodiversite-europe</w:t>
        </w:r>
      </w:hyperlink>
    </w:p>
    <w:p w14:paraId="68862AF2" w14:textId="4C6DDE8F" w:rsidR="000F1457" w:rsidRPr="00163550" w:rsidRDefault="00290315" w:rsidP="000F1457">
      <w:pPr>
        <w:pStyle w:val="FiBLmmzusatzinfo"/>
        <w:rPr>
          <w:lang w:val="fr-CH"/>
        </w:rPr>
      </w:pPr>
      <w:r w:rsidRPr="00163550">
        <w:rPr>
          <w:lang w:val="fr-CH"/>
        </w:rPr>
        <w:t>Pour consulter ce communiqué aux médias sur Internet</w:t>
      </w:r>
    </w:p>
    <w:p w14:paraId="3C6E6C5A" w14:textId="0D01BF8C" w:rsidR="000F1457" w:rsidRPr="00163550" w:rsidRDefault="00290315" w:rsidP="000F1457">
      <w:pPr>
        <w:pStyle w:val="FiBLmmstandard"/>
        <w:rPr>
          <w:color w:val="646464" w:themeColor="hyperlink"/>
          <w:u w:val="single"/>
          <w:lang w:val="fr-CH"/>
        </w:rPr>
      </w:pPr>
      <w:r w:rsidRPr="00163550">
        <w:rPr>
          <w:lang w:val="fr-CH"/>
        </w:rPr>
        <w:t xml:space="preserve">Vous trouverez le présent communiqué aux médias, y compris des images, en ligne à l’adresse </w:t>
      </w:r>
      <w:proofErr w:type="gramStart"/>
      <w:r w:rsidRPr="00163550">
        <w:rPr>
          <w:lang w:val="fr-CH"/>
        </w:rPr>
        <w:t>suivante:</w:t>
      </w:r>
      <w:proofErr w:type="gramEnd"/>
      <w:r w:rsidRPr="00163550">
        <w:rPr>
          <w:lang w:val="fr-CH"/>
        </w:rPr>
        <w:t xml:space="preserve"> </w:t>
      </w:r>
      <w:hyperlink r:id="rId33" w:history="1">
        <w:r w:rsidRPr="00163550">
          <w:rPr>
            <w:rStyle w:val="Hyperlink"/>
            <w:lang w:val="fr-CH"/>
          </w:rPr>
          <w:t>www.fibl.org/fr/infotheque/medias.html</w:t>
        </w:r>
      </w:hyperlink>
    </w:p>
    <w:p w14:paraId="2413CF07" w14:textId="77777777" w:rsidR="000F1457" w:rsidRPr="00163550" w:rsidRDefault="000F1457" w:rsidP="000F1457">
      <w:pPr>
        <w:pStyle w:val="FiBLmrannotationtitle"/>
        <w:rPr>
          <w:highlight w:val="magenta"/>
          <w:lang w:val="fr-CH"/>
        </w:rPr>
      </w:pPr>
      <w:r w:rsidRPr="00163550">
        <w:rPr>
          <w:lang w:val="fr-CH"/>
        </w:rPr>
        <w:t>À propos du FiBL</w:t>
      </w:r>
    </w:p>
    <w:p w14:paraId="244409D0" w14:textId="26F9FB6A" w:rsidR="002D5CCE" w:rsidRPr="00163550" w:rsidRDefault="000F1457" w:rsidP="000F1457">
      <w:pPr>
        <w:pStyle w:val="FiBLmmerluterung"/>
        <w:rPr>
          <w:lang w:val="fr-CH"/>
        </w:rPr>
      </w:pPr>
      <w:r w:rsidRPr="00163550">
        <w:rPr>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agriculteurs et le secteur alimentaire ainsi que la rapidité du transfert de connaissances. Le groupe FiBL se compose actuellement du FiBL Suisse (fondé en 1973), du FiBL Allemagne (2001), du FiBL Autriche (2004), de l’</w:t>
      </w:r>
      <w:proofErr w:type="spellStart"/>
      <w:r w:rsidRPr="00163550">
        <w:rPr>
          <w:bCs/>
          <w:lang w:val="fr-CH"/>
        </w:rPr>
        <w:t>ÖMKi</w:t>
      </w:r>
      <w:proofErr w:type="spellEnd"/>
      <w:r w:rsidRPr="00163550">
        <w:rPr>
          <w:bCs/>
          <w:lang w:val="fr-CH"/>
        </w:rPr>
        <w:t xml:space="preserve"> (Institut hongrois de recherche en agriculture biologique, 2011), du FiBL France (2017) et du FiBL Europe (2017), qui représente les cinq instituts nationaux. Sur ses différents sites, le groupe compte au total quelque 400 collaboratrices et collaborateurs.</w:t>
      </w:r>
      <w:r w:rsidRPr="00163550">
        <w:rPr>
          <w:lang w:val="fr-CH"/>
        </w:rPr>
        <w:t xml:space="preserve"> </w:t>
      </w:r>
      <w:hyperlink r:id="rId34" w:history="1">
        <w:r w:rsidRPr="00163550">
          <w:rPr>
            <w:rStyle w:val="Hyperlink"/>
            <w:lang w:val="fr-CH"/>
          </w:rPr>
          <w:t>www.fibl.org</w:t>
        </w:r>
      </w:hyperlink>
      <w:bookmarkEnd w:id="0"/>
    </w:p>
    <w:sectPr w:rsidR="002D5CCE" w:rsidRPr="00163550" w:rsidSect="001B31D5">
      <w:footerReference w:type="default" r:id="rId3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79E3" w14:textId="77777777" w:rsidR="00C66228" w:rsidRDefault="00C66228" w:rsidP="00F53AA9">
      <w:pPr>
        <w:spacing w:after="0" w:line="240" w:lineRule="auto"/>
      </w:pPr>
      <w:r>
        <w:separator/>
      </w:r>
    </w:p>
  </w:endnote>
  <w:endnote w:type="continuationSeparator" w:id="0">
    <w:p w14:paraId="07A89F2F" w14:textId="77777777" w:rsidR="00C66228" w:rsidRDefault="00C6622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196155" w14:paraId="7D4A71A4" w14:textId="77777777" w:rsidTr="00C16594">
      <w:trPr>
        <w:trHeight w:val="508"/>
      </w:trPr>
      <w:tc>
        <w:tcPr>
          <w:tcW w:w="7656" w:type="dxa"/>
        </w:tcPr>
        <w:p w14:paraId="7D4A71A1" w14:textId="0CDF1497" w:rsidR="008A6B50" w:rsidRPr="00106AE8" w:rsidRDefault="00106AE8" w:rsidP="00DA14CE">
          <w:pPr>
            <w:pStyle w:val="FiBLmmfusszeile"/>
            <w:rPr>
              <w:lang w:val="fr-FR"/>
            </w:rPr>
          </w:pPr>
          <w:r w:rsidRPr="00106AE8">
            <w:rPr>
              <w:lang w:val="fr-FR"/>
            </w:rPr>
            <w:t>Institut de recherche de l’agriculture biologique</w:t>
          </w:r>
          <w:r w:rsidR="00F73377" w:rsidRPr="00106AE8">
            <w:rPr>
              <w:lang w:val="fr-FR"/>
            </w:rPr>
            <w:t xml:space="preserve"> FiBL | </w:t>
          </w:r>
          <w:proofErr w:type="spellStart"/>
          <w:r w:rsidR="00F73377" w:rsidRPr="00106AE8">
            <w:rPr>
              <w:lang w:val="fr-FR"/>
            </w:rPr>
            <w:t>Ackerstrasse</w:t>
          </w:r>
          <w:proofErr w:type="spellEnd"/>
          <w:r w:rsidR="00F73377" w:rsidRPr="00106AE8">
            <w:rPr>
              <w:lang w:val="fr-FR"/>
            </w:rPr>
            <w:t xml:space="preserve"> 113 | </w:t>
          </w:r>
          <w:r>
            <w:rPr>
              <w:lang w:val="fr-FR"/>
            </w:rPr>
            <w:t>case postale</w:t>
          </w:r>
          <w:r w:rsidR="00F73377" w:rsidRPr="00106AE8">
            <w:rPr>
              <w:lang w:val="fr-FR"/>
            </w:rPr>
            <w:t xml:space="preserve"> 219 </w:t>
          </w:r>
        </w:p>
        <w:p w14:paraId="7D4A71A2" w14:textId="737E57CB" w:rsidR="00F73377" w:rsidRPr="00106AE8" w:rsidRDefault="00F73377" w:rsidP="0001151E">
          <w:pPr>
            <w:pStyle w:val="FiBLmmfusszeile"/>
            <w:rPr>
              <w:lang w:val="fr-FR"/>
            </w:rPr>
          </w:pPr>
          <w:r w:rsidRPr="00106AE8">
            <w:rPr>
              <w:lang w:val="fr-FR"/>
            </w:rPr>
            <w:t xml:space="preserve">5070 Frick | </w:t>
          </w:r>
          <w:r w:rsidR="00106AE8" w:rsidRPr="00106AE8">
            <w:rPr>
              <w:lang w:val="fr-FR"/>
            </w:rPr>
            <w:t>Suis</w:t>
          </w:r>
          <w:r w:rsidR="00106AE8">
            <w:rPr>
              <w:lang w:val="fr-FR"/>
            </w:rPr>
            <w:t>se</w:t>
          </w:r>
          <w:r w:rsidR="001B2B79" w:rsidRPr="00106AE8">
            <w:rPr>
              <w:lang w:val="fr-FR"/>
            </w:rPr>
            <w:t xml:space="preserve"> | </w:t>
          </w:r>
          <w:r w:rsidR="0001151E" w:rsidRPr="00106AE8">
            <w:rPr>
              <w:lang w:val="fr-FR"/>
            </w:rPr>
            <w:t>T</w:t>
          </w:r>
          <w:r w:rsidR="00106AE8">
            <w:rPr>
              <w:lang w:val="fr-FR"/>
            </w:rPr>
            <w:t>é</w:t>
          </w:r>
          <w:r w:rsidR="0001151E" w:rsidRPr="00106AE8">
            <w:rPr>
              <w:lang w:val="fr-FR"/>
            </w:rPr>
            <w:t>l</w:t>
          </w:r>
          <w:r w:rsidR="00106AE8">
            <w:rPr>
              <w:lang w:val="fr-FR"/>
            </w:rPr>
            <w:t>.</w:t>
          </w:r>
          <w:r w:rsidR="001B2B79" w:rsidRPr="00106AE8">
            <w:rPr>
              <w:lang w:val="fr-FR"/>
            </w:rPr>
            <w:t xml:space="preserve"> +41 </w:t>
          </w:r>
          <w:r w:rsidRPr="00106AE8">
            <w:rPr>
              <w:lang w:val="fr-FR"/>
            </w:rPr>
            <w:t xml:space="preserve">62 865 72 72 | </w:t>
          </w:r>
          <w:r w:rsidR="00C66228">
            <w:fldChar w:fldCharType="begin"/>
          </w:r>
          <w:r w:rsidR="00C66228" w:rsidRPr="00196155">
            <w:rPr>
              <w:lang w:val="fr-CH"/>
            </w:rPr>
            <w:instrText xml:space="preserve"> HYPERLINK "mailto:info.suisse@fibl.org" \h </w:instrText>
          </w:r>
          <w:r w:rsidR="00C66228">
            <w:fldChar w:fldCharType="separate"/>
          </w:r>
          <w:r w:rsidRPr="00106AE8">
            <w:rPr>
              <w:lang w:val="fr-FR"/>
            </w:rPr>
            <w:t xml:space="preserve">info.suisse@fibl.org </w:t>
          </w:r>
          <w:r w:rsidR="00C66228">
            <w:rPr>
              <w:lang w:val="fr-FR"/>
            </w:rPr>
            <w:fldChar w:fldCharType="end"/>
          </w:r>
          <w:r w:rsidRPr="00106AE8">
            <w:rPr>
              <w:lang w:val="fr-FR"/>
            </w:rPr>
            <w:t xml:space="preserve">| </w:t>
          </w:r>
          <w:r w:rsidR="00C66228">
            <w:fldChar w:fldCharType="begin"/>
          </w:r>
          <w:r w:rsidR="00C66228" w:rsidRPr="00196155">
            <w:rPr>
              <w:lang w:val="fr-CH"/>
            </w:rPr>
            <w:instrText xml:space="preserve"> HYPERLINK "http://www.fibl.org/" \h </w:instrText>
          </w:r>
          <w:r w:rsidR="00C66228">
            <w:fldChar w:fldCharType="separate"/>
          </w:r>
          <w:r w:rsidRPr="00106AE8">
            <w:rPr>
              <w:lang w:val="fr-FR"/>
            </w:rPr>
            <w:t>www.fibl.org</w:t>
          </w:r>
          <w:r w:rsidR="00C66228">
            <w:rPr>
              <w:lang w:val="fr-FR"/>
            </w:rPr>
            <w:fldChar w:fldCharType="end"/>
          </w:r>
        </w:p>
      </w:tc>
      <w:tc>
        <w:tcPr>
          <w:tcW w:w="407" w:type="dxa"/>
        </w:tcPr>
        <w:p w14:paraId="7D4A71A3" w14:textId="77777777" w:rsidR="00F73377" w:rsidRPr="00106AE8" w:rsidRDefault="00F73377" w:rsidP="00DA14CE">
          <w:pPr>
            <w:pStyle w:val="FiBLmmseitennummer"/>
            <w:rPr>
              <w:lang w:val="fr-FR"/>
            </w:rPr>
          </w:pPr>
        </w:p>
      </w:tc>
    </w:tr>
  </w:tbl>
  <w:p w14:paraId="7D4A71A5" w14:textId="77777777" w:rsidR="00D142E7" w:rsidRPr="00106AE8"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352C0232" w:rsidR="00DA14CE" w:rsidRPr="001926E1" w:rsidRDefault="00106AE8"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DA14CE">
            <w:t xml:space="preserve"> </w:t>
          </w:r>
          <w:r w:rsidR="00ED6AD2">
            <w:t>24</w:t>
          </w:r>
          <w:r w:rsidR="00DA14CE" w:rsidRPr="00ED6AD2">
            <w:t>.</w:t>
          </w:r>
          <w:r w:rsidR="00ED6AD2">
            <w:t>09</w:t>
          </w:r>
          <w:r w:rsidR="00DA14CE" w:rsidRPr="00ED6AD2">
            <w:t>.</w:t>
          </w:r>
          <w:r w:rsidR="00ED6AD2">
            <w:t>2024</w:t>
          </w:r>
          <w:r w:rsidR="001366DE">
            <w:t xml:space="preserve">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1A513" w14:textId="77777777" w:rsidR="00C66228" w:rsidRDefault="00C66228" w:rsidP="00F53AA9">
      <w:pPr>
        <w:spacing w:after="0" w:line="240" w:lineRule="auto"/>
      </w:pPr>
      <w:r>
        <w:separator/>
      </w:r>
    </w:p>
  </w:footnote>
  <w:footnote w:type="continuationSeparator" w:id="0">
    <w:p w14:paraId="24BB701C" w14:textId="77777777" w:rsidR="00C66228" w:rsidRDefault="00C6622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02FA"/>
    <w:rsid w:val="00044A83"/>
    <w:rsid w:val="00061639"/>
    <w:rsid w:val="0006355F"/>
    <w:rsid w:val="00070613"/>
    <w:rsid w:val="00075B35"/>
    <w:rsid w:val="00076C23"/>
    <w:rsid w:val="00081110"/>
    <w:rsid w:val="0008157D"/>
    <w:rsid w:val="00093643"/>
    <w:rsid w:val="00097E74"/>
    <w:rsid w:val="000A0CF7"/>
    <w:rsid w:val="000A33FB"/>
    <w:rsid w:val="000A3B13"/>
    <w:rsid w:val="000B5156"/>
    <w:rsid w:val="000C3E30"/>
    <w:rsid w:val="000C719C"/>
    <w:rsid w:val="000C75D0"/>
    <w:rsid w:val="000D1E52"/>
    <w:rsid w:val="000D41D9"/>
    <w:rsid w:val="000D5714"/>
    <w:rsid w:val="000D7A27"/>
    <w:rsid w:val="000E03FF"/>
    <w:rsid w:val="000F1457"/>
    <w:rsid w:val="000F2BE9"/>
    <w:rsid w:val="001050BE"/>
    <w:rsid w:val="00106AE8"/>
    <w:rsid w:val="00107221"/>
    <w:rsid w:val="00133428"/>
    <w:rsid w:val="001354F8"/>
    <w:rsid w:val="001366DE"/>
    <w:rsid w:val="00137894"/>
    <w:rsid w:val="00146772"/>
    <w:rsid w:val="00163550"/>
    <w:rsid w:val="00164B27"/>
    <w:rsid w:val="00164C87"/>
    <w:rsid w:val="0017068A"/>
    <w:rsid w:val="00173F49"/>
    <w:rsid w:val="0018434A"/>
    <w:rsid w:val="001858A0"/>
    <w:rsid w:val="00190313"/>
    <w:rsid w:val="001926E1"/>
    <w:rsid w:val="00195EC7"/>
    <w:rsid w:val="00196155"/>
    <w:rsid w:val="001A14FD"/>
    <w:rsid w:val="001A2005"/>
    <w:rsid w:val="001B0221"/>
    <w:rsid w:val="001B2B79"/>
    <w:rsid w:val="001B31D5"/>
    <w:rsid w:val="001B3DB5"/>
    <w:rsid w:val="001B441E"/>
    <w:rsid w:val="001D2EC5"/>
    <w:rsid w:val="001D7C6F"/>
    <w:rsid w:val="001E1C11"/>
    <w:rsid w:val="001F27C8"/>
    <w:rsid w:val="001F4384"/>
    <w:rsid w:val="001F529F"/>
    <w:rsid w:val="00211862"/>
    <w:rsid w:val="002203DD"/>
    <w:rsid w:val="0022639B"/>
    <w:rsid w:val="00230924"/>
    <w:rsid w:val="002335B6"/>
    <w:rsid w:val="002658FA"/>
    <w:rsid w:val="00280674"/>
    <w:rsid w:val="0028529E"/>
    <w:rsid w:val="0028644E"/>
    <w:rsid w:val="00290315"/>
    <w:rsid w:val="002925F1"/>
    <w:rsid w:val="002A7256"/>
    <w:rsid w:val="002B1D53"/>
    <w:rsid w:val="002C0814"/>
    <w:rsid w:val="002C3506"/>
    <w:rsid w:val="002C4031"/>
    <w:rsid w:val="002D5CCE"/>
    <w:rsid w:val="002D757B"/>
    <w:rsid w:val="002D7D78"/>
    <w:rsid w:val="002E414D"/>
    <w:rsid w:val="002F586A"/>
    <w:rsid w:val="003004F6"/>
    <w:rsid w:val="003148D9"/>
    <w:rsid w:val="003150C5"/>
    <w:rsid w:val="00320FA9"/>
    <w:rsid w:val="00321A3E"/>
    <w:rsid w:val="00335A21"/>
    <w:rsid w:val="00381BB9"/>
    <w:rsid w:val="003847CC"/>
    <w:rsid w:val="003A2059"/>
    <w:rsid w:val="003A4191"/>
    <w:rsid w:val="003B44A5"/>
    <w:rsid w:val="003C3779"/>
    <w:rsid w:val="003C4537"/>
    <w:rsid w:val="003C6406"/>
    <w:rsid w:val="003D1138"/>
    <w:rsid w:val="003D2471"/>
    <w:rsid w:val="003D6916"/>
    <w:rsid w:val="003D6C5F"/>
    <w:rsid w:val="003D7E0B"/>
    <w:rsid w:val="003E2286"/>
    <w:rsid w:val="003E5C36"/>
    <w:rsid w:val="003E6645"/>
    <w:rsid w:val="003F1AF6"/>
    <w:rsid w:val="00413157"/>
    <w:rsid w:val="0041671F"/>
    <w:rsid w:val="0042072B"/>
    <w:rsid w:val="00423C89"/>
    <w:rsid w:val="00425269"/>
    <w:rsid w:val="00425CDF"/>
    <w:rsid w:val="004301E4"/>
    <w:rsid w:val="0044286A"/>
    <w:rsid w:val="00442EB9"/>
    <w:rsid w:val="00446B90"/>
    <w:rsid w:val="00450F26"/>
    <w:rsid w:val="00450F2F"/>
    <w:rsid w:val="00450FA1"/>
    <w:rsid w:val="00453BD9"/>
    <w:rsid w:val="004570C7"/>
    <w:rsid w:val="00465871"/>
    <w:rsid w:val="0046602F"/>
    <w:rsid w:val="004730C6"/>
    <w:rsid w:val="004762FE"/>
    <w:rsid w:val="004807B1"/>
    <w:rsid w:val="004937D4"/>
    <w:rsid w:val="0049728F"/>
    <w:rsid w:val="004B6C83"/>
    <w:rsid w:val="004C2A38"/>
    <w:rsid w:val="004C4067"/>
    <w:rsid w:val="004C693F"/>
    <w:rsid w:val="004D0109"/>
    <w:rsid w:val="004D6428"/>
    <w:rsid w:val="004D7486"/>
    <w:rsid w:val="004E7DB7"/>
    <w:rsid w:val="004F613F"/>
    <w:rsid w:val="00532F04"/>
    <w:rsid w:val="0053530C"/>
    <w:rsid w:val="00540B0E"/>
    <w:rsid w:val="00540DAE"/>
    <w:rsid w:val="00541337"/>
    <w:rsid w:val="00543792"/>
    <w:rsid w:val="0054590A"/>
    <w:rsid w:val="00546BD0"/>
    <w:rsid w:val="005547CD"/>
    <w:rsid w:val="00555C7D"/>
    <w:rsid w:val="00556B5D"/>
    <w:rsid w:val="00571E3B"/>
    <w:rsid w:val="00580C94"/>
    <w:rsid w:val="005867AD"/>
    <w:rsid w:val="005938C8"/>
    <w:rsid w:val="0059401F"/>
    <w:rsid w:val="005A55BF"/>
    <w:rsid w:val="005B0792"/>
    <w:rsid w:val="005B07DB"/>
    <w:rsid w:val="005C2389"/>
    <w:rsid w:val="005D061F"/>
    <w:rsid w:val="005D0989"/>
    <w:rsid w:val="005E30E5"/>
    <w:rsid w:val="005F1359"/>
    <w:rsid w:val="005F5A7E"/>
    <w:rsid w:val="00623908"/>
    <w:rsid w:val="006410F4"/>
    <w:rsid w:val="00646407"/>
    <w:rsid w:val="00647B55"/>
    <w:rsid w:val="00657565"/>
    <w:rsid w:val="00661678"/>
    <w:rsid w:val="00664A10"/>
    <w:rsid w:val="0066529D"/>
    <w:rsid w:val="00670B64"/>
    <w:rsid w:val="00680E26"/>
    <w:rsid w:val="00681E9E"/>
    <w:rsid w:val="00692749"/>
    <w:rsid w:val="00697C1F"/>
    <w:rsid w:val="006B59BB"/>
    <w:rsid w:val="006D0FF6"/>
    <w:rsid w:val="006D4D11"/>
    <w:rsid w:val="006E4D42"/>
    <w:rsid w:val="006E612A"/>
    <w:rsid w:val="0070492B"/>
    <w:rsid w:val="00712776"/>
    <w:rsid w:val="00727486"/>
    <w:rsid w:val="00730063"/>
    <w:rsid w:val="00731D79"/>
    <w:rsid w:val="00736F11"/>
    <w:rsid w:val="00754508"/>
    <w:rsid w:val="0076488A"/>
    <w:rsid w:val="00764E69"/>
    <w:rsid w:val="007666E3"/>
    <w:rsid w:val="007711D3"/>
    <w:rsid w:val="0077370F"/>
    <w:rsid w:val="0077642B"/>
    <w:rsid w:val="00783BE6"/>
    <w:rsid w:val="0078787E"/>
    <w:rsid w:val="00793238"/>
    <w:rsid w:val="007A051D"/>
    <w:rsid w:val="007A0D20"/>
    <w:rsid w:val="007B1A84"/>
    <w:rsid w:val="007C6110"/>
    <w:rsid w:val="007C691F"/>
    <w:rsid w:val="007C7E19"/>
    <w:rsid w:val="007D2400"/>
    <w:rsid w:val="007E07DA"/>
    <w:rsid w:val="007F2027"/>
    <w:rsid w:val="00817B94"/>
    <w:rsid w:val="00823157"/>
    <w:rsid w:val="00826675"/>
    <w:rsid w:val="008417D3"/>
    <w:rsid w:val="00844F03"/>
    <w:rsid w:val="00861053"/>
    <w:rsid w:val="00861AC8"/>
    <w:rsid w:val="00866E96"/>
    <w:rsid w:val="00870F62"/>
    <w:rsid w:val="00872371"/>
    <w:rsid w:val="00880946"/>
    <w:rsid w:val="00897727"/>
    <w:rsid w:val="008A2C83"/>
    <w:rsid w:val="008A5E8C"/>
    <w:rsid w:val="008A6B50"/>
    <w:rsid w:val="008B0977"/>
    <w:rsid w:val="008B0BA9"/>
    <w:rsid w:val="008D172D"/>
    <w:rsid w:val="008D48AD"/>
    <w:rsid w:val="008E4078"/>
    <w:rsid w:val="0090114F"/>
    <w:rsid w:val="009109C1"/>
    <w:rsid w:val="00911105"/>
    <w:rsid w:val="009113CD"/>
    <w:rsid w:val="00911D3E"/>
    <w:rsid w:val="00912F05"/>
    <w:rsid w:val="00925692"/>
    <w:rsid w:val="0092662A"/>
    <w:rsid w:val="009669B5"/>
    <w:rsid w:val="00981742"/>
    <w:rsid w:val="0098223F"/>
    <w:rsid w:val="00982A03"/>
    <w:rsid w:val="00986F71"/>
    <w:rsid w:val="0099616B"/>
    <w:rsid w:val="0099631E"/>
    <w:rsid w:val="009978A9"/>
    <w:rsid w:val="009A4BC8"/>
    <w:rsid w:val="009B52A0"/>
    <w:rsid w:val="009C0B90"/>
    <w:rsid w:val="009C0F61"/>
    <w:rsid w:val="009C2456"/>
    <w:rsid w:val="009C7E54"/>
    <w:rsid w:val="009F3D54"/>
    <w:rsid w:val="009F79C6"/>
    <w:rsid w:val="00A033E7"/>
    <w:rsid w:val="00A04F66"/>
    <w:rsid w:val="00A135C6"/>
    <w:rsid w:val="00A168E8"/>
    <w:rsid w:val="00A17E51"/>
    <w:rsid w:val="00A27464"/>
    <w:rsid w:val="00A3053B"/>
    <w:rsid w:val="00A3232C"/>
    <w:rsid w:val="00A365ED"/>
    <w:rsid w:val="00A54E86"/>
    <w:rsid w:val="00A57050"/>
    <w:rsid w:val="00A624F0"/>
    <w:rsid w:val="00A6380D"/>
    <w:rsid w:val="00A83320"/>
    <w:rsid w:val="00A955EA"/>
    <w:rsid w:val="00AA0220"/>
    <w:rsid w:val="00AA295A"/>
    <w:rsid w:val="00AC3184"/>
    <w:rsid w:val="00AC6487"/>
    <w:rsid w:val="00AD6FC4"/>
    <w:rsid w:val="00AF4620"/>
    <w:rsid w:val="00B00E8F"/>
    <w:rsid w:val="00B116CC"/>
    <w:rsid w:val="00B11B61"/>
    <w:rsid w:val="00B169A5"/>
    <w:rsid w:val="00B2521B"/>
    <w:rsid w:val="00B25F0B"/>
    <w:rsid w:val="00B273DE"/>
    <w:rsid w:val="00B3057F"/>
    <w:rsid w:val="00B30908"/>
    <w:rsid w:val="00B42B57"/>
    <w:rsid w:val="00B44024"/>
    <w:rsid w:val="00B46544"/>
    <w:rsid w:val="00B83880"/>
    <w:rsid w:val="00B83FDA"/>
    <w:rsid w:val="00B93C17"/>
    <w:rsid w:val="00BA52BB"/>
    <w:rsid w:val="00BA7F7B"/>
    <w:rsid w:val="00BB6309"/>
    <w:rsid w:val="00BB7AF8"/>
    <w:rsid w:val="00BC05AC"/>
    <w:rsid w:val="00BC1002"/>
    <w:rsid w:val="00BE1889"/>
    <w:rsid w:val="00C01EEC"/>
    <w:rsid w:val="00C10742"/>
    <w:rsid w:val="00C14AA4"/>
    <w:rsid w:val="00C16594"/>
    <w:rsid w:val="00C20881"/>
    <w:rsid w:val="00C217CF"/>
    <w:rsid w:val="00C22783"/>
    <w:rsid w:val="00C231F0"/>
    <w:rsid w:val="00C43237"/>
    <w:rsid w:val="00C50896"/>
    <w:rsid w:val="00C54E7B"/>
    <w:rsid w:val="00C66228"/>
    <w:rsid w:val="00C725B7"/>
    <w:rsid w:val="00C73E52"/>
    <w:rsid w:val="00C8256D"/>
    <w:rsid w:val="00C861C5"/>
    <w:rsid w:val="00C93A6C"/>
    <w:rsid w:val="00C943A0"/>
    <w:rsid w:val="00C96305"/>
    <w:rsid w:val="00CB19D6"/>
    <w:rsid w:val="00CC3BD9"/>
    <w:rsid w:val="00CC3D03"/>
    <w:rsid w:val="00CD0A7A"/>
    <w:rsid w:val="00CD4B01"/>
    <w:rsid w:val="00CE1A38"/>
    <w:rsid w:val="00CF4CEC"/>
    <w:rsid w:val="00D06A9A"/>
    <w:rsid w:val="00D142E7"/>
    <w:rsid w:val="00D20127"/>
    <w:rsid w:val="00D20589"/>
    <w:rsid w:val="00D25E6E"/>
    <w:rsid w:val="00D449EB"/>
    <w:rsid w:val="00D451C2"/>
    <w:rsid w:val="00D60B14"/>
    <w:rsid w:val="00D62BF4"/>
    <w:rsid w:val="00D73D92"/>
    <w:rsid w:val="00D7727C"/>
    <w:rsid w:val="00D772B2"/>
    <w:rsid w:val="00D82FEC"/>
    <w:rsid w:val="00D9105E"/>
    <w:rsid w:val="00DA14CE"/>
    <w:rsid w:val="00DA1B99"/>
    <w:rsid w:val="00DA5D86"/>
    <w:rsid w:val="00DB1828"/>
    <w:rsid w:val="00DB7D6C"/>
    <w:rsid w:val="00DC0845"/>
    <w:rsid w:val="00DC15AC"/>
    <w:rsid w:val="00DC4CC6"/>
    <w:rsid w:val="00DD0000"/>
    <w:rsid w:val="00DE44EA"/>
    <w:rsid w:val="00DF015F"/>
    <w:rsid w:val="00E06042"/>
    <w:rsid w:val="00E20D2C"/>
    <w:rsid w:val="00E257D2"/>
    <w:rsid w:val="00E26382"/>
    <w:rsid w:val="00E3067C"/>
    <w:rsid w:val="00E32B51"/>
    <w:rsid w:val="00E42F13"/>
    <w:rsid w:val="00E433A3"/>
    <w:rsid w:val="00E47FA2"/>
    <w:rsid w:val="00E52E05"/>
    <w:rsid w:val="00E64975"/>
    <w:rsid w:val="00E65A54"/>
    <w:rsid w:val="00E71FBF"/>
    <w:rsid w:val="00E90F64"/>
    <w:rsid w:val="00E94F04"/>
    <w:rsid w:val="00EA0C30"/>
    <w:rsid w:val="00EA1358"/>
    <w:rsid w:val="00EA5438"/>
    <w:rsid w:val="00EB0CC1"/>
    <w:rsid w:val="00EB2338"/>
    <w:rsid w:val="00EC60AB"/>
    <w:rsid w:val="00ED0946"/>
    <w:rsid w:val="00ED1B1E"/>
    <w:rsid w:val="00ED6AD2"/>
    <w:rsid w:val="00EE2D4C"/>
    <w:rsid w:val="00EF726D"/>
    <w:rsid w:val="00F03EEA"/>
    <w:rsid w:val="00F04808"/>
    <w:rsid w:val="00F0597A"/>
    <w:rsid w:val="00F07B60"/>
    <w:rsid w:val="00F16957"/>
    <w:rsid w:val="00F21C5E"/>
    <w:rsid w:val="00F27EBA"/>
    <w:rsid w:val="00F463DB"/>
    <w:rsid w:val="00F5317C"/>
    <w:rsid w:val="00F53AA9"/>
    <w:rsid w:val="00F60E58"/>
    <w:rsid w:val="00F62159"/>
    <w:rsid w:val="00F62A47"/>
    <w:rsid w:val="00F63218"/>
    <w:rsid w:val="00F65F46"/>
    <w:rsid w:val="00F6745D"/>
    <w:rsid w:val="00F73377"/>
    <w:rsid w:val="00F739C0"/>
    <w:rsid w:val="00FA45BB"/>
    <w:rsid w:val="00FB1C86"/>
    <w:rsid w:val="00FC7C7B"/>
    <w:rsid w:val="00FD660C"/>
    <w:rsid w:val="00FE092E"/>
    <w:rsid w:val="00FE0D56"/>
    <w:rsid w:val="00FF23FB"/>
    <w:rsid w:val="00FF7D35"/>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paragraph" w:styleId="berschrift1">
    <w:name w:val="heading 1"/>
    <w:basedOn w:val="Standard"/>
    <w:next w:val="Standard"/>
    <w:link w:val="berschrift1Zchn"/>
    <w:uiPriority w:val="9"/>
    <w:qFormat/>
    <w:rsid w:val="0077642B"/>
    <w:pPr>
      <w:keepNext/>
      <w:keepLines/>
      <w:spacing w:before="240" w:after="0"/>
      <w:outlineLvl w:val="0"/>
    </w:pPr>
    <w:rPr>
      <w:rFonts w:asciiTheme="majorHAnsi" w:eastAsiaTheme="majorEastAsia" w:hAnsiTheme="majorHAnsi" w:cstheme="majorBidi"/>
      <w:color w:val="2E74B5" w:themeColor="accent1" w:themeShade="BF"/>
      <w:kern w:val="2"/>
      <w:sz w:val="32"/>
      <w:szCs w:val="32"/>
      <w:lang w:val="fr-FR"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standard">
    <w:name w:val="FiBL_standard"/>
    <w:qFormat/>
    <w:rsid w:val="00CD0A7A"/>
    <w:pPr>
      <w:spacing w:after="120" w:line="280" w:lineRule="atLeast"/>
      <w:jc w:val="both"/>
    </w:pPr>
    <w:rPr>
      <w:rFonts w:ascii="Palatino Linotype" w:hAnsi="Palatino Linotype"/>
    </w:rPr>
  </w:style>
  <w:style w:type="character" w:styleId="Kommentarzeichen">
    <w:name w:val="annotation reference"/>
    <w:basedOn w:val="Absatz-Standardschriftart"/>
    <w:uiPriority w:val="99"/>
    <w:semiHidden/>
    <w:rsid w:val="00D62BF4"/>
    <w:rPr>
      <w:sz w:val="16"/>
      <w:szCs w:val="16"/>
    </w:rPr>
  </w:style>
  <w:style w:type="paragraph" w:styleId="Kommentartext">
    <w:name w:val="annotation text"/>
    <w:basedOn w:val="Standard"/>
    <w:link w:val="KommentartextZchn"/>
    <w:uiPriority w:val="99"/>
    <w:semiHidden/>
    <w:rsid w:val="00D62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2BF4"/>
    <w:rPr>
      <w:sz w:val="20"/>
      <w:szCs w:val="20"/>
    </w:rPr>
  </w:style>
  <w:style w:type="paragraph" w:styleId="Kommentarthema">
    <w:name w:val="annotation subject"/>
    <w:basedOn w:val="Kommentartext"/>
    <w:next w:val="Kommentartext"/>
    <w:link w:val="KommentarthemaZchn"/>
    <w:uiPriority w:val="99"/>
    <w:semiHidden/>
    <w:rsid w:val="00D62BF4"/>
    <w:rPr>
      <w:b/>
      <w:bCs/>
    </w:rPr>
  </w:style>
  <w:style w:type="character" w:customStyle="1" w:styleId="KommentarthemaZchn">
    <w:name w:val="Kommentarthema Zchn"/>
    <w:basedOn w:val="KommentartextZchn"/>
    <w:link w:val="Kommentarthema"/>
    <w:uiPriority w:val="99"/>
    <w:semiHidden/>
    <w:rsid w:val="00D62BF4"/>
    <w:rPr>
      <w:b/>
      <w:bCs/>
      <w:sz w:val="20"/>
      <w:szCs w:val="20"/>
    </w:rPr>
  </w:style>
  <w:style w:type="paragraph" w:customStyle="1" w:styleId="FiBLmrannotationtitle">
    <w:name w:val="FiBL_mr_annotation_title"/>
    <w:basedOn w:val="Standard"/>
    <w:qFormat/>
    <w:rsid w:val="000F1457"/>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lang w:val="en-GB"/>
    </w:rPr>
  </w:style>
  <w:style w:type="character" w:customStyle="1" w:styleId="berschrift1Zchn">
    <w:name w:val="Überschrift 1 Zchn"/>
    <w:basedOn w:val="Absatz-Standardschriftart"/>
    <w:link w:val="berschrift1"/>
    <w:uiPriority w:val="9"/>
    <w:rsid w:val="0077642B"/>
    <w:rPr>
      <w:rFonts w:asciiTheme="majorHAnsi" w:eastAsiaTheme="majorEastAsia" w:hAnsiTheme="majorHAnsi" w:cstheme="majorBidi"/>
      <w:color w:val="2E74B5" w:themeColor="accent1" w:themeShade="BF"/>
      <w:kern w:val="2"/>
      <w:sz w:val="32"/>
      <w:szCs w:val="32"/>
      <w:lang w:val="fr-F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fibl.org/fileadmin/documents/de/news/2024/Medienanlass_Biodiversitaet_2024_Pauli_Daniela.pdf" TargetMode="External"/><Relationship Id="rId26" Type="http://schemas.openxmlformats.org/officeDocument/2006/relationships/hyperlink" Target="https://www.fibl.org/fr/boutique/1454-collection-de-diapositives-biodiversite" TargetMode="External"/><Relationship Id="rId21" Type="http://schemas.openxmlformats.org/officeDocument/2006/relationships/hyperlink" Target="https://www.fibl.org/fileadmin/documents/de/news/2024/Medienanlass_Biodiversitaet_2024_Spring_Laura.pdf" TargetMode="External"/><Relationship Id="rId34"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ileadmin/documents/de/news/2024/Medienanlass_Biodiversitaet_2024_Jacot_Katja.pdf" TargetMode="External"/><Relationship Id="rId25" Type="http://schemas.openxmlformats.org/officeDocument/2006/relationships/hyperlink" Target="https://www.agrinatur.ch/fr/videos" TargetMode="External"/><Relationship Id="rId33" Type="http://schemas.openxmlformats.org/officeDocument/2006/relationships/hyperlink" Target="https://www.fibl.org/fr/infotheque/medias.html" TargetMode="External"/><Relationship Id="rId2" Type="http://schemas.openxmlformats.org/officeDocument/2006/relationships/customXml" Target="../customXml/item2.xml"/><Relationship Id="rId16" Type="http://schemas.openxmlformats.org/officeDocument/2006/relationships/hyperlink" Target="https://www.fibl.org/fileadmin/documents/de/news/2024/Medienanlass_Biodiversitaet_2024_Pfiffner_Lukas.pdf" TargetMode="External"/><Relationship Id="rId20" Type="http://schemas.openxmlformats.org/officeDocument/2006/relationships/hyperlink" Target="https://www.fibl.org/fileadmin/documents/de/news/2024/Medienanlass_Biodiversitaet_2024_Schlegel_Sabrina.pdf" TargetMode="External"/><Relationship Id="rId29" Type="http://schemas.openxmlformats.org/officeDocument/2006/relationships/hyperlink" Target="https://www.fibl.org/fr/boutique/1258-abeilles-sauv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fr/voix-de-la-biodiversite" TargetMode="External"/><Relationship Id="rId32" Type="http://schemas.openxmlformats.org/officeDocument/2006/relationships/hyperlink" Target="https://www.fibl.org/fr/boutique/1555-agrobiodiversite-europ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hyperlink" Target="https://www.fibl.org/de/infothek/meldung/podcast-was-landwirtschaft-mit-biodiversitaet-zu-tun-hat" TargetMode="External"/><Relationship Id="rId28" Type="http://schemas.openxmlformats.org/officeDocument/2006/relationships/hyperlink" Target="https://www.fibl.org/fr/boutique/1703-guide-biodiversit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fileadmin/documents/de/news/2024/Medienanlass_Biodiversitaet_2024_Frick_Rebekka.pdf" TargetMode="External"/><Relationship Id="rId31" Type="http://schemas.openxmlformats.org/officeDocument/2006/relationships/hyperlink" Target="https://www.fibl.org/fr/boutique/1114-bandes-fleuries-verg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krebs@fibl.org" TargetMode="External"/><Relationship Id="rId22" Type="http://schemas.openxmlformats.org/officeDocument/2006/relationships/hyperlink" Target="https://www.fibl.org/fr/boutique/1547-biodiversite" TargetMode="External"/><Relationship Id="rId27" Type="http://schemas.openxmlformats.org/officeDocument/2006/relationships/hyperlink" Target="https://www.agrinatur.ch/fr/" TargetMode="External"/><Relationship Id="rId30" Type="http://schemas.openxmlformats.org/officeDocument/2006/relationships/hyperlink" Target="https://www.fibl.org/fr/boutique/1437-bettergardens-guid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034880AA-314A-41A3-A4E0-E8560320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10513</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Après le non dans les urnes: un événement du FiBL montre des pistes pour l’avenir de la promotion de la biodiversité</vt: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Après le non dans les urnes: un événement du FiBL montre des pistes pour l’avenir de la promotion de la biodiversité</dc:title>
  <dc:creator>FiBL</dc:creator>
  <cp:lastModifiedBy>Basler Andreas</cp:lastModifiedBy>
  <cp:revision>8</cp:revision>
  <cp:lastPrinted>2017-07-05T15:05:00Z</cp:lastPrinted>
  <dcterms:created xsi:type="dcterms:W3CDTF">2024-09-24T09:47:00Z</dcterms:created>
  <dcterms:modified xsi:type="dcterms:W3CDTF">2024-09-24T12:24:00Z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