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E8E9" w14:textId="2B62BFE2" w:rsidR="006666A6" w:rsidRPr="00D1526C" w:rsidRDefault="00D1526C" w:rsidP="007D69D3">
      <w:pPr>
        <w:pStyle w:val="Fibl18"/>
        <w:framePr w:w="5011" w:wrap="around" w:y="3046"/>
        <w:rPr>
          <w:lang w:val="fr-CH"/>
        </w:rPr>
      </w:pPr>
      <w:r w:rsidRPr="00D1526C">
        <w:rPr>
          <w:lang w:val="fr-CH"/>
        </w:rPr>
        <w:t>Communiqué de presse</w:t>
      </w:r>
    </w:p>
    <w:p w14:paraId="48BAE8EA" w14:textId="77777777" w:rsidR="006666A6" w:rsidRPr="00D1526C" w:rsidRDefault="006666A6">
      <w:pPr>
        <w:rPr>
          <w:lang w:val="fr-CH"/>
        </w:rPr>
        <w:sectPr w:rsidR="006666A6" w:rsidRPr="00D1526C" w:rsidSect="00342AA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48BAE8EB" w14:textId="5A2CC57A" w:rsidR="006666A6" w:rsidRPr="00D1526C" w:rsidRDefault="00D1526C">
      <w:pPr>
        <w:pStyle w:val="Fiblueberschrift"/>
        <w:rPr>
          <w:lang w:val="fr-CH"/>
        </w:rPr>
      </w:pPr>
      <w:r w:rsidRPr="00D1526C">
        <w:rPr>
          <w:lang w:val="fr-CH"/>
        </w:rPr>
        <w:lastRenderedPageBreak/>
        <w:t>L</w:t>
      </w:r>
      <w:r>
        <w:rPr>
          <w:lang w:val="fr-CH"/>
        </w:rPr>
        <w:t>’année du sol au</w:t>
      </w:r>
      <w:r w:rsidR="003818AC" w:rsidRPr="00D1526C">
        <w:rPr>
          <w:lang w:val="fr-CH"/>
        </w:rPr>
        <w:t xml:space="preserve"> FiBL</w:t>
      </w:r>
    </w:p>
    <w:p w14:paraId="48BAE8EE" w14:textId="43A97394" w:rsidR="006666A6" w:rsidRPr="00D1526C" w:rsidRDefault="00892B7E" w:rsidP="00CA2277">
      <w:pPr>
        <w:pStyle w:val="Fiblueberschriftunterzeile"/>
        <w:spacing w:line="240" w:lineRule="auto"/>
        <w:rPr>
          <w:lang w:val="fr-CH"/>
        </w:rPr>
      </w:pPr>
      <w:r>
        <w:rPr>
          <w:lang w:val="fr-CH"/>
        </w:rPr>
        <w:t>Les Nations Unies ont déclaré 2015 «année internationale d</w:t>
      </w:r>
      <w:r w:rsidR="00076705">
        <w:rPr>
          <w:lang w:val="fr-CH"/>
        </w:rPr>
        <w:t>u</w:t>
      </w:r>
      <w:r>
        <w:rPr>
          <w:lang w:val="fr-CH"/>
        </w:rPr>
        <w:t xml:space="preserve"> sol»</w:t>
      </w:r>
      <w:r w:rsidR="00585D86">
        <w:rPr>
          <w:lang w:val="fr-CH"/>
        </w:rPr>
        <w:t xml:space="preserve"> afin d’</w:t>
      </w:r>
      <w:r>
        <w:rPr>
          <w:lang w:val="fr-CH"/>
        </w:rPr>
        <w:t xml:space="preserve">attirer l’attention sur </w:t>
      </w:r>
      <w:r w:rsidR="00585D86">
        <w:rPr>
          <w:lang w:val="fr-CH"/>
        </w:rPr>
        <w:t>cette</w:t>
      </w:r>
      <w:r>
        <w:rPr>
          <w:lang w:val="fr-CH"/>
        </w:rPr>
        <w:t xml:space="preserve"> ressource essentielle et non renouvelable</w:t>
      </w:r>
      <w:r w:rsidR="00FF08C3" w:rsidRPr="00D1526C">
        <w:rPr>
          <w:lang w:val="fr-CH"/>
        </w:rPr>
        <w:t xml:space="preserve">. </w:t>
      </w:r>
      <w:r>
        <w:rPr>
          <w:lang w:val="fr-CH"/>
        </w:rPr>
        <w:t xml:space="preserve">L’Institut de recherche </w:t>
      </w:r>
      <w:r w:rsidR="00416B68">
        <w:rPr>
          <w:lang w:val="fr-CH"/>
        </w:rPr>
        <w:t>de</w:t>
      </w:r>
      <w:r>
        <w:rPr>
          <w:lang w:val="fr-CH"/>
        </w:rPr>
        <w:t xml:space="preserve"> l’agriculture biologique </w:t>
      </w:r>
      <w:r w:rsidR="0004170C" w:rsidRPr="00D1526C">
        <w:rPr>
          <w:lang w:val="fr-CH"/>
        </w:rPr>
        <w:t>(</w:t>
      </w:r>
      <w:r w:rsidR="00AF73A3" w:rsidRPr="00D1526C">
        <w:rPr>
          <w:lang w:val="fr-CH"/>
        </w:rPr>
        <w:t>FiBL</w:t>
      </w:r>
      <w:r w:rsidR="0004170C" w:rsidRPr="00D1526C">
        <w:rPr>
          <w:lang w:val="fr-CH"/>
        </w:rPr>
        <w:t>)</w:t>
      </w:r>
      <w:r w:rsidR="00AF73A3" w:rsidRPr="00D1526C">
        <w:rPr>
          <w:lang w:val="fr-CH"/>
        </w:rPr>
        <w:t xml:space="preserve"> </w:t>
      </w:r>
      <w:r w:rsidR="00585D86">
        <w:rPr>
          <w:lang w:val="fr-CH"/>
        </w:rPr>
        <w:t>étudie déjà</w:t>
      </w:r>
      <w:r w:rsidR="00E428CF">
        <w:rPr>
          <w:lang w:val="fr-CH"/>
        </w:rPr>
        <w:t xml:space="preserve"> </w:t>
      </w:r>
      <w:r w:rsidR="00585D86">
        <w:rPr>
          <w:lang w:val="fr-CH"/>
        </w:rPr>
        <w:t xml:space="preserve">le sol et sa fertilité </w:t>
      </w:r>
      <w:r w:rsidR="00E428CF">
        <w:rPr>
          <w:lang w:val="fr-CH"/>
        </w:rPr>
        <w:t>et lance de nouveaux projets sur</w:t>
      </w:r>
      <w:r w:rsidR="00585D86">
        <w:rPr>
          <w:lang w:val="fr-CH"/>
        </w:rPr>
        <w:t xml:space="preserve"> cette thématique</w:t>
      </w:r>
      <w:r w:rsidR="0004170C" w:rsidRPr="00D1526C">
        <w:rPr>
          <w:lang w:val="fr-CH"/>
        </w:rPr>
        <w:t xml:space="preserve">. </w:t>
      </w:r>
      <w:r w:rsidR="00585D86">
        <w:rPr>
          <w:lang w:val="fr-CH"/>
        </w:rPr>
        <w:t>Son</w:t>
      </w:r>
      <w:r w:rsidR="00906E83" w:rsidRPr="00D1526C">
        <w:rPr>
          <w:lang w:val="fr-CH"/>
        </w:rPr>
        <w:t xml:space="preserve"> </w:t>
      </w:r>
      <w:r w:rsidR="00416B68">
        <w:rPr>
          <w:lang w:val="fr-CH"/>
        </w:rPr>
        <w:t>engagement</w:t>
      </w:r>
      <w:r w:rsidR="00906E83" w:rsidRPr="00D1526C">
        <w:rPr>
          <w:lang w:val="fr-CH"/>
        </w:rPr>
        <w:t xml:space="preserve"> </w:t>
      </w:r>
      <w:r w:rsidR="00416B68">
        <w:rPr>
          <w:lang w:val="fr-CH"/>
        </w:rPr>
        <w:t>ne se limite pas à</w:t>
      </w:r>
      <w:r w:rsidR="00E5169A" w:rsidRPr="00D1526C">
        <w:rPr>
          <w:lang w:val="fr-CH"/>
        </w:rPr>
        <w:t xml:space="preserve"> 2015</w:t>
      </w:r>
      <w:r w:rsidR="00DF475A">
        <w:rPr>
          <w:lang w:val="fr-CH"/>
        </w:rPr>
        <w:t>: pour l’institut, chaque année est une année du sol</w:t>
      </w:r>
      <w:r w:rsidR="00BD6590" w:rsidRPr="00D1526C">
        <w:rPr>
          <w:lang w:val="fr-CH"/>
        </w:rPr>
        <w:t>.</w:t>
      </w:r>
      <w:r w:rsidR="00FF08C3" w:rsidRPr="00D1526C">
        <w:rPr>
          <w:lang w:val="fr-CH"/>
        </w:rPr>
        <w:t xml:space="preserve"> </w:t>
      </w:r>
    </w:p>
    <w:p w14:paraId="4B1162B6" w14:textId="76C6EF1E" w:rsidR="0099514B" w:rsidRPr="00D1526C" w:rsidRDefault="007D097D" w:rsidP="00CC2A5C">
      <w:pPr>
        <w:pStyle w:val="Fiblstandard"/>
        <w:spacing w:line="240" w:lineRule="auto"/>
        <w:rPr>
          <w:lang w:val="fr-CH"/>
        </w:rPr>
      </w:pPr>
      <w:r w:rsidRPr="00D1526C">
        <w:rPr>
          <w:lang w:val="fr-CH"/>
        </w:rPr>
        <w:t>(</w:t>
      </w:r>
      <w:proofErr w:type="spellStart"/>
      <w:r w:rsidRPr="00D1526C">
        <w:rPr>
          <w:lang w:val="fr-CH"/>
        </w:rPr>
        <w:t>Frick</w:t>
      </w:r>
      <w:proofErr w:type="spellEnd"/>
      <w:r w:rsidRPr="00D1526C">
        <w:rPr>
          <w:lang w:val="fr-CH"/>
        </w:rPr>
        <w:t xml:space="preserve">, </w:t>
      </w:r>
      <w:r w:rsidR="00904719">
        <w:rPr>
          <w:lang w:val="fr-CH"/>
        </w:rPr>
        <w:t>11</w:t>
      </w:r>
      <w:r w:rsidR="003818AC" w:rsidRPr="00904719">
        <w:rPr>
          <w:lang w:val="fr-CH"/>
        </w:rPr>
        <w:t>.5.2015</w:t>
      </w:r>
      <w:r w:rsidR="006666A6" w:rsidRPr="00D1526C">
        <w:rPr>
          <w:lang w:val="fr-CH"/>
        </w:rPr>
        <w:t xml:space="preserve">) </w:t>
      </w:r>
      <w:r w:rsidR="00DF475A">
        <w:rPr>
          <w:lang w:val="fr-CH"/>
        </w:rPr>
        <w:t xml:space="preserve">Un sol sain et fertile </w:t>
      </w:r>
      <w:r w:rsidR="0068241C">
        <w:rPr>
          <w:lang w:val="fr-CH"/>
        </w:rPr>
        <w:t>peut</w:t>
      </w:r>
      <w:r w:rsidR="00DF475A">
        <w:rPr>
          <w:lang w:val="fr-CH"/>
        </w:rPr>
        <w:t xml:space="preserve"> nourrir des milliards d’êtres humains</w:t>
      </w:r>
      <w:r w:rsidR="00456110">
        <w:rPr>
          <w:lang w:val="fr-CH"/>
        </w:rPr>
        <w:t xml:space="preserve">. Mais, c’est aussi une </w:t>
      </w:r>
      <w:r w:rsidR="0068241C">
        <w:rPr>
          <w:lang w:val="fr-CH"/>
        </w:rPr>
        <w:t xml:space="preserve">mince et fragile </w:t>
      </w:r>
      <w:r w:rsidR="00456110">
        <w:rPr>
          <w:lang w:val="fr-CH"/>
        </w:rPr>
        <w:t xml:space="preserve">pellicule à la surface </w:t>
      </w:r>
      <w:r w:rsidR="0068241C">
        <w:rPr>
          <w:lang w:val="fr-CH"/>
        </w:rPr>
        <w:t xml:space="preserve">de la planète que dégrade </w:t>
      </w:r>
      <w:r w:rsidR="005522E3">
        <w:rPr>
          <w:lang w:val="fr-CH"/>
        </w:rPr>
        <w:t xml:space="preserve">une </w:t>
      </w:r>
      <w:r w:rsidR="00456110">
        <w:rPr>
          <w:lang w:val="fr-CH"/>
        </w:rPr>
        <w:t>agric</w:t>
      </w:r>
      <w:r w:rsidR="005522E3">
        <w:rPr>
          <w:lang w:val="fr-CH"/>
        </w:rPr>
        <w:t>ulture</w:t>
      </w:r>
      <w:r w:rsidR="007A7876" w:rsidRPr="00D1526C">
        <w:rPr>
          <w:lang w:val="fr-CH"/>
        </w:rPr>
        <w:t xml:space="preserve"> intensive</w:t>
      </w:r>
      <w:r w:rsidR="005522E3">
        <w:rPr>
          <w:lang w:val="fr-CH"/>
        </w:rPr>
        <w:t>,</w:t>
      </w:r>
      <w:r w:rsidR="007A7876" w:rsidRPr="00D1526C">
        <w:rPr>
          <w:lang w:val="fr-CH"/>
        </w:rPr>
        <w:t xml:space="preserve"> </w:t>
      </w:r>
      <w:r w:rsidR="000A5796">
        <w:rPr>
          <w:lang w:val="fr-CH"/>
        </w:rPr>
        <w:t>non</w:t>
      </w:r>
      <w:r w:rsidR="005522E3">
        <w:rPr>
          <w:lang w:val="fr-CH"/>
        </w:rPr>
        <w:t xml:space="preserve"> respectueuse</w:t>
      </w:r>
      <w:r w:rsidR="000A5796">
        <w:rPr>
          <w:lang w:val="fr-CH"/>
        </w:rPr>
        <w:t xml:space="preserve"> de l’environnement</w:t>
      </w:r>
      <w:r w:rsidR="007A7876" w:rsidRPr="00D1526C">
        <w:rPr>
          <w:lang w:val="fr-CH"/>
        </w:rPr>
        <w:t xml:space="preserve">. </w:t>
      </w:r>
      <w:r w:rsidR="000A5796">
        <w:rPr>
          <w:lang w:val="fr-CH"/>
        </w:rPr>
        <w:t>La sécurité de l’alimentation mondiale</w:t>
      </w:r>
      <w:r w:rsidR="007A7876" w:rsidRPr="00D1526C">
        <w:rPr>
          <w:lang w:val="fr-CH"/>
        </w:rPr>
        <w:t xml:space="preserve"> </w:t>
      </w:r>
      <w:r w:rsidR="00A65024">
        <w:rPr>
          <w:lang w:val="fr-CH"/>
        </w:rPr>
        <w:t>est donc dans les mains des paysans qui entretiennent le sol de leur</w:t>
      </w:r>
      <w:r w:rsidR="00C8111B">
        <w:rPr>
          <w:lang w:val="fr-CH"/>
        </w:rPr>
        <w:t>s</w:t>
      </w:r>
      <w:r w:rsidR="00A65024">
        <w:rPr>
          <w:lang w:val="fr-CH"/>
        </w:rPr>
        <w:t xml:space="preserve"> champ</w:t>
      </w:r>
      <w:r w:rsidR="00C8111B">
        <w:rPr>
          <w:lang w:val="fr-CH"/>
        </w:rPr>
        <w:t>s</w:t>
      </w:r>
      <w:r w:rsidR="00A65024">
        <w:rPr>
          <w:lang w:val="fr-CH"/>
        </w:rPr>
        <w:t xml:space="preserve"> avec amour</w:t>
      </w:r>
      <w:r w:rsidR="007A7876" w:rsidRPr="00D1526C">
        <w:rPr>
          <w:lang w:val="fr-CH"/>
        </w:rPr>
        <w:t xml:space="preserve">. </w:t>
      </w:r>
      <w:r w:rsidR="00076705">
        <w:rPr>
          <w:lang w:val="fr-CH"/>
        </w:rPr>
        <w:t xml:space="preserve">À l’occasion </w:t>
      </w:r>
      <w:r w:rsidR="00F03922">
        <w:rPr>
          <w:lang w:val="fr-CH"/>
        </w:rPr>
        <w:t xml:space="preserve">de </w:t>
      </w:r>
      <w:r w:rsidR="00076705">
        <w:rPr>
          <w:lang w:val="fr-CH"/>
        </w:rPr>
        <w:t xml:space="preserve">l’année internationale du sol, l’ONU </w:t>
      </w:r>
      <w:r w:rsidR="00C8111B">
        <w:rPr>
          <w:lang w:val="fr-CH"/>
        </w:rPr>
        <w:t>souhaite</w:t>
      </w:r>
      <w:r w:rsidR="00076705">
        <w:rPr>
          <w:lang w:val="fr-CH"/>
        </w:rPr>
        <w:t xml:space="preserve"> </w:t>
      </w:r>
      <w:r w:rsidR="00AB7901">
        <w:rPr>
          <w:lang w:val="fr-CH"/>
        </w:rPr>
        <w:t>mettre en lumière</w:t>
      </w:r>
      <w:r w:rsidR="00076705">
        <w:rPr>
          <w:lang w:val="fr-CH"/>
        </w:rPr>
        <w:t xml:space="preserve"> l’</w:t>
      </w:r>
      <w:r w:rsidR="00AB7901">
        <w:rPr>
          <w:lang w:val="fr-CH"/>
        </w:rPr>
        <w:t>importance de</w:t>
      </w:r>
      <w:r w:rsidR="00C8111B">
        <w:rPr>
          <w:lang w:val="fr-CH"/>
        </w:rPr>
        <w:t xml:space="preserve"> ces</w:t>
      </w:r>
      <w:r w:rsidR="00AB7901">
        <w:rPr>
          <w:lang w:val="fr-CH"/>
        </w:rPr>
        <w:t xml:space="preserve"> pratiques qui </w:t>
      </w:r>
      <w:r w:rsidR="00C8111B">
        <w:rPr>
          <w:lang w:val="fr-CH"/>
        </w:rPr>
        <w:t>préservent le</w:t>
      </w:r>
      <w:r w:rsidR="00AB7901">
        <w:rPr>
          <w:lang w:val="fr-CH"/>
        </w:rPr>
        <w:t xml:space="preserve"> sol</w:t>
      </w:r>
      <w:r w:rsidR="00C53388" w:rsidRPr="00D1526C">
        <w:rPr>
          <w:lang w:val="fr-CH"/>
        </w:rPr>
        <w:t>.</w:t>
      </w:r>
    </w:p>
    <w:p w14:paraId="7E257089" w14:textId="079C7255" w:rsidR="00CC2A5C" w:rsidRPr="00D1526C" w:rsidRDefault="007F3805" w:rsidP="00CC2A5C">
      <w:pPr>
        <w:pStyle w:val="Fiblstandard"/>
        <w:spacing w:line="240" w:lineRule="auto"/>
        <w:rPr>
          <w:b/>
          <w:lang w:val="fr-CH"/>
        </w:rPr>
      </w:pPr>
      <w:r>
        <w:rPr>
          <w:lang w:val="fr-CH"/>
        </w:rPr>
        <w:t xml:space="preserve">Le sol est également un </w:t>
      </w:r>
      <w:r w:rsidR="00E203A1">
        <w:rPr>
          <w:lang w:val="fr-CH"/>
        </w:rPr>
        <w:t>thème</w:t>
      </w:r>
      <w:r>
        <w:rPr>
          <w:lang w:val="fr-CH"/>
        </w:rPr>
        <w:t xml:space="preserve"> </w:t>
      </w:r>
      <w:r w:rsidR="009C2F5C">
        <w:rPr>
          <w:lang w:val="fr-CH"/>
        </w:rPr>
        <w:t>majeur</w:t>
      </w:r>
      <w:r>
        <w:rPr>
          <w:lang w:val="fr-CH"/>
        </w:rPr>
        <w:t xml:space="preserve"> au FiBL</w:t>
      </w:r>
      <w:r w:rsidR="008B5D52" w:rsidRPr="00D1526C">
        <w:rPr>
          <w:lang w:val="fr-CH"/>
        </w:rPr>
        <w:t xml:space="preserve">. </w:t>
      </w:r>
      <w:r w:rsidR="00FF7AB7">
        <w:rPr>
          <w:lang w:val="fr-CH"/>
        </w:rPr>
        <w:t>En coopération avec des agriculteurs et des constructeurs de machines agricoles, l</w:t>
      </w:r>
      <w:r w:rsidR="006532B4">
        <w:rPr>
          <w:lang w:val="fr-CH"/>
        </w:rPr>
        <w:t xml:space="preserve">es scientifiques et les vulgarisateurs </w:t>
      </w:r>
      <w:r w:rsidR="00FF7AB7">
        <w:rPr>
          <w:lang w:val="fr-CH"/>
        </w:rPr>
        <w:t xml:space="preserve">du FiBL </w:t>
      </w:r>
      <w:r w:rsidR="006532B4">
        <w:rPr>
          <w:lang w:val="fr-CH"/>
        </w:rPr>
        <w:t xml:space="preserve">développent des </w:t>
      </w:r>
      <w:r w:rsidR="006C3788">
        <w:rPr>
          <w:lang w:val="fr-CH"/>
        </w:rPr>
        <w:t>techniques culturales</w:t>
      </w:r>
      <w:r w:rsidR="006532B4">
        <w:rPr>
          <w:lang w:val="fr-CH"/>
        </w:rPr>
        <w:t xml:space="preserve"> préserv</w:t>
      </w:r>
      <w:r w:rsidR="006C3788">
        <w:rPr>
          <w:lang w:val="fr-CH"/>
        </w:rPr>
        <w:t>a</w:t>
      </w:r>
      <w:r w:rsidR="006532B4">
        <w:rPr>
          <w:lang w:val="fr-CH"/>
        </w:rPr>
        <w:t>nt</w:t>
      </w:r>
      <w:r w:rsidR="006C3788">
        <w:rPr>
          <w:lang w:val="fr-CH"/>
        </w:rPr>
        <w:t xml:space="preserve"> le sol</w:t>
      </w:r>
      <w:r w:rsidR="007A7876" w:rsidRPr="00D1526C">
        <w:rPr>
          <w:lang w:val="fr-CH"/>
        </w:rPr>
        <w:t xml:space="preserve">, </w:t>
      </w:r>
      <w:r w:rsidR="00D14C84">
        <w:rPr>
          <w:lang w:val="fr-CH"/>
        </w:rPr>
        <w:t xml:space="preserve">afin de protéger la terre </w:t>
      </w:r>
      <w:r w:rsidR="00D74503">
        <w:rPr>
          <w:lang w:val="fr-CH"/>
        </w:rPr>
        <w:t>de</w:t>
      </w:r>
      <w:r w:rsidR="00D14C84">
        <w:rPr>
          <w:lang w:val="fr-CH"/>
        </w:rPr>
        <w:t xml:space="preserve"> l’érosion </w:t>
      </w:r>
      <w:r w:rsidR="00D74503">
        <w:rPr>
          <w:lang w:val="fr-CH"/>
        </w:rPr>
        <w:t>hydrique et éolienne</w:t>
      </w:r>
      <w:r w:rsidR="007A7876" w:rsidRPr="00D1526C">
        <w:rPr>
          <w:lang w:val="fr-CH"/>
        </w:rPr>
        <w:t xml:space="preserve">. </w:t>
      </w:r>
      <w:r w:rsidR="00D14C84">
        <w:rPr>
          <w:lang w:val="fr-CH"/>
        </w:rPr>
        <w:t xml:space="preserve">L’efficacité de mélanges de bactéries et de champignons </w:t>
      </w:r>
      <w:r w:rsidR="00221D64">
        <w:rPr>
          <w:lang w:val="fr-CH"/>
        </w:rPr>
        <w:t xml:space="preserve">comme fertilisants naturels et </w:t>
      </w:r>
      <w:r w:rsidR="00FF7AB7">
        <w:rPr>
          <w:lang w:val="fr-CH"/>
        </w:rPr>
        <w:t xml:space="preserve">agents </w:t>
      </w:r>
      <w:r w:rsidR="00221D64">
        <w:rPr>
          <w:lang w:val="fr-CH"/>
        </w:rPr>
        <w:t xml:space="preserve">stimulant la santé </w:t>
      </w:r>
      <w:r w:rsidR="009B6776">
        <w:rPr>
          <w:lang w:val="fr-CH"/>
        </w:rPr>
        <w:t>des plantes est vérifiée</w:t>
      </w:r>
      <w:r w:rsidR="007A7876" w:rsidRPr="00D1526C">
        <w:rPr>
          <w:lang w:val="fr-CH"/>
        </w:rPr>
        <w:t xml:space="preserve">. </w:t>
      </w:r>
      <w:r w:rsidR="00DF42F3">
        <w:rPr>
          <w:lang w:val="fr-CH"/>
        </w:rPr>
        <w:t>L</w:t>
      </w:r>
      <w:r w:rsidR="0038118B">
        <w:rPr>
          <w:lang w:val="fr-CH"/>
        </w:rPr>
        <w:t xml:space="preserve">es cultures intermédiaires, </w:t>
      </w:r>
      <w:r w:rsidR="006E5FA5">
        <w:rPr>
          <w:lang w:val="fr-CH"/>
        </w:rPr>
        <w:t>semis de</w:t>
      </w:r>
      <w:r w:rsidR="00DF42F3">
        <w:rPr>
          <w:lang w:val="fr-CH"/>
        </w:rPr>
        <w:t xml:space="preserve"> </w:t>
      </w:r>
      <w:r w:rsidR="0038118B">
        <w:rPr>
          <w:lang w:val="fr-CH"/>
        </w:rPr>
        <w:t>trèfle</w:t>
      </w:r>
      <w:r w:rsidR="0038118B" w:rsidRPr="00D1526C">
        <w:rPr>
          <w:lang w:val="fr-CH"/>
        </w:rPr>
        <w:t xml:space="preserve"> </w:t>
      </w:r>
      <w:r w:rsidR="0038118B">
        <w:rPr>
          <w:lang w:val="fr-CH"/>
        </w:rPr>
        <w:t xml:space="preserve">et cultures associées </w:t>
      </w:r>
      <w:r w:rsidR="00DF42F3">
        <w:rPr>
          <w:lang w:val="fr-CH"/>
        </w:rPr>
        <w:t>permettent d’améliorer</w:t>
      </w:r>
      <w:r w:rsidR="0038118B">
        <w:rPr>
          <w:lang w:val="fr-CH"/>
        </w:rPr>
        <w:t xml:space="preserve"> </w:t>
      </w:r>
      <w:r w:rsidR="009C2F5C">
        <w:rPr>
          <w:lang w:val="fr-CH"/>
        </w:rPr>
        <w:t>l’amendement</w:t>
      </w:r>
      <w:r w:rsidR="009B6776">
        <w:rPr>
          <w:lang w:val="fr-CH"/>
        </w:rPr>
        <w:t xml:space="preserve"> et la fertilité du sol </w:t>
      </w:r>
      <w:r w:rsidR="0038118B">
        <w:rPr>
          <w:lang w:val="fr-CH"/>
        </w:rPr>
        <w:t xml:space="preserve">ainsi que les </w:t>
      </w:r>
      <w:r w:rsidR="006D0789">
        <w:rPr>
          <w:lang w:val="fr-CH"/>
        </w:rPr>
        <w:t>récoltes</w:t>
      </w:r>
      <w:r w:rsidR="007A7876" w:rsidRPr="00D1526C">
        <w:rPr>
          <w:lang w:val="fr-CH"/>
        </w:rPr>
        <w:t xml:space="preserve">. </w:t>
      </w:r>
      <w:r w:rsidR="009B6776">
        <w:rPr>
          <w:lang w:val="fr-CH"/>
        </w:rPr>
        <w:t>Ces méthodes, principalement utilisées par des agricult</w:t>
      </w:r>
      <w:r w:rsidR="00567AEC">
        <w:rPr>
          <w:lang w:val="fr-CH"/>
        </w:rPr>
        <w:t>eur</w:t>
      </w:r>
      <w:r w:rsidR="009B6776">
        <w:rPr>
          <w:lang w:val="fr-CH"/>
        </w:rPr>
        <w:t xml:space="preserve">s </w:t>
      </w:r>
      <w:proofErr w:type="gramStart"/>
      <w:r w:rsidR="009B6776">
        <w:rPr>
          <w:lang w:val="fr-CH"/>
        </w:rPr>
        <w:t>bio</w:t>
      </w:r>
      <w:proofErr w:type="gramEnd"/>
      <w:r w:rsidR="007A7876" w:rsidRPr="00D1526C">
        <w:rPr>
          <w:lang w:val="fr-CH"/>
        </w:rPr>
        <w:t xml:space="preserve">, </w:t>
      </w:r>
      <w:r w:rsidR="00491F86">
        <w:rPr>
          <w:lang w:val="fr-CH"/>
        </w:rPr>
        <w:t>requièrent</w:t>
      </w:r>
      <w:r w:rsidR="008468E9">
        <w:rPr>
          <w:lang w:val="fr-CH"/>
        </w:rPr>
        <w:t xml:space="preserve"> beaucoup de connaissances et de patience, </w:t>
      </w:r>
      <w:r w:rsidR="00F45505">
        <w:rPr>
          <w:lang w:val="fr-CH"/>
        </w:rPr>
        <w:t xml:space="preserve">contrairement à </w:t>
      </w:r>
      <w:r w:rsidR="006D2AC8">
        <w:rPr>
          <w:lang w:val="fr-CH"/>
        </w:rPr>
        <w:t xml:space="preserve">celles de </w:t>
      </w:r>
      <w:r w:rsidR="00F45505">
        <w:rPr>
          <w:lang w:val="fr-CH"/>
        </w:rPr>
        <w:t xml:space="preserve">l’agriculture conventionnelle </w:t>
      </w:r>
      <w:r w:rsidR="006769F3">
        <w:rPr>
          <w:lang w:val="fr-CH"/>
        </w:rPr>
        <w:t>qui n’hésite pas à</w:t>
      </w:r>
      <w:r w:rsidR="001E6CF8">
        <w:rPr>
          <w:lang w:val="fr-CH"/>
        </w:rPr>
        <w:t xml:space="preserve"> recour</w:t>
      </w:r>
      <w:r w:rsidR="006769F3">
        <w:rPr>
          <w:lang w:val="fr-CH"/>
        </w:rPr>
        <w:t>ir</w:t>
      </w:r>
      <w:r w:rsidR="001E6CF8">
        <w:rPr>
          <w:lang w:val="fr-CH"/>
        </w:rPr>
        <w:t xml:space="preserve"> aux</w:t>
      </w:r>
      <w:r w:rsidR="006D2AC8">
        <w:rPr>
          <w:lang w:val="fr-CH"/>
        </w:rPr>
        <w:t xml:space="preserve"> </w:t>
      </w:r>
      <w:r w:rsidR="00F45505">
        <w:rPr>
          <w:lang w:val="fr-CH"/>
        </w:rPr>
        <w:t>engrais</w:t>
      </w:r>
      <w:r w:rsidR="002027D6" w:rsidRPr="00D1526C">
        <w:rPr>
          <w:lang w:val="fr-CH"/>
        </w:rPr>
        <w:t>.</w:t>
      </w:r>
    </w:p>
    <w:p w14:paraId="5ADBC575" w14:textId="1C831A12" w:rsidR="00346E2C" w:rsidRPr="00D1526C" w:rsidRDefault="008468E9" w:rsidP="00CC2A5C">
      <w:pPr>
        <w:pStyle w:val="Fiblstandard"/>
        <w:spacing w:line="240" w:lineRule="auto"/>
        <w:rPr>
          <w:lang w:val="fr-CH"/>
        </w:rPr>
      </w:pPr>
      <w:r>
        <w:rPr>
          <w:b/>
          <w:lang w:val="fr-CH"/>
        </w:rPr>
        <w:t>Donner une voix au sol</w:t>
      </w:r>
      <w:r w:rsidR="00CC2A5C" w:rsidRPr="00D1526C">
        <w:rPr>
          <w:b/>
          <w:lang w:val="fr-CH"/>
        </w:rPr>
        <w:t xml:space="preserve"> </w:t>
      </w:r>
      <w:r w:rsidR="00CC2A5C" w:rsidRPr="00D1526C">
        <w:rPr>
          <w:lang w:val="fr-CH"/>
        </w:rPr>
        <w:br/>
      </w:r>
      <w:r w:rsidR="002133EB">
        <w:rPr>
          <w:lang w:val="fr-CH"/>
        </w:rPr>
        <w:t xml:space="preserve">Sur son site Web, le </w:t>
      </w:r>
      <w:r w:rsidR="00AB3AE1" w:rsidRPr="00D1526C">
        <w:rPr>
          <w:lang w:val="fr-CH"/>
        </w:rPr>
        <w:t xml:space="preserve">FiBL </w:t>
      </w:r>
      <w:r w:rsidR="00D6435B">
        <w:rPr>
          <w:lang w:val="fr-CH"/>
        </w:rPr>
        <w:t>met en ligne</w:t>
      </w:r>
      <w:r w:rsidR="002133EB">
        <w:rPr>
          <w:lang w:val="fr-CH"/>
        </w:rPr>
        <w:t xml:space="preserve"> des informations </w:t>
      </w:r>
      <w:r w:rsidR="00D6435B">
        <w:rPr>
          <w:lang w:val="fr-CH"/>
        </w:rPr>
        <w:t>relatives au</w:t>
      </w:r>
      <w:r w:rsidR="002133EB">
        <w:rPr>
          <w:lang w:val="fr-CH"/>
        </w:rPr>
        <w:t xml:space="preserve"> sol</w:t>
      </w:r>
      <w:r w:rsidR="00CC6993">
        <w:rPr>
          <w:lang w:val="fr-CH"/>
        </w:rPr>
        <w:t xml:space="preserve">, </w:t>
      </w:r>
      <w:r w:rsidR="001C0BA7">
        <w:rPr>
          <w:lang w:val="fr-CH"/>
        </w:rPr>
        <w:t xml:space="preserve">en particulier </w:t>
      </w:r>
      <w:r w:rsidR="00CC6993">
        <w:rPr>
          <w:lang w:val="fr-CH"/>
        </w:rPr>
        <w:t>l</w:t>
      </w:r>
      <w:r w:rsidR="002133EB">
        <w:rPr>
          <w:lang w:val="fr-CH"/>
        </w:rPr>
        <w:t>es projets du</w:t>
      </w:r>
      <w:r w:rsidR="00AB3AE1" w:rsidRPr="00D1526C">
        <w:rPr>
          <w:lang w:val="fr-CH"/>
        </w:rPr>
        <w:t xml:space="preserve"> FiBL, </w:t>
      </w:r>
      <w:r w:rsidR="00D72EF8">
        <w:rPr>
          <w:lang w:val="fr-CH"/>
        </w:rPr>
        <w:t>l</w:t>
      </w:r>
      <w:r w:rsidR="002133EB">
        <w:rPr>
          <w:lang w:val="fr-CH"/>
        </w:rPr>
        <w:t>es information</w:t>
      </w:r>
      <w:r w:rsidR="001C0BA7">
        <w:rPr>
          <w:lang w:val="fr-CH"/>
        </w:rPr>
        <w:t>s de fond</w:t>
      </w:r>
      <w:r w:rsidR="002133EB">
        <w:rPr>
          <w:lang w:val="fr-CH"/>
        </w:rPr>
        <w:t xml:space="preserve"> et </w:t>
      </w:r>
      <w:r w:rsidR="00D72EF8">
        <w:rPr>
          <w:lang w:val="fr-CH"/>
        </w:rPr>
        <w:t>l</w:t>
      </w:r>
      <w:r w:rsidR="002133EB">
        <w:rPr>
          <w:lang w:val="fr-CH"/>
        </w:rPr>
        <w:t xml:space="preserve">es </w:t>
      </w:r>
      <w:r w:rsidR="0072201E">
        <w:rPr>
          <w:lang w:val="fr-CH"/>
        </w:rPr>
        <w:t>actualités</w:t>
      </w:r>
      <w:r w:rsidR="002133EB">
        <w:rPr>
          <w:lang w:val="fr-CH"/>
        </w:rPr>
        <w:t xml:space="preserve"> </w:t>
      </w:r>
      <w:r w:rsidR="00CC6993" w:rsidRPr="00BD0DB9">
        <w:rPr>
          <w:lang w:val="fr-CH"/>
        </w:rPr>
        <w:t>concernant cette ressource essentielle qu</w:t>
      </w:r>
      <w:r w:rsidR="00D6435B">
        <w:rPr>
          <w:lang w:val="fr-CH"/>
        </w:rPr>
        <w:t>e constitue</w:t>
      </w:r>
      <w:r w:rsidR="00CC6993" w:rsidRPr="00BD0DB9">
        <w:rPr>
          <w:lang w:val="fr-CH"/>
        </w:rPr>
        <w:t xml:space="preserve"> le sol</w:t>
      </w:r>
      <w:r w:rsidR="00955C5C" w:rsidRPr="00D1526C">
        <w:rPr>
          <w:lang w:val="fr-CH"/>
        </w:rPr>
        <w:t xml:space="preserve">. </w:t>
      </w:r>
      <w:r w:rsidR="00BD0DB9">
        <w:rPr>
          <w:lang w:val="fr-CH"/>
        </w:rPr>
        <w:t>Par ailleurs</w:t>
      </w:r>
      <w:r w:rsidR="00860480">
        <w:rPr>
          <w:lang w:val="fr-CH"/>
        </w:rPr>
        <w:t xml:space="preserve">, les séminaires spécialisés constituent </w:t>
      </w:r>
      <w:r w:rsidR="00BD0DB9">
        <w:rPr>
          <w:lang w:val="fr-CH"/>
        </w:rPr>
        <w:t xml:space="preserve">également </w:t>
      </w:r>
      <w:r w:rsidR="00860480">
        <w:rPr>
          <w:lang w:val="fr-CH"/>
        </w:rPr>
        <w:t xml:space="preserve">une </w:t>
      </w:r>
      <w:r w:rsidR="00BD0DB9">
        <w:rPr>
          <w:lang w:val="fr-CH"/>
        </w:rPr>
        <w:t>plateforme</w:t>
      </w:r>
      <w:r w:rsidR="00860480">
        <w:rPr>
          <w:lang w:val="fr-CH"/>
        </w:rPr>
        <w:t xml:space="preserve"> </w:t>
      </w:r>
      <w:r w:rsidR="00BD0DB9">
        <w:rPr>
          <w:lang w:val="fr-CH"/>
        </w:rPr>
        <w:t>importante</w:t>
      </w:r>
      <w:r w:rsidR="00BD0DB9" w:rsidRPr="00D1526C">
        <w:rPr>
          <w:lang w:val="fr-CH"/>
        </w:rPr>
        <w:t xml:space="preserve"> </w:t>
      </w:r>
      <w:r w:rsidR="00860480">
        <w:rPr>
          <w:lang w:val="fr-CH"/>
        </w:rPr>
        <w:t xml:space="preserve">pour la </w:t>
      </w:r>
      <w:r w:rsidR="004E353A">
        <w:rPr>
          <w:lang w:val="fr-CH"/>
        </w:rPr>
        <w:t>diffusion</w:t>
      </w:r>
      <w:r w:rsidR="00860480">
        <w:rPr>
          <w:lang w:val="fr-CH"/>
        </w:rPr>
        <w:t xml:space="preserve"> des résultats des projets et des études</w:t>
      </w:r>
      <w:r w:rsidR="0099514B" w:rsidRPr="00D1526C">
        <w:rPr>
          <w:lang w:val="fr-CH"/>
        </w:rPr>
        <w:t xml:space="preserve">. </w:t>
      </w:r>
      <w:r w:rsidR="001C0BA7">
        <w:rPr>
          <w:lang w:val="fr-CH"/>
        </w:rPr>
        <w:t>D</w:t>
      </w:r>
      <w:r w:rsidR="00860480">
        <w:rPr>
          <w:lang w:val="fr-CH"/>
        </w:rPr>
        <w:t xml:space="preserve">es collaborateurs du </w:t>
      </w:r>
      <w:r w:rsidR="000D5DF8" w:rsidRPr="00D1526C">
        <w:rPr>
          <w:lang w:val="fr-CH"/>
        </w:rPr>
        <w:t>FiBL</w:t>
      </w:r>
      <w:r w:rsidR="00860480">
        <w:rPr>
          <w:lang w:val="fr-CH"/>
        </w:rPr>
        <w:t xml:space="preserve"> ont </w:t>
      </w:r>
      <w:r w:rsidR="001C0BA7">
        <w:rPr>
          <w:lang w:val="fr-CH"/>
        </w:rPr>
        <w:t>notamment</w:t>
      </w:r>
      <w:r w:rsidR="001C0BA7" w:rsidRPr="00D1526C">
        <w:rPr>
          <w:lang w:val="fr-CH"/>
        </w:rPr>
        <w:t xml:space="preserve"> </w:t>
      </w:r>
      <w:r w:rsidR="00860480">
        <w:rPr>
          <w:lang w:val="fr-CH"/>
        </w:rPr>
        <w:t>participé à la «</w:t>
      </w:r>
      <w:r w:rsidR="00860480" w:rsidRPr="00D1526C">
        <w:rPr>
          <w:lang w:val="fr-CH"/>
        </w:rPr>
        <w:t xml:space="preserve">Global </w:t>
      </w:r>
      <w:proofErr w:type="spellStart"/>
      <w:r w:rsidR="00860480" w:rsidRPr="00D1526C">
        <w:rPr>
          <w:lang w:val="fr-CH"/>
        </w:rPr>
        <w:t>Soil</w:t>
      </w:r>
      <w:proofErr w:type="spellEnd"/>
      <w:r w:rsidR="00860480" w:rsidRPr="00D1526C">
        <w:rPr>
          <w:lang w:val="fr-CH"/>
        </w:rPr>
        <w:t xml:space="preserve"> </w:t>
      </w:r>
      <w:proofErr w:type="spellStart"/>
      <w:r w:rsidR="00860480" w:rsidRPr="00D1526C">
        <w:rPr>
          <w:lang w:val="fr-CH"/>
        </w:rPr>
        <w:t>Week</w:t>
      </w:r>
      <w:proofErr w:type="spellEnd"/>
      <w:r w:rsidR="00860480">
        <w:rPr>
          <w:lang w:val="fr-CH"/>
        </w:rPr>
        <w:t>», récemment organisée à Berlin</w:t>
      </w:r>
      <w:r w:rsidR="0099514B" w:rsidRPr="00D1526C">
        <w:rPr>
          <w:lang w:val="fr-CH"/>
        </w:rPr>
        <w:t xml:space="preserve">. </w:t>
      </w:r>
      <w:r w:rsidR="000A6C68">
        <w:rPr>
          <w:lang w:val="fr-CH"/>
        </w:rPr>
        <w:t>Avec des politiques</w:t>
      </w:r>
      <w:r w:rsidR="00800475">
        <w:rPr>
          <w:lang w:val="fr-CH"/>
        </w:rPr>
        <w:t>,</w:t>
      </w:r>
      <w:r w:rsidR="00FF4116">
        <w:rPr>
          <w:lang w:val="fr-CH"/>
        </w:rPr>
        <w:t xml:space="preserve"> </w:t>
      </w:r>
      <w:r w:rsidR="00800475">
        <w:rPr>
          <w:lang w:val="fr-CH"/>
        </w:rPr>
        <w:t>des</w:t>
      </w:r>
      <w:r w:rsidR="000A6C68">
        <w:rPr>
          <w:lang w:val="fr-CH"/>
        </w:rPr>
        <w:t xml:space="preserve"> scientifiques, </w:t>
      </w:r>
      <w:r w:rsidR="00FF4116">
        <w:rPr>
          <w:lang w:val="fr-CH"/>
        </w:rPr>
        <w:t xml:space="preserve">des représentants </w:t>
      </w:r>
      <w:r w:rsidR="000A6C68">
        <w:rPr>
          <w:lang w:val="fr-CH"/>
        </w:rPr>
        <w:t xml:space="preserve">de l’administration et </w:t>
      </w:r>
      <w:r w:rsidR="00800475">
        <w:rPr>
          <w:lang w:val="fr-CH"/>
        </w:rPr>
        <w:t>des praticiens</w:t>
      </w:r>
      <w:r w:rsidR="00501A9D" w:rsidRPr="00D1526C">
        <w:rPr>
          <w:lang w:val="fr-CH"/>
        </w:rPr>
        <w:t xml:space="preserve">, </w:t>
      </w:r>
      <w:r w:rsidR="000A6C68">
        <w:rPr>
          <w:lang w:val="fr-CH"/>
        </w:rPr>
        <w:t xml:space="preserve">ils ont </w:t>
      </w:r>
      <w:r w:rsidR="00800475">
        <w:rPr>
          <w:lang w:val="fr-CH"/>
        </w:rPr>
        <w:t>débattu de la manière</w:t>
      </w:r>
      <w:r w:rsidR="000A6C68">
        <w:rPr>
          <w:lang w:val="fr-CH"/>
        </w:rPr>
        <w:t xml:space="preserve"> </w:t>
      </w:r>
      <w:r w:rsidR="00154F50">
        <w:rPr>
          <w:lang w:val="fr-CH"/>
        </w:rPr>
        <w:t>d’acquérir</w:t>
      </w:r>
      <w:r w:rsidR="00800475">
        <w:rPr>
          <w:lang w:val="fr-CH"/>
        </w:rPr>
        <w:t>,</w:t>
      </w:r>
      <w:r w:rsidR="00154F50">
        <w:rPr>
          <w:lang w:val="fr-CH"/>
        </w:rPr>
        <w:t xml:space="preserve"> </w:t>
      </w:r>
      <w:r w:rsidR="00800475">
        <w:rPr>
          <w:lang w:val="fr-CH"/>
        </w:rPr>
        <w:t xml:space="preserve">en collaboration avec des familles de paysans, </w:t>
      </w:r>
      <w:r w:rsidR="00154F50">
        <w:rPr>
          <w:lang w:val="fr-CH"/>
        </w:rPr>
        <w:t xml:space="preserve">des connaissances sur </w:t>
      </w:r>
      <w:r w:rsidR="00FF4116">
        <w:rPr>
          <w:lang w:val="fr-CH"/>
        </w:rPr>
        <w:t>les bonne</w:t>
      </w:r>
      <w:r w:rsidR="00800475">
        <w:rPr>
          <w:lang w:val="fr-CH"/>
        </w:rPr>
        <w:t>s</w:t>
      </w:r>
      <w:r w:rsidR="00FF4116">
        <w:rPr>
          <w:lang w:val="fr-CH"/>
        </w:rPr>
        <w:t xml:space="preserve"> méthodes</w:t>
      </w:r>
      <w:r w:rsidR="00154F50">
        <w:rPr>
          <w:lang w:val="fr-CH"/>
        </w:rPr>
        <w:t xml:space="preserve"> </w:t>
      </w:r>
      <w:r w:rsidR="00FF4116">
        <w:rPr>
          <w:lang w:val="fr-CH"/>
        </w:rPr>
        <w:t>de culture du</w:t>
      </w:r>
      <w:r w:rsidR="00154F50">
        <w:rPr>
          <w:lang w:val="fr-CH"/>
        </w:rPr>
        <w:t xml:space="preserve"> sol et </w:t>
      </w:r>
      <w:r w:rsidR="002862F0">
        <w:rPr>
          <w:lang w:val="fr-CH"/>
        </w:rPr>
        <w:t xml:space="preserve">de </w:t>
      </w:r>
      <w:r w:rsidR="00154F50">
        <w:rPr>
          <w:lang w:val="fr-CH"/>
        </w:rPr>
        <w:t>modifier ainsi les pratiques</w:t>
      </w:r>
      <w:r w:rsidR="00501A9D" w:rsidRPr="00D1526C">
        <w:rPr>
          <w:lang w:val="fr-CH"/>
        </w:rPr>
        <w:t xml:space="preserve">. </w:t>
      </w:r>
      <w:r w:rsidR="005208BF">
        <w:rPr>
          <w:lang w:val="fr-CH"/>
        </w:rPr>
        <w:t>En fait, l</w:t>
      </w:r>
      <w:r w:rsidR="006425C3">
        <w:rPr>
          <w:lang w:val="fr-CH"/>
        </w:rPr>
        <w:t>e</w:t>
      </w:r>
      <w:r w:rsidR="00E8447D" w:rsidRPr="00E7041A">
        <w:rPr>
          <w:lang w:val="fr-CH"/>
        </w:rPr>
        <w:t xml:space="preserve"> thème de la semaine était de donner une voix au sol</w:t>
      </w:r>
      <w:r w:rsidR="00346E2C" w:rsidRPr="00D1526C">
        <w:rPr>
          <w:lang w:val="fr-CH"/>
        </w:rPr>
        <w:t xml:space="preserve">. </w:t>
      </w:r>
      <w:r w:rsidR="00684152">
        <w:rPr>
          <w:lang w:val="fr-CH"/>
        </w:rPr>
        <w:t xml:space="preserve">Vous trouverez ci-après quelques exemples de nouveaux projets </w:t>
      </w:r>
      <w:r w:rsidR="00BD0DB9">
        <w:rPr>
          <w:lang w:val="fr-CH"/>
        </w:rPr>
        <w:t>au travers</w:t>
      </w:r>
      <w:r w:rsidR="00684152">
        <w:rPr>
          <w:lang w:val="fr-CH"/>
        </w:rPr>
        <w:t xml:space="preserve"> </w:t>
      </w:r>
      <w:r w:rsidR="00BD0DB9">
        <w:rPr>
          <w:lang w:val="fr-CH"/>
        </w:rPr>
        <w:t>d</w:t>
      </w:r>
      <w:r w:rsidR="00684152">
        <w:rPr>
          <w:lang w:val="fr-CH"/>
        </w:rPr>
        <w:t xml:space="preserve">esquels le </w:t>
      </w:r>
      <w:r w:rsidR="00346E2C" w:rsidRPr="00D1526C">
        <w:rPr>
          <w:lang w:val="fr-CH"/>
        </w:rPr>
        <w:t xml:space="preserve">FiBL </w:t>
      </w:r>
      <w:r w:rsidR="00BD0DB9">
        <w:rPr>
          <w:lang w:val="fr-CH"/>
        </w:rPr>
        <w:t>s’efforce d’</w:t>
      </w:r>
      <w:r w:rsidR="00684152">
        <w:rPr>
          <w:lang w:val="fr-CH"/>
        </w:rPr>
        <w:t>atteindre cet objectif</w:t>
      </w:r>
      <w:r w:rsidR="00346E2C" w:rsidRPr="00D1526C">
        <w:rPr>
          <w:lang w:val="fr-CH"/>
        </w:rPr>
        <w:t>.</w:t>
      </w:r>
    </w:p>
    <w:p w14:paraId="7CC52CDE" w14:textId="7B9657AD" w:rsidR="009B3FB6" w:rsidRDefault="00684152" w:rsidP="00CC2A5C">
      <w:pPr>
        <w:pStyle w:val="Fiblstandard"/>
        <w:spacing w:line="240" w:lineRule="auto"/>
        <w:rPr>
          <w:lang w:val="fr-CH"/>
        </w:rPr>
      </w:pPr>
      <w:r>
        <w:rPr>
          <w:lang w:val="fr-CH"/>
        </w:rPr>
        <w:t>Les paysans africains luttent également pour préserver la fertilité du sol</w:t>
      </w:r>
      <w:r w:rsidR="004742FD" w:rsidRPr="00D1526C">
        <w:rPr>
          <w:lang w:val="fr-CH"/>
        </w:rPr>
        <w:t xml:space="preserve">. </w:t>
      </w:r>
      <w:r>
        <w:rPr>
          <w:lang w:val="fr-CH"/>
        </w:rPr>
        <w:t>Avec le projet</w:t>
      </w:r>
      <w:r w:rsidR="00CC2A5C" w:rsidRPr="00D1526C">
        <w:rPr>
          <w:lang w:val="fr-CH"/>
        </w:rPr>
        <w:t xml:space="preserve"> </w:t>
      </w:r>
      <w:r w:rsidR="00CC2A5C" w:rsidRPr="00D1526C">
        <w:rPr>
          <w:b/>
          <w:lang w:val="fr-CH"/>
        </w:rPr>
        <w:t>ORM4Soil</w:t>
      </w:r>
      <w:r>
        <w:rPr>
          <w:b/>
          <w:lang w:val="fr-CH"/>
        </w:rPr>
        <w:t>,</w:t>
      </w:r>
      <w:r w:rsidR="00CC2A5C" w:rsidRPr="00D1526C">
        <w:rPr>
          <w:lang w:val="fr-CH"/>
        </w:rPr>
        <w:t xml:space="preserve"> </w:t>
      </w:r>
      <w:r>
        <w:rPr>
          <w:lang w:val="fr-CH"/>
        </w:rPr>
        <w:t>le</w:t>
      </w:r>
      <w:r w:rsidR="00CC2A5C" w:rsidRPr="00D1526C">
        <w:rPr>
          <w:lang w:val="fr-CH"/>
        </w:rPr>
        <w:t xml:space="preserve"> </w:t>
      </w:r>
      <w:proofErr w:type="spellStart"/>
      <w:r w:rsidR="00CC2A5C" w:rsidRPr="00D1526C">
        <w:rPr>
          <w:lang w:val="fr-CH"/>
        </w:rPr>
        <w:t>FiBL</w:t>
      </w:r>
      <w:proofErr w:type="spellEnd"/>
      <w:r w:rsidR="00CC2A5C" w:rsidRPr="00D1526C">
        <w:rPr>
          <w:lang w:val="fr-CH"/>
        </w:rPr>
        <w:t xml:space="preserve"> </w:t>
      </w:r>
      <w:r>
        <w:rPr>
          <w:lang w:val="fr-CH"/>
        </w:rPr>
        <w:t>et ses partenaires s’efforce</w:t>
      </w:r>
      <w:r w:rsidR="00341797">
        <w:rPr>
          <w:lang w:val="fr-CH"/>
        </w:rPr>
        <w:t>nt</w:t>
      </w:r>
      <w:r>
        <w:rPr>
          <w:lang w:val="fr-CH"/>
        </w:rPr>
        <w:t xml:space="preserve">, en collaboration avec des agriculteurs </w:t>
      </w:r>
      <w:r w:rsidR="002862F0">
        <w:rPr>
          <w:lang w:val="fr-CH"/>
        </w:rPr>
        <w:t xml:space="preserve">et </w:t>
      </w:r>
      <w:r>
        <w:rPr>
          <w:lang w:val="fr-CH"/>
        </w:rPr>
        <w:lastRenderedPageBreak/>
        <w:t xml:space="preserve">des institutions de développement rural au </w:t>
      </w:r>
      <w:r w:rsidR="00CC2A5C" w:rsidRPr="00D1526C">
        <w:rPr>
          <w:lang w:val="fr-CH"/>
        </w:rPr>
        <w:t xml:space="preserve">Mali, </w:t>
      </w:r>
      <w:r>
        <w:rPr>
          <w:lang w:val="fr-CH"/>
        </w:rPr>
        <w:t xml:space="preserve">au </w:t>
      </w:r>
      <w:r w:rsidR="00CC2A5C" w:rsidRPr="00D1526C">
        <w:rPr>
          <w:lang w:val="fr-CH"/>
        </w:rPr>
        <w:t xml:space="preserve">Ghana, </w:t>
      </w:r>
      <w:r>
        <w:rPr>
          <w:lang w:val="fr-CH"/>
        </w:rPr>
        <w:t xml:space="preserve">au </w:t>
      </w:r>
      <w:r w:rsidR="00CC2A5C" w:rsidRPr="00D1526C">
        <w:rPr>
          <w:lang w:val="fr-CH"/>
        </w:rPr>
        <w:t>K</w:t>
      </w:r>
      <w:r>
        <w:rPr>
          <w:lang w:val="fr-CH"/>
        </w:rPr>
        <w:t>e</w:t>
      </w:r>
      <w:r w:rsidR="00CC2A5C" w:rsidRPr="00D1526C">
        <w:rPr>
          <w:lang w:val="fr-CH"/>
        </w:rPr>
        <w:t>n</w:t>
      </w:r>
      <w:r>
        <w:rPr>
          <w:lang w:val="fr-CH"/>
        </w:rPr>
        <w:t>y</w:t>
      </w:r>
      <w:r w:rsidR="00CC2A5C" w:rsidRPr="00D1526C">
        <w:rPr>
          <w:lang w:val="fr-CH"/>
        </w:rPr>
        <w:t xml:space="preserve">a </w:t>
      </w:r>
      <w:r>
        <w:rPr>
          <w:lang w:val="fr-CH"/>
        </w:rPr>
        <w:t>et en Zambie</w:t>
      </w:r>
      <w:r w:rsidR="00D6435B">
        <w:rPr>
          <w:lang w:val="fr-CH"/>
        </w:rPr>
        <w:t>,</w:t>
      </w:r>
      <w:r w:rsidR="00CC2A5C" w:rsidRPr="00D1526C">
        <w:rPr>
          <w:lang w:val="fr-CH"/>
        </w:rPr>
        <w:t xml:space="preserve"> </w:t>
      </w:r>
      <w:r w:rsidR="00341797">
        <w:rPr>
          <w:lang w:val="fr-CH"/>
        </w:rPr>
        <w:t xml:space="preserve">d’introduire des techniques innovantes dans les pratiques culturales. </w:t>
      </w:r>
      <w:r w:rsidR="00C547A0">
        <w:rPr>
          <w:lang w:val="fr-CH"/>
        </w:rPr>
        <w:t>Des agronomes, des pédologues, des sociologues, des économistes et des professionnels de la communication travaillent en étroite collaboration</w:t>
      </w:r>
      <w:r w:rsidR="00CC2A5C" w:rsidRPr="00D1526C">
        <w:rPr>
          <w:lang w:val="fr-CH"/>
        </w:rPr>
        <w:t xml:space="preserve">. </w:t>
      </w:r>
      <w:r w:rsidR="00C547A0">
        <w:rPr>
          <w:lang w:val="fr-CH"/>
        </w:rPr>
        <w:t>L’utilisation de ressources organiques</w:t>
      </w:r>
      <w:r w:rsidR="00CC2A5C" w:rsidRPr="00D1526C">
        <w:rPr>
          <w:lang w:val="fr-CH"/>
        </w:rPr>
        <w:t xml:space="preserve"> </w:t>
      </w:r>
      <w:r w:rsidR="00C547A0">
        <w:rPr>
          <w:lang w:val="fr-CH"/>
        </w:rPr>
        <w:t xml:space="preserve">telles que </w:t>
      </w:r>
      <w:r w:rsidR="00D6435B">
        <w:rPr>
          <w:lang w:val="fr-CH"/>
        </w:rPr>
        <w:t xml:space="preserve">des </w:t>
      </w:r>
      <w:r w:rsidR="00C547A0">
        <w:rPr>
          <w:lang w:val="fr-CH"/>
        </w:rPr>
        <w:t>engrais animaux</w:t>
      </w:r>
      <w:r w:rsidR="00CE5C0B" w:rsidRPr="00D1526C">
        <w:rPr>
          <w:lang w:val="fr-CH"/>
        </w:rPr>
        <w:t xml:space="preserve">, </w:t>
      </w:r>
      <w:r w:rsidR="00A2783A">
        <w:rPr>
          <w:lang w:val="fr-CH"/>
        </w:rPr>
        <w:t>c</w:t>
      </w:r>
      <w:r w:rsidR="00CE5C0B" w:rsidRPr="00D1526C">
        <w:rPr>
          <w:lang w:val="fr-CH"/>
        </w:rPr>
        <w:t xml:space="preserve">ompost, </w:t>
      </w:r>
      <w:r w:rsidR="00A2783A">
        <w:rPr>
          <w:lang w:val="fr-CH"/>
        </w:rPr>
        <w:t>restes de récoltes</w:t>
      </w:r>
      <w:r w:rsidR="00CE5C0B" w:rsidRPr="00D1526C">
        <w:rPr>
          <w:lang w:val="fr-CH"/>
        </w:rPr>
        <w:t xml:space="preserve">, </w:t>
      </w:r>
      <w:r w:rsidR="00A2783A">
        <w:rPr>
          <w:lang w:val="fr-CH"/>
        </w:rPr>
        <w:t xml:space="preserve">légumineuses herbacées et ligneuses </w:t>
      </w:r>
      <w:r w:rsidR="003F3DD9">
        <w:rPr>
          <w:lang w:val="fr-CH"/>
        </w:rPr>
        <w:t>est l’approche privilégiée</w:t>
      </w:r>
      <w:r w:rsidR="002862F0" w:rsidRPr="002862F0">
        <w:rPr>
          <w:lang w:val="fr-CH"/>
        </w:rPr>
        <w:t xml:space="preserve"> </w:t>
      </w:r>
      <w:r w:rsidR="002862F0">
        <w:rPr>
          <w:lang w:val="fr-CH"/>
        </w:rPr>
        <w:t xml:space="preserve">pour l’amélioration et </w:t>
      </w:r>
      <w:r w:rsidR="00B358C3">
        <w:rPr>
          <w:lang w:val="fr-CH"/>
        </w:rPr>
        <w:t xml:space="preserve">la fertilisation </w:t>
      </w:r>
      <w:r w:rsidR="002862F0">
        <w:rPr>
          <w:lang w:val="fr-CH"/>
        </w:rPr>
        <w:t>du sol</w:t>
      </w:r>
      <w:r w:rsidR="00CC2A5C" w:rsidRPr="00D1526C">
        <w:rPr>
          <w:lang w:val="fr-CH"/>
        </w:rPr>
        <w:t>.</w:t>
      </w:r>
      <w:r w:rsidR="006C56D8" w:rsidRPr="00D1526C">
        <w:rPr>
          <w:lang w:val="fr-CH"/>
        </w:rPr>
        <w:br/>
      </w:r>
      <w:r w:rsidR="009778EE">
        <w:rPr>
          <w:lang w:val="fr-CH"/>
        </w:rPr>
        <w:t>Pour plus d’information</w:t>
      </w:r>
      <w:r w:rsidR="001E6CF8">
        <w:rPr>
          <w:lang w:val="fr-CH"/>
        </w:rPr>
        <w:t>s</w:t>
      </w:r>
      <w:r w:rsidR="008577E6" w:rsidRPr="00D1526C">
        <w:rPr>
          <w:lang w:val="fr-CH"/>
        </w:rPr>
        <w:t xml:space="preserve">: </w:t>
      </w:r>
      <w:hyperlink r:id="rId16" w:history="1">
        <w:r w:rsidR="00D505A5" w:rsidRPr="00D505A5">
          <w:rPr>
            <w:rStyle w:val="Hyperlink"/>
            <w:lang w:val="fr-CH"/>
          </w:rPr>
          <w:t>www.orm4soil.net/</w:t>
        </w:r>
      </w:hyperlink>
    </w:p>
    <w:p w14:paraId="0BE1A54E" w14:textId="794869F7" w:rsidR="00243305" w:rsidRDefault="009778EE" w:rsidP="00CC2A5C">
      <w:pPr>
        <w:pStyle w:val="Fiblstandard"/>
        <w:spacing w:line="240" w:lineRule="auto"/>
        <w:rPr>
          <w:lang w:val="fr-CH"/>
        </w:rPr>
      </w:pPr>
      <w:r>
        <w:rPr>
          <w:lang w:val="fr-CH"/>
        </w:rPr>
        <w:t>L</w:t>
      </w:r>
      <w:r w:rsidR="002C4249">
        <w:rPr>
          <w:lang w:val="fr-CH"/>
        </w:rPr>
        <w:t>e projet</w:t>
      </w:r>
      <w:r w:rsidR="00CC2A5C" w:rsidRPr="00D1526C">
        <w:rPr>
          <w:lang w:val="fr-CH"/>
        </w:rPr>
        <w:t xml:space="preserve"> </w:t>
      </w:r>
      <w:proofErr w:type="spellStart"/>
      <w:r w:rsidR="00CC2A5C" w:rsidRPr="00D1526C">
        <w:rPr>
          <w:b/>
          <w:lang w:val="fr-CH"/>
        </w:rPr>
        <w:t>BetterGardens</w:t>
      </w:r>
      <w:proofErr w:type="spellEnd"/>
      <w:r w:rsidR="00CC2A5C" w:rsidRPr="00D1526C">
        <w:rPr>
          <w:b/>
          <w:lang w:val="fr-CH"/>
        </w:rPr>
        <w:t xml:space="preserve"> </w:t>
      </w:r>
      <w:r w:rsidR="002C4249">
        <w:rPr>
          <w:lang w:val="fr-CH"/>
        </w:rPr>
        <w:t>souligne l’importance des espaces verts dans les villes pour les hommes et pour les animaux</w:t>
      </w:r>
      <w:r w:rsidR="00CC2A5C" w:rsidRPr="00D1526C">
        <w:rPr>
          <w:lang w:val="fr-CH"/>
        </w:rPr>
        <w:t xml:space="preserve">. </w:t>
      </w:r>
      <w:r w:rsidR="002C4249">
        <w:rPr>
          <w:lang w:val="fr-CH"/>
        </w:rPr>
        <w:t xml:space="preserve">Par une approche pluridisciplinaire, </w:t>
      </w:r>
      <w:r w:rsidR="008044CF">
        <w:rPr>
          <w:lang w:val="fr-CH"/>
        </w:rPr>
        <w:t xml:space="preserve">des experts en socioéconomie, en sociologie, en pédologie et en biodiversité étudient la motivation des jardiniers dans leur environnement social </w:t>
      </w:r>
      <w:r w:rsidR="00B358C3">
        <w:rPr>
          <w:lang w:val="fr-CH"/>
        </w:rPr>
        <w:t>et élaborent</w:t>
      </w:r>
      <w:r w:rsidR="008044CF">
        <w:rPr>
          <w:lang w:val="fr-CH"/>
        </w:rPr>
        <w:t xml:space="preserve"> des méthodes et des stratégies pour évaluer la qualité du sol et la biodiversité dans les jardins</w:t>
      </w:r>
      <w:r w:rsidR="00CC2A5C" w:rsidRPr="00D1526C">
        <w:rPr>
          <w:lang w:val="fr-CH"/>
        </w:rPr>
        <w:t>.</w:t>
      </w:r>
      <w:r w:rsidR="006C56D8" w:rsidRPr="00D1526C">
        <w:rPr>
          <w:lang w:val="fr-CH"/>
        </w:rPr>
        <w:br/>
      </w:r>
      <w:r w:rsidR="008044CF" w:rsidRPr="001E6CF8">
        <w:rPr>
          <w:lang w:val="fr-CH"/>
        </w:rPr>
        <w:t>Pour plus d’informations</w:t>
      </w:r>
      <w:r w:rsidR="00A60DBB" w:rsidRPr="00D1526C">
        <w:rPr>
          <w:lang w:val="fr-CH"/>
        </w:rPr>
        <w:t>:</w:t>
      </w:r>
      <w:r w:rsidR="00F04FCF">
        <w:rPr>
          <w:lang w:val="fr-CH"/>
        </w:rPr>
        <w:t xml:space="preserve"> </w:t>
      </w:r>
      <w:hyperlink r:id="rId17" w:history="1">
        <w:r w:rsidR="0061011D" w:rsidRPr="0061011D">
          <w:rPr>
            <w:rStyle w:val="Hyperlink"/>
            <w:lang w:val="fr-CH"/>
          </w:rPr>
          <w:t>www.bettergardens.ch</w:t>
        </w:r>
      </w:hyperlink>
      <w:hyperlink w:history="1"/>
    </w:p>
    <w:p w14:paraId="48BAE8F1" w14:textId="1E69278F" w:rsidR="001336F8" w:rsidRDefault="008044CF" w:rsidP="00CC2A5C">
      <w:pPr>
        <w:pStyle w:val="Fiblstandard"/>
        <w:spacing w:line="240" w:lineRule="auto"/>
        <w:rPr>
          <w:lang w:val="fr-CH"/>
        </w:rPr>
      </w:pPr>
      <w:r>
        <w:rPr>
          <w:lang w:val="fr-CH"/>
        </w:rPr>
        <w:t>Au total,</w:t>
      </w:r>
      <w:r w:rsidR="00243305" w:rsidRPr="00D1526C">
        <w:rPr>
          <w:lang w:val="fr-CH"/>
        </w:rPr>
        <w:t xml:space="preserve"> 20 </w:t>
      </w:r>
      <w:r>
        <w:rPr>
          <w:lang w:val="fr-CH"/>
        </w:rPr>
        <w:t xml:space="preserve">partenaires de recherche de </w:t>
      </w:r>
      <w:r w:rsidR="00243305" w:rsidRPr="00D1526C">
        <w:rPr>
          <w:lang w:val="fr-CH"/>
        </w:rPr>
        <w:t>13</w:t>
      </w:r>
      <w:r>
        <w:rPr>
          <w:lang w:val="fr-CH"/>
        </w:rPr>
        <w:t xml:space="preserve"> pays européens participent à l’étude </w:t>
      </w:r>
      <w:proofErr w:type="spellStart"/>
      <w:r w:rsidR="00243305" w:rsidRPr="00D1526C">
        <w:rPr>
          <w:b/>
          <w:lang w:val="fr-CH"/>
        </w:rPr>
        <w:t>FertilCrop</w:t>
      </w:r>
      <w:proofErr w:type="spellEnd"/>
      <w:r w:rsidR="0042417F" w:rsidRPr="00D1526C">
        <w:rPr>
          <w:lang w:val="fr-CH"/>
        </w:rPr>
        <w:t xml:space="preserve">. </w:t>
      </w:r>
      <w:r w:rsidR="00D92314">
        <w:rPr>
          <w:lang w:val="fr-CH"/>
        </w:rPr>
        <w:t xml:space="preserve">Ensemble, ils s’efforcent de développer de nouvelles </w:t>
      </w:r>
      <w:r w:rsidR="00B358C3">
        <w:rPr>
          <w:lang w:val="fr-CH"/>
        </w:rPr>
        <w:t>pratiques culturales</w:t>
      </w:r>
      <w:r w:rsidR="0042417F" w:rsidRPr="00D1526C">
        <w:rPr>
          <w:lang w:val="fr-CH"/>
        </w:rPr>
        <w:t xml:space="preserve"> </w:t>
      </w:r>
      <w:r w:rsidR="00D92314">
        <w:rPr>
          <w:lang w:val="fr-CH"/>
        </w:rPr>
        <w:t xml:space="preserve">et </w:t>
      </w:r>
      <w:r w:rsidR="00B358C3">
        <w:rPr>
          <w:lang w:val="fr-CH"/>
        </w:rPr>
        <w:t xml:space="preserve">des </w:t>
      </w:r>
      <w:r w:rsidR="00D92314">
        <w:rPr>
          <w:lang w:val="fr-CH"/>
        </w:rPr>
        <w:t xml:space="preserve">techniques </w:t>
      </w:r>
      <w:r w:rsidR="003F3DD9">
        <w:rPr>
          <w:lang w:val="fr-CH"/>
        </w:rPr>
        <w:t>applicables à</w:t>
      </w:r>
      <w:r w:rsidR="00D92314">
        <w:rPr>
          <w:lang w:val="fr-CH"/>
        </w:rPr>
        <w:t xml:space="preserve"> l’agriculture biologique</w:t>
      </w:r>
      <w:r w:rsidR="0042417F" w:rsidRPr="00D1526C">
        <w:rPr>
          <w:lang w:val="fr-CH"/>
        </w:rPr>
        <w:t xml:space="preserve">. </w:t>
      </w:r>
      <w:r w:rsidR="00D92314">
        <w:rPr>
          <w:lang w:val="fr-CH"/>
        </w:rPr>
        <w:t>Les participants au projet</w:t>
      </w:r>
      <w:r w:rsidR="0042417F" w:rsidRPr="00D1526C">
        <w:rPr>
          <w:lang w:val="fr-CH"/>
        </w:rPr>
        <w:t xml:space="preserve"> </w:t>
      </w:r>
      <w:r w:rsidR="00D92314" w:rsidRPr="00B358C3">
        <w:rPr>
          <w:lang w:val="fr-CH"/>
        </w:rPr>
        <w:t>étudient</w:t>
      </w:r>
      <w:r w:rsidR="00D92314">
        <w:rPr>
          <w:lang w:val="fr-CH"/>
        </w:rPr>
        <w:t xml:space="preserve"> notamment les interactions entre la croissance des adventices et le rendement des culture</w:t>
      </w:r>
      <w:r w:rsidR="00991973">
        <w:rPr>
          <w:lang w:val="fr-CH"/>
        </w:rPr>
        <w:t>s</w:t>
      </w:r>
      <w:r w:rsidR="00D92314">
        <w:rPr>
          <w:lang w:val="fr-CH"/>
        </w:rPr>
        <w:t xml:space="preserve"> en plein champ</w:t>
      </w:r>
      <w:r w:rsidR="0042417F" w:rsidRPr="00D1526C">
        <w:rPr>
          <w:lang w:val="fr-CH"/>
        </w:rPr>
        <w:t xml:space="preserve">. </w:t>
      </w:r>
      <w:r w:rsidR="006C56D8" w:rsidRPr="00D1526C">
        <w:rPr>
          <w:lang w:val="fr-CH"/>
        </w:rPr>
        <w:br/>
      </w:r>
      <w:r w:rsidR="00991973">
        <w:rPr>
          <w:lang w:val="fr-CH"/>
        </w:rPr>
        <w:t>Pour plus d’information</w:t>
      </w:r>
      <w:r w:rsidR="001E6CF8">
        <w:rPr>
          <w:lang w:val="fr-CH"/>
        </w:rPr>
        <w:t>s</w:t>
      </w:r>
      <w:r w:rsidR="0042417F" w:rsidRPr="00D1526C">
        <w:rPr>
          <w:lang w:val="fr-CH"/>
        </w:rPr>
        <w:t>:</w:t>
      </w:r>
      <w:r w:rsidR="008577E6" w:rsidRPr="00D1526C">
        <w:rPr>
          <w:lang w:val="fr-CH"/>
        </w:rPr>
        <w:t xml:space="preserve"> </w:t>
      </w:r>
      <w:hyperlink r:id="rId18" w:history="1">
        <w:r w:rsidR="00F04FCF" w:rsidRPr="00F04FCF">
          <w:rPr>
            <w:rStyle w:val="Hyperlink"/>
          </w:rPr>
          <w:t>www.fertilcrop.net</w:t>
        </w:r>
      </w:hyperlink>
    </w:p>
    <w:p w14:paraId="046DF295" w14:textId="327BE20E" w:rsidR="0099514B" w:rsidRDefault="00991973" w:rsidP="00CC2A5C">
      <w:pPr>
        <w:pStyle w:val="Fiblstandard"/>
        <w:spacing w:line="240" w:lineRule="auto"/>
        <w:rPr>
          <w:lang w:val="fr-CH"/>
        </w:rPr>
      </w:pPr>
      <w:r>
        <w:rPr>
          <w:lang w:val="fr-CH"/>
        </w:rPr>
        <w:t>Huit partenaires de recherche de trois pays d’Afrique</w:t>
      </w:r>
      <w:r w:rsidR="00A60DBB" w:rsidRPr="00D1526C">
        <w:rPr>
          <w:lang w:val="fr-CH"/>
        </w:rPr>
        <w:t xml:space="preserve"> </w:t>
      </w:r>
      <w:r>
        <w:rPr>
          <w:lang w:val="fr-CH"/>
        </w:rPr>
        <w:t xml:space="preserve">occidentale </w:t>
      </w:r>
      <w:r w:rsidR="00B358C3">
        <w:rPr>
          <w:lang w:val="fr-CH"/>
        </w:rPr>
        <w:t xml:space="preserve">et de Suisse </w:t>
      </w:r>
      <w:r>
        <w:rPr>
          <w:lang w:val="fr-CH"/>
        </w:rPr>
        <w:t xml:space="preserve">participent au projet </w:t>
      </w:r>
      <w:proofErr w:type="spellStart"/>
      <w:r w:rsidR="00A60DBB" w:rsidRPr="00D1526C">
        <w:rPr>
          <w:b/>
          <w:lang w:val="fr-CH"/>
        </w:rPr>
        <w:t>Syprobio</w:t>
      </w:r>
      <w:proofErr w:type="spellEnd"/>
      <w:r w:rsidR="00A60DBB" w:rsidRPr="00D1526C">
        <w:rPr>
          <w:lang w:val="fr-CH"/>
        </w:rPr>
        <w:t xml:space="preserve">. </w:t>
      </w:r>
      <w:r w:rsidR="000B1595">
        <w:rPr>
          <w:lang w:val="fr-CH"/>
        </w:rPr>
        <w:t xml:space="preserve">Un processus transnational et interdisciplinaire a permis aux producteurs de coton biologique d’Afrique de l’Ouest de définir leurs intérêts et leurs problèmes. Avec l’aide de chercheurs et d’organisations paysannes, ils recherchent des solutions </w:t>
      </w:r>
      <w:r w:rsidR="00B358C3">
        <w:rPr>
          <w:lang w:val="fr-CH"/>
        </w:rPr>
        <w:t>adaptées à</w:t>
      </w:r>
      <w:r w:rsidR="003517DB">
        <w:rPr>
          <w:lang w:val="fr-CH"/>
        </w:rPr>
        <w:t xml:space="preserve"> leurs champs</w:t>
      </w:r>
      <w:r w:rsidR="00A60DBB" w:rsidRPr="00D1526C">
        <w:rPr>
          <w:lang w:val="fr-CH"/>
        </w:rPr>
        <w:t>.</w:t>
      </w:r>
      <w:r w:rsidR="00A60DBB" w:rsidRPr="00D1526C">
        <w:rPr>
          <w:lang w:val="fr-CH"/>
        </w:rPr>
        <w:br/>
      </w:r>
      <w:r w:rsidR="003517DB">
        <w:rPr>
          <w:lang w:val="fr-CH"/>
        </w:rPr>
        <w:t>Pour plus d’information</w:t>
      </w:r>
      <w:r w:rsidR="001E6CF8">
        <w:rPr>
          <w:lang w:val="fr-CH"/>
        </w:rPr>
        <w:t>s</w:t>
      </w:r>
      <w:r w:rsidR="0099514B" w:rsidRPr="00D1526C">
        <w:rPr>
          <w:lang w:val="fr-CH"/>
        </w:rPr>
        <w:t xml:space="preserve">: </w:t>
      </w:r>
      <w:hyperlink r:id="rId19" w:history="1">
        <w:r w:rsidR="00F04FCF" w:rsidRPr="00F04FCF">
          <w:rPr>
            <w:rStyle w:val="Hyperlink"/>
            <w:lang w:val="fr-CH"/>
          </w:rPr>
          <w:t>www.syprobio.net/fr</w:t>
        </w:r>
      </w:hyperlink>
    </w:p>
    <w:p w14:paraId="48BAE8F4" w14:textId="73E60163" w:rsidR="006666A6" w:rsidRPr="00D1526C" w:rsidRDefault="003517DB" w:rsidP="00CC2A5C">
      <w:pPr>
        <w:pStyle w:val="Fiblzusatzinfo"/>
        <w:spacing w:line="240" w:lineRule="auto"/>
        <w:rPr>
          <w:lang w:val="fr-CH"/>
        </w:rPr>
      </w:pPr>
      <w:r>
        <w:rPr>
          <w:lang w:val="fr-CH"/>
        </w:rPr>
        <w:t xml:space="preserve">Contacts au </w:t>
      </w:r>
      <w:proofErr w:type="spellStart"/>
      <w:r w:rsidR="003818AC" w:rsidRPr="00D1526C">
        <w:rPr>
          <w:lang w:val="fr-CH"/>
        </w:rPr>
        <w:t>FiBL</w:t>
      </w:r>
      <w:proofErr w:type="spellEnd"/>
    </w:p>
    <w:p w14:paraId="48BAE8F5" w14:textId="4428EA5C" w:rsidR="006666A6" w:rsidRPr="00D1526C" w:rsidRDefault="00BA4CF0" w:rsidP="00CC2A5C">
      <w:pPr>
        <w:pStyle w:val="fiblaufzaehlungzusatz"/>
        <w:spacing w:line="240" w:lineRule="auto"/>
        <w:rPr>
          <w:rStyle w:val="Hyperlink"/>
          <w:color w:val="000000"/>
          <w:u w:val="none"/>
          <w:lang w:val="fr-CH"/>
        </w:rPr>
      </w:pPr>
      <w:r>
        <w:rPr>
          <w:lang w:val="fr-CH"/>
        </w:rPr>
        <w:t>Paul Mäder</w:t>
      </w:r>
      <w:r w:rsidR="000C1924" w:rsidRPr="00D1526C">
        <w:rPr>
          <w:lang w:val="fr-CH"/>
        </w:rPr>
        <w:t xml:space="preserve">, </w:t>
      </w:r>
      <w:proofErr w:type="spellStart"/>
      <w:r w:rsidR="000C1924" w:rsidRPr="00D1526C">
        <w:rPr>
          <w:lang w:val="fr-CH"/>
        </w:rPr>
        <w:t>FiBL</w:t>
      </w:r>
      <w:proofErr w:type="spellEnd"/>
      <w:r w:rsidR="000C1924" w:rsidRPr="00D1526C">
        <w:rPr>
          <w:lang w:val="fr-CH"/>
        </w:rPr>
        <w:t xml:space="preserve">, </w:t>
      </w:r>
      <w:r>
        <w:rPr>
          <w:lang w:val="fr-CH"/>
        </w:rPr>
        <w:t>Essais de longue durée</w:t>
      </w:r>
      <w:r w:rsidR="00BD6590" w:rsidRPr="00D1526C">
        <w:rPr>
          <w:lang w:val="fr-CH"/>
        </w:rPr>
        <w:t xml:space="preserve">, </w:t>
      </w:r>
      <w:r w:rsidR="000C1924" w:rsidRPr="00D1526C">
        <w:rPr>
          <w:lang w:val="fr-CH"/>
        </w:rPr>
        <w:t>T</w:t>
      </w:r>
      <w:r w:rsidR="003517DB">
        <w:rPr>
          <w:lang w:val="fr-CH"/>
        </w:rPr>
        <w:t>é</w:t>
      </w:r>
      <w:r w:rsidR="000C1924" w:rsidRPr="00D1526C">
        <w:rPr>
          <w:lang w:val="fr-CH"/>
        </w:rPr>
        <w:t xml:space="preserve">l. </w:t>
      </w:r>
      <w:r w:rsidR="003818AC" w:rsidRPr="00D1526C">
        <w:rPr>
          <w:lang w:val="fr-CH"/>
        </w:rPr>
        <w:t xml:space="preserve">+41 (0)62 865 72 </w:t>
      </w:r>
      <w:r>
        <w:rPr>
          <w:lang w:val="fr-CH"/>
        </w:rPr>
        <w:t>32</w:t>
      </w:r>
      <w:r w:rsidR="000C1924" w:rsidRPr="00D1526C">
        <w:rPr>
          <w:lang w:val="fr-CH"/>
        </w:rPr>
        <w:t xml:space="preserve">, </w:t>
      </w:r>
      <w:r w:rsidR="008577E6" w:rsidRPr="00D1526C">
        <w:rPr>
          <w:lang w:val="fr-CH"/>
        </w:rPr>
        <w:br/>
      </w:r>
      <w:r w:rsidR="003517DB">
        <w:rPr>
          <w:lang w:val="fr-CH"/>
        </w:rPr>
        <w:t>e</w:t>
      </w:r>
      <w:r w:rsidR="000C1924" w:rsidRPr="00D1526C">
        <w:rPr>
          <w:lang w:val="fr-CH"/>
        </w:rPr>
        <w:t>-</w:t>
      </w:r>
      <w:r w:rsidR="003517DB">
        <w:rPr>
          <w:lang w:val="fr-CH"/>
        </w:rPr>
        <w:t>m</w:t>
      </w:r>
      <w:r w:rsidR="000C1924" w:rsidRPr="00D1526C">
        <w:rPr>
          <w:lang w:val="fr-CH"/>
        </w:rPr>
        <w:t>ail</w:t>
      </w:r>
      <w:r w:rsidR="003818AC" w:rsidRPr="00D1526C">
        <w:rPr>
          <w:lang w:val="fr-CH"/>
        </w:rPr>
        <w:t xml:space="preserve"> </w:t>
      </w:r>
      <w:hyperlink r:id="rId20" w:history="1">
        <w:r>
          <w:rPr>
            <w:rStyle w:val="Hyperlink"/>
            <w:lang w:val="fr-CH"/>
          </w:rPr>
          <w:t>paul.maeder@fibl.org</w:t>
        </w:r>
        <w:bookmarkStart w:id="0" w:name="_GoBack"/>
        <w:bookmarkEnd w:id="0"/>
      </w:hyperlink>
      <w:r w:rsidR="00641FE0" w:rsidRPr="00D1526C">
        <w:rPr>
          <w:rStyle w:val="Hyperlink"/>
          <w:u w:val="none"/>
          <w:lang w:val="fr-CH"/>
        </w:rPr>
        <w:t xml:space="preserve"> </w:t>
      </w:r>
      <w:r w:rsidR="00641FE0" w:rsidRPr="00D1526C">
        <w:rPr>
          <w:rStyle w:val="Hyperlink"/>
          <w:color w:val="auto"/>
          <w:u w:val="none"/>
          <w:lang w:val="fr-CH"/>
        </w:rPr>
        <w:t>(</w:t>
      </w:r>
      <w:r w:rsidR="003517DB">
        <w:rPr>
          <w:rStyle w:val="Hyperlink"/>
          <w:color w:val="auto"/>
          <w:u w:val="none"/>
          <w:lang w:val="fr-CH"/>
        </w:rPr>
        <w:t>pour tous les projets</w:t>
      </w:r>
      <w:r w:rsidR="00641FE0" w:rsidRPr="00D1526C">
        <w:rPr>
          <w:rStyle w:val="Hyperlink"/>
          <w:color w:val="auto"/>
          <w:u w:val="none"/>
          <w:lang w:val="fr-CH"/>
        </w:rPr>
        <w:t>)</w:t>
      </w:r>
    </w:p>
    <w:p w14:paraId="00AFBFEE" w14:textId="15451111" w:rsidR="009C4DCC" w:rsidRPr="00D1526C" w:rsidRDefault="009C4DCC" w:rsidP="00CC2A5C">
      <w:pPr>
        <w:pStyle w:val="fiblaufzaehlungzusatz"/>
        <w:spacing w:line="240" w:lineRule="auto"/>
        <w:rPr>
          <w:lang w:val="fr-CH"/>
        </w:rPr>
      </w:pPr>
      <w:r w:rsidRPr="00D1526C">
        <w:rPr>
          <w:lang w:val="fr-CH"/>
        </w:rPr>
        <w:t xml:space="preserve">Gian Nicolay, </w:t>
      </w:r>
      <w:proofErr w:type="spellStart"/>
      <w:r w:rsidRPr="00D1526C">
        <w:rPr>
          <w:lang w:val="fr-CH"/>
        </w:rPr>
        <w:t>FiBL</w:t>
      </w:r>
      <w:proofErr w:type="spellEnd"/>
      <w:r w:rsidRPr="00D1526C">
        <w:rPr>
          <w:lang w:val="fr-CH"/>
        </w:rPr>
        <w:t xml:space="preserve">, </w:t>
      </w:r>
      <w:r w:rsidR="003517DB">
        <w:rPr>
          <w:lang w:val="fr-CH"/>
        </w:rPr>
        <w:t>coopération internationale</w:t>
      </w:r>
      <w:r w:rsidRPr="00D1526C">
        <w:rPr>
          <w:lang w:val="fr-CH"/>
        </w:rPr>
        <w:t>, T</w:t>
      </w:r>
      <w:r w:rsidR="003517DB">
        <w:rPr>
          <w:lang w:val="fr-CH"/>
        </w:rPr>
        <w:t>é</w:t>
      </w:r>
      <w:r w:rsidRPr="00D1526C">
        <w:rPr>
          <w:lang w:val="fr-CH"/>
        </w:rPr>
        <w:t>l. +41 (0)62 865 04 54,</w:t>
      </w:r>
    </w:p>
    <w:p w14:paraId="014D5541" w14:textId="3C577DE2" w:rsidR="009C4DCC" w:rsidRPr="00D1526C" w:rsidRDefault="003517DB" w:rsidP="00CC2A5C">
      <w:pPr>
        <w:pStyle w:val="fiblaufzaehlungzusatz"/>
        <w:numPr>
          <w:ilvl w:val="0"/>
          <w:numId w:val="0"/>
        </w:numPr>
        <w:spacing w:line="240" w:lineRule="auto"/>
        <w:ind w:left="720"/>
        <w:rPr>
          <w:color w:val="auto"/>
          <w:lang w:val="fr-CH"/>
        </w:rPr>
      </w:pPr>
      <w:proofErr w:type="gramStart"/>
      <w:r>
        <w:rPr>
          <w:lang w:val="fr-CH"/>
        </w:rPr>
        <w:t>e</w:t>
      </w:r>
      <w:r w:rsidRPr="00D1526C">
        <w:rPr>
          <w:lang w:val="fr-CH"/>
        </w:rPr>
        <w:t>-</w:t>
      </w:r>
      <w:r>
        <w:rPr>
          <w:lang w:val="fr-CH"/>
        </w:rPr>
        <w:t>m</w:t>
      </w:r>
      <w:r w:rsidRPr="00D1526C">
        <w:rPr>
          <w:lang w:val="fr-CH"/>
        </w:rPr>
        <w:t>ail</w:t>
      </w:r>
      <w:proofErr w:type="gramEnd"/>
      <w:r w:rsidRPr="00D1526C">
        <w:rPr>
          <w:lang w:val="fr-CH"/>
        </w:rPr>
        <w:t xml:space="preserve"> </w:t>
      </w:r>
      <w:hyperlink r:id="rId21" w:history="1">
        <w:r w:rsidR="009C4DCC" w:rsidRPr="00D1526C">
          <w:rPr>
            <w:rStyle w:val="Hyperlink"/>
            <w:lang w:val="fr-CH"/>
          </w:rPr>
          <w:t>gian.nicolay@fibl.org</w:t>
        </w:r>
      </w:hyperlink>
      <w:r w:rsidR="00641FE0" w:rsidRPr="00D1526C">
        <w:rPr>
          <w:rStyle w:val="Hyperlink"/>
          <w:u w:val="none"/>
          <w:lang w:val="fr-CH"/>
        </w:rPr>
        <w:t xml:space="preserve"> </w:t>
      </w:r>
      <w:r w:rsidR="00641FE0" w:rsidRPr="00D1526C">
        <w:rPr>
          <w:rStyle w:val="Hyperlink"/>
          <w:color w:val="auto"/>
          <w:u w:val="none"/>
          <w:lang w:val="fr-CH"/>
        </w:rPr>
        <w:t>(</w:t>
      </w:r>
      <w:r>
        <w:rPr>
          <w:rStyle w:val="Hyperlink"/>
          <w:color w:val="auto"/>
          <w:u w:val="none"/>
          <w:lang w:val="fr-CH"/>
        </w:rPr>
        <w:t>pour</w:t>
      </w:r>
      <w:r w:rsidR="00641FE0" w:rsidRPr="00D1526C">
        <w:rPr>
          <w:rStyle w:val="Hyperlink"/>
          <w:color w:val="auto"/>
          <w:u w:val="none"/>
          <w:lang w:val="fr-CH"/>
        </w:rPr>
        <w:t xml:space="preserve"> </w:t>
      </w:r>
      <w:r w:rsidR="0004170C" w:rsidRPr="00D1526C">
        <w:rPr>
          <w:rStyle w:val="Hyperlink"/>
          <w:color w:val="auto"/>
          <w:u w:val="none"/>
          <w:lang w:val="fr-CH"/>
        </w:rPr>
        <w:t xml:space="preserve">ORM4Soil </w:t>
      </w:r>
      <w:r>
        <w:rPr>
          <w:rStyle w:val="Hyperlink"/>
          <w:color w:val="auto"/>
          <w:u w:val="none"/>
          <w:lang w:val="fr-CH"/>
        </w:rPr>
        <w:t>et</w:t>
      </w:r>
      <w:r w:rsidR="0004170C" w:rsidRPr="00D1526C">
        <w:rPr>
          <w:rStyle w:val="Hyperlink"/>
          <w:color w:val="auto"/>
          <w:u w:val="none"/>
          <w:lang w:val="fr-CH"/>
        </w:rPr>
        <w:t xml:space="preserve"> </w:t>
      </w:r>
      <w:proofErr w:type="spellStart"/>
      <w:r w:rsidR="00641FE0" w:rsidRPr="00D1526C">
        <w:rPr>
          <w:rStyle w:val="Hyperlink"/>
          <w:color w:val="auto"/>
          <w:u w:val="none"/>
          <w:lang w:val="fr-CH"/>
        </w:rPr>
        <w:t>Syprobio</w:t>
      </w:r>
      <w:proofErr w:type="spellEnd"/>
      <w:r w:rsidR="00641FE0" w:rsidRPr="00D1526C">
        <w:rPr>
          <w:rStyle w:val="Hyperlink"/>
          <w:color w:val="auto"/>
          <w:u w:val="none"/>
          <w:lang w:val="fr-CH"/>
        </w:rPr>
        <w:t>)</w:t>
      </w:r>
    </w:p>
    <w:p w14:paraId="48BAE8F6" w14:textId="6943577F" w:rsidR="000C1924" w:rsidRPr="00D1526C" w:rsidRDefault="003818AC" w:rsidP="00CC2A5C">
      <w:pPr>
        <w:pStyle w:val="fiblaufzaehlungzusatz"/>
        <w:spacing w:line="240" w:lineRule="auto"/>
        <w:rPr>
          <w:lang w:val="fr-CH"/>
        </w:rPr>
      </w:pPr>
      <w:r w:rsidRPr="00D1526C">
        <w:rPr>
          <w:lang w:val="fr-CH"/>
        </w:rPr>
        <w:t>Adrian Krebs</w:t>
      </w:r>
      <w:r w:rsidR="000C1924" w:rsidRPr="00D1526C">
        <w:rPr>
          <w:lang w:val="fr-CH"/>
        </w:rPr>
        <w:t>, FiBL</w:t>
      </w:r>
      <w:r w:rsidR="00CB717A" w:rsidRPr="00D1526C">
        <w:rPr>
          <w:lang w:val="fr-CH"/>
        </w:rPr>
        <w:t xml:space="preserve">, </w:t>
      </w:r>
      <w:r w:rsidR="00B358C3">
        <w:rPr>
          <w:lang w:val="fr-CH"/>
        </w:rPr>
        <w:t>c</w:t>
      </w:r>
      <w:r w:rsidR="00165D28" w:rsidRPr="003F3DD9">
        <w:rPr>
          <w:lang w:val="fr-CH"/>
        </w:rPr>
        <w:t>orrespondant</w:t>
      </w:r>
      <w:r w:rsidR="00165D28">
        <w:rPr>
          <w:lang w:val="fr-CH"/>
        </w:rPr>
        <w:t xml:space="preserve"> médias</w:t>
      </w:r>
      <w:r w:rsidR="000C1924" w:rsidRPr="00D1526C">
        <w:rPr>
          <w:lang w:val="fr-CH"/>
        </w:rPr>
        <w:t>, T</w:t>
      </w:r>
      <w:r w:rsidR="00165D28">
        <w:rPr>
          <w:lang w:val="fr-CH"/>
        </w:rPr>
        <w:t>é</w:t>
      </w:r>
      <w:r w:rsidR="000C1924" w:rsidRPr="00D1526C">
        <w:rPr>
          <w:lang w:val="fr-CH"/>
        </w:rPr>
        <w:t>l</w:t>
      </w:r>
      <w:r w:rsidRPr="00D1526C">
        <w:rPr>
          <w:lang w:val="fr-CH"/>
        </w:rPr>
        <w:t>.</w:t>
      </w:r>
      <w:r w:rsidR="000C1924" w:rsidRPr="00D1526C">
        <w:rPr>
          <w:lang w:val="fr-CH"/>
        </w:rPr>
        <w:t xml:space="preserve"> </w:t>
      </w:r>
      <w:r w:rsidR="00C36526" w:rsidRPr="00D1526C">
        <w:rPr>
          <w:lang w:val="fr-CH"/>
        </w:rPr>
        <w:t xml:space="preserve">+41 (0)62 865 </w:t>
      </w:r>
      <w:r w:rsidRPr="00D1526C">
        <w:rPr>
          <w:lang w:val="fr-CH"/>
        </w:rPr>
        <w:t>72</w:t>
      </w:r>
      <w:r w:rsidR="00C36526" w:rsidRPr="00D1526C">
        <w:rPr>
          <w:lang w:val="fr-CH"/>
        </w:rPr>
        <w:t xml:space="preserve"> </w:t>
      </w:r>
      <w:r w:rsidRPr="00D1526C">
        <w:rPr>
          <w:lang w:val="fr-CH"/>
        </w:rPr>
        <w:t>80,</w:t>
      </w:r>
      <w:r w:rsidR="000C1924" w:rsidRPr="00D1526C">
        <w:rPr>
          <w:lang w:val="fr-CH"/>
        </w:rPr>
        <w:t xml:space="preserve"> </w:t>
      </w:r>
      <w:r w:rsidR="008577E6" w:rsidRPr="00D1526C">
        <w:rPr>
          <w:lang w:val="fr-CH"/>
        </w:rPr>
        <w:br/>
      </w:r>
      <w:r w:rsidR="00165D28">
        <w:rPr>
          <w:lang w:val="fr-CH"/>
        </w:rPr>
        <w:t>e-mail</w:t>
      </w:r>
      <w:r w:rsidR="000C1924" w:rsidRPr="00D1526C">
        <w:rPr>
          <w:lang w:val="fr-CH"/>
        </w:rPr>
        <w:t xml:space="preserve"> </w:t>
      </w:r>
      <w:hyperlink r:id="rId22" w:history="1">
        <w:r w:rsidRPr="00D1526C">
          <w:rPr>
            <w:rStyle w:val="Hyperlink"/>
            <w:lang w:val="fr-CH"/>
          </w:rPr>
          <w:t>adrian.krebs@fibl.org</w:t>
        </w:r>
      </w:hyperlink>
    </w:p>
    <w:p w14:paraId="383BB5BB" w14:textId="41F0994F" w:rsidR="007D097D" w:rsidRPr="00682E63" w:rsidRDefault="00165D28" w:rsidP="00CC2A5C">
      <w:pPr>
        <w:pStyle w:val="Fiblzusatzinfo"/>
        <w:spacing w:line="240" w:lineRule="auto"/>
        <w:rPr>
          <w:b w:val="0"/>
          <w:bCs w:val="0"/>
          <w:color w:val="0000FF"/>
          <w:u w:val="single"/>
          <w:lang w:val="fr-CH"/>
        </w:rPr>
      </w:pPr>
      <w:r>
        <w:rPr>
          <w:lang w:val="fr-CH"/>
        </w:rPr>
        <w:t xml:space="preserve">Liens </w:t>
      </w:r>
      <w:r w:rsidR="00DE5919" w:rsidRPr="00D1526C">
        <w:rPr>
          <w:lang w:val="fr-CH"/>
        </w:rPr>
        <w:br/>
      </w:r>
      <w:r w:rsidR="005961C4">
        <w:rPr>
          <w:b w:val="0"/>
          <w:bCs w:val="0"/>
          <w:lang w:val="fr-CH"/>
        </w:rPr>
        <w:t>P</w:t>
      </w:r>
      <w:r>
        <w:rPr>
          <w:b w:val="0"/>
          <w:bCs w:val="0"/>
          <w:lang w:val="fr-CH"/>
        </w:rPr>
        <w:t>age</w:t>
      </w:r>
      <w:r w:rsidR="00682E63">
        <w:rPr>
          <w:b w:val="0"/>
          <w:bCs w:val="0"/>
          <w:lang w:val="fr-CH"/>
        </w:rPr>
        <w:t>s</w:t>
      </w:r>
      <w:r>
        <w:rPr>
          <w:b w:val="0"/>
          <w:bCs w:val="0"/>
          <w:lang w:val="fr-CH"/>
        </w:rPr>
        <w:t xml:space="preserve"> consacrée</w:t>
      </w:r>
      <w:r w:rsidR="00682E63">
        <w:rPr>
          <w:b w:val="0"/>
          <w:bCs w:val="0"/>
          <w:lang w:val="fr-CH"/>
        </w:rPr>
        <w:t>s</w:t>
      </w:r>
      <w:r>
        <w:rPr>
          <w:b w:val="0"/>
          <w:bCs w:val="0"/>
          <w:lang w:val="fr-CH"/>
        </w:rPr>
        <w:t xml:space="preserve"> au sol sur notre site Web</w:t>
      </w:r>
      <w:r w:rsidR="00705DE5" w:rsidRPr="00D1526C">
        <w:rPr>
          <w:b w:val="0"/>
          <w:bCs w:val="0"/>
          <w:lang w:val="fr-CH"/>
        </w:rPr>
        <w:t xml:space="preserve"> fibl.org: </w:t>
      </w:r>
      <w:r w:rsidR="00705DE5" w:rsidRPr="00D1526C">
        <w:rPr>
          <w:b w:val="0"/>
          <w:bCs w:val="0"/>
          <w:lang w:val="fr-CH"/>
        </w:rPr>
        <w:br/>
      </w:r>
      <w:hyperlink r:id="rId23" w:history="1">
        <w:r w:rsidR="00354FDA" w:rsidRPr="0070753A">
          <w:rPr>
            <w:rStyle w:val="Hyperlink"/>
            <w:b w:val="0"/>
            <w:bCs w:val="0"/>
            <w:lang w:val="fr-CH"/>
          </w:rPr>
          <w:t>http://www.fibl.org/index.php?id=199&amp;L=2</w:t>
        </w:r>
      </w:hyperlink>
      <w:r w:rsidR="00354FDA">
        <w:rPr>
          <w:rStyle w:val="Hyperlink"/>
          <w:b w:val="0"/>
          <w:bCs w:val="0"/>
          <w:lang w:val="fr-CH"/>
        </w:rPr>
        <w:t xml:space="preserve"> </w:t>
      </w:r>
      <w:r w:rsidR="00354FDA" w:rsidRPr="00354FDA">
        <w:rPr>
          <w:b w:val="0"/>
          <w:bCs w:val="0"/>
          <w:lang w:val="fr-CH"/>
        </w:rPr>
        <w:sym w:font="Wingdings" w:char="F0E0"/>
      </w:r>
      <w:r w:rsidR="00354FDA" w:rsidRPr="00354FDA">
        <w:rPr>
          <w:b w:val="0"/>
          <w:bCs w:val="0"/>
          <w:lang w:val="fr-CH"/>
        </w:rPr>
        <w:t xml:space="preserve"> Sol</w:t>
      </w:r>
      <w:r w:rsidR="00354FDA">
        <w:rPr>
          <w:rStyle w:val="Hyperlink"/>
          <w:b w:val="0"/>
          <w:bCs w:val="0"/>
          <w:lang w:val="fr-CH"/>
        </w:rPr>
        <w:br/>
      </w:r>
      <w:r w:rsidR="005961C4">
        <w:rPr>
          <w:b w:val="0"/>
          <w:bCs w:val="0"/>
          <w:lang w:val="fr-CH"/>
        </w:rPr>
        <w:t>A</w:t>
      </w:r>
      <w:r>
        <w:rPr>
          <w:b w:val="0"/>
          <w:bCs w:val="0"/>
          <w:lang w:val="fr-CH"/>
        </w:rPr>
        <w:t>nnée internationale du sol</w:t>
      </w:r>
      <w:r w:rsidR="00DE5919" w:rsidRPr="00D1526C">
        <w:rPr>
          <w:b w:val="0"/>
          <w:bCs w:val="0"/>
          <w:lang w:val="fr-CH"/>
        </w:rPr>
        <w:br/>
      </w:r>
      <w:hyperlink r:id="rId24" w:history="1">
        <w:r w:rsidR="00641FE0" w:rsidRPr="00D1526C">
          <w:rPr>
            <w:rStyle w:val="Hyperlink"/>
            <w:b w:val="0"/>
            <w:bCs w:val="0"/>
            <w:lang w:val="fr-CH"/>
          </w:rPr>
          <w:t>www.fao.org/soils-2015/en/</w:t>
        </w:r>
      </w:hyperlink>
      <w:r w:rsidR="008577E6" w:rsidRPr="00D1526C">
        <w:rPr>
          <w:b w:val="0"/>
          <w:bCs w:val="0"/>
          <w:lang w:val="fr-CH"/>
        </w:rPr>
        <w:br/>
      </w:r>
      <w:r>
        <w:rPr>
          <w:b w:val="0"/>
          <w:bCs w:val="0"/>
          <w:lang w:val="fr-CH"/>
        </w:rPr>
        <w:t>«</w:t>
      </w:r>
      <w:r w:rsidR="00A60DBB" w:rsidRPr="00D1526C">
        <w:rPr>
          <w:b w:val="0"/>
          <w:bCs w:val="0"/>
          <w:lang w:val="fr-CH"/>
        </w:rPr>
        <w:t xml:space="preserve">Global </w:t>
      </w:r>
      <w:proofErr w:type="spellStart"/>
      <w:r w:rsidR="00A60DBB" w:rsidRPr="00D1526C">
        <w:rPr>
          <w:b w:val="0"/>
          <w:bCs w:val="0"/>
          <w:lang w:val="fr-CH"/>
        </w:rPr>
        <w:t>Soil</w:t>
      </w:r>
      <w:proofErr w:type="spellEnd"/>
      <w:r w:rsidR="00A60DBB" w:rsidRPr="00D1526C">
        <w:rPr>
          <w:b w:val="0"/>
          <w:bCs w:val="0"/>
          <w:lang w:val="fr-CH"/>
        </w:rPr>
        <w:t xml:space="preserve"> </w:t>
      </w:r>
      <w:proofErr w:type="spellStart"/>
      <w:r w:rsidR="00A60DBB" w:rsidRPr="00D1526C">
        <w:rPr>
          <w:b w:val="0"/>
          <w:bCs w:val="0"/>
          <w:lang w:val="fr-CH"/>
        </w:rPr>
        <w:t>Week</w:t>
      </w:r>
      <w:proofErr w:type="spellEnd"/>
      <w:r>
        <w:rPr>
          <w:b w:val="0"/>
          <w:bCs w:val="0"/>
          <w:lang w:val="fr-CH"/>
        </w:rPr>
        <w:t>»</w:t>
      </w:r>
      <w:r w:rsidR="00A60DBB" w:rsidRPr="00D1526C">
        <w:rPr>
          <w:b w:val="0"/>
          <w:bCs w:val="0"/>
          <w:lang w:val="fr-CH"/>
        </w:rPr>
        <w:t xml:space="preserve">, </w:t>
      </w:r>
      <w:r>
        <w:rPr>
          <w:b w:val="0"/>
          <w:bCs w:val="0"/>
          <w:lang w:val="fr-CH"/>
        </w:rPr>
        <w:t>à laquelle des collaborateurs du</w:t>
      </w:r>
      <w:r w:rsidR="00A60DBB" w:rsidRPr="00D1526C">
        <w:rPr>
          <w:b w:val="0"/>
          <w:bCs w:val="0"/>
          <w:lang w:val="fr-CH"/>
        </w:rPr>
        <w:t xml:space="preserve"> </w:t>
      </w:r>
      <w:proofErr w:type="spellStart"/>
      <w:r w:rsidR="00A60DBB" w:rsidRPr="00D1526C">
        <w:rPr>
          <w:b w:val="0"/>
          <w:bCs w:val="0"/>
          <w:lang w:val="fr-CH"/>
        </w:rPr>
        <w:t>FiBL</w:t>
      </w:r>
      <w:proofErr w:type="spellEnd"/>
      <w:r>
        <w:rPr>
          <w:b w:val="0"/>
          <w:bCs w:val="0"/>
          <w:lang w:val="fr-CH"/>
        </w:rPr>
        <w:t xml:space="preserve"> ont participé</w:t>
      </w:r>
      <w:r w:rsidRPr="00D1526C">
        <w:rPr>
          <w:b w:val="0"/>
          <w:bCs w:val="0"/>
          <w:lang w:val="fr-CH"/>
        </w:rPr>
        <w:t xml:space="preserve"> </w:t>
      </w:r>
      <w:r w:rsidR="00A60DBB" w:rsidRPr="00D1526C">
        <w:rPr>
          <w:b w:val="0"/>
          <w:bCs w:val="0"/>
          <w:lang w:val="fr-CH"/>
        </w:rPr>
        <w:br/>
      </w:r>
      <w:hyperlink r:id="rId25" w:history="1">
        <w:r w:rsidR="00A60DBB" w:rsidRPr="00D1526C">
          <w:rPr>
            <w:rStyle w:val="Hyperlink"/>
            <w:b w:val="0"/>
            <w:bCs w:val="0"/>
            <w:lang w:val="fr-CH"/>
          </w:rPr>
          <w:t>globalsoilweek.org/</w:t>
        </w:r>
      </w:hyperlink>
    </w:p>
    <w:p w14:paraId="772876CD" w14:textId="67953FA5" w:rsidR="003818AC" w:rsidRPr="00D1526C" w:rsidRDefault="005961C4" w:rsidP="00CC2A5C">
      <w:pPr>
        <w:pStyle w:val="Fiblzusatzinfo"/>
        <w:spacing w:line="240" w:lineRule="auto"/>
        <w:rPr>
          <w:b w:val="0"/>
          <w:bCs w:val="0"/>
          <w:lang w:val="fr-CH"/>
        </w:rPr>
      </w:pPr>
      <w:r w:rsidRPr="00EB5384">
        <w:rPr>
          <w:bCs w:val="0"/>
          <w:szCs w:val="24"/>
          <w:lang w:val="fr-FR"/>
        </w:rPr>
        <w:t>Communiqué de presse en ligne</w:t>
      </w:r>
      <w:r w:rsidRPr="00EB5384">
        <w:rPr>
          <w:b w:val="0"/>
          <w:bCs w:val="0"/>
          <w:szCs w:val="24"/>
          <w:lang w:val="fr-FR"/>
        </w:rPr>
        <w:br/>
        <w:t xml:space="preserve">Vous trouverez ce communiqué de presse sur internet à l'adresse </w:t>
      </w:r>
      <w:hyperlink r:id="rId26" w:history="1">
        <w:r w:rsidR="00F04FCF" w:rsidRPr="00F04FCF">
          <w:rPr>
            <w:rStyle w:val="Hyperlink"/>
            <w:b w:val="0"/>
            <w:bCs w:val="0"/>
            <w:szCs w:val="24"/>
            <w:lang w:val="fr-FR"/>
          </w:rPr>
          <w:t>fibl.org/</w:t>
        </w:r>
        <w:proofErr w:type="spellStart"/>
        <w:r w:rsidR="00F04FCF" w:rsidRPr="00F04FCF">
          <w:rPr>
            <w:rStyle w:val="Hyperlink"/>
            <w:b w:val="0"/>
            <w:bCs w:val="0"/>
            <w:szCs w:val="24"/>
            <w:lang w:val="fr-FR"/>
          </w:rPr>
          <w:t>fr</w:t>
        </w:r>
        <w:proofErr w:type="spellEnd"/>
        <w:r w:rsidR="00F04FCF" w:rsidRPr="00F04FCF">
          <w:rPr>
            <w:rStyle w:val="Hyperlink"/>
            <w:b w:val="0"/>
            <w:bCs w:val="0"/>
            <w:szCs w:val="24"/>
            <w:lang w:val="fr-FR"/>
          </w:rPr>
          <w:t>/medias</w:t>
        </w:r>
      </w:hyperlink>
    </w:p>
    <w:sectPr w:rsidR="003818AC" w:rsidRPr="00D1526C" w:rsidSect="00C36DF4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C08B4" w14:textId="77777777" w:rsidR="00AA0EC3" w:rsidRDefault="00AA0EC3" w:rsidP="006666A6">
      <w:pPr>
        <w:pStyle w:val="Fuzeile"/>
      </w:pPr>
      <w:r>
        <w:separator/>
      </w:r>
    </w:p>
  </w:endnote>
  <w:endnote w:type="continuationSeparator" w:id="0">
    <w:p w14:paraId="7F12FA8F" w14:textId="77777777" w:rsidR="00AA0EC3" w:rsidRDefault="00AA0EC3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9" w14:textId="1870F3E1" w:rsidR="00881732" w:rsidRDefault="003818AC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28748076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48BAE91B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8BAE91A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48BAE91B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B" w14:textId="3140855F" w:rsidR="00881732" w:rsidRDefault="003818AC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3818AC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AE915" wp14:editId="1CE88CB4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48BAE91E" w14:textId="383B9DB0"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</w:t>
                          </w:r>
                          <w:r w:rsidR="00922CAC">
                            <w:t xml:space="preserve"> 113</w:t>
                          </w:r>
                          <w:r w:rsidRPr="006641E5">
                            <w:t>, CH-5070 Frick</w:t>
                          </w:r>
                        </w:p>
                        <w:p w14:paraId="48BAE91F" w14:textId="77777777"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8BAE91D" w14:textId="77777777"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48BAE91E" w14:textId="383B9DB0"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</w:t>
                    </w:r>
                    <w:r w:rsidR="00922CAC">
                      <w:t xml:space="preserve"> 113</w:t>
                    </w:r>
                    <w:r w:rsidRPr="006641E5">
                      <w:t>, CH-5070 Frick</w:t>
                    </w:r>
                  </w:p>
                  <w:p w14:paraId="48BAE91F" w14:textId="77777777"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818AC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48BAE916" wp14:editId="6B66BDC4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18AC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AE917" wp14:editId="05D3F154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>FiBL offices located in Switzerland, Germany and Austria</w:t>
                          </w:r>
                        </w:p>
                        <w:p w14:paraId="48BAE923" w14:textId="77777777"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8BAE917"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48BAE921" w14:textId="77777777"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14:paraId="48BAE923" w14:textId="77777777"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7DBA">
      <w:t>Communiqué de presse du</w:t>
    </w:r>
    <w:r>
      <w:t xml:space="preserve"> </w:t>
    </w:r>
    <w:r w:rsidR="00904719">
      <w:t>11</w:t>
    </w:r>
    <w:r w:rsidRPr="00904719">
      <w:t>.5.2015</w:t>
    </w:r>
    <w:r w:rsidR="00881732" w:rsidRPr="003818AC">
      <w:tab/>
    </w:r>
    <w:r w:rsidR="009F0658" w:rsidRPr="003818AC">
      <w:tab/>
    </w:r>
    <w:proofErr w:type="spellStart"/>
    <w:r w:rsidR="00AD7DBA">
      <w:t>page</w:t>
    </w:r>
    <w:proofErr w:type="spellEnd"/>
    <w:r w:rsidR="00AD7DBA" w:rsidRPr="003818AC">
      <w:t xml:space="preserve"> </w:t>
    </w:r>
    <w:r w:rsidR="00881732" w:rsidRPr="003818AC">
      <w:fldChar w:fldCharType="begin"/>
    </w:r>
    <w:r w:rsidR="00881732" w:rsidRPr="003818AC">
      <w:instrText xml:space="preserve"> PAGE </w:instrText>
    </w:r>
    <w:r w:rsidR="00881732" w:rsidRPr="003818AC">
      <w:fldChar w:fldCharType="separate"/>
    </w:r>
    <w:r w:rsidR="00BA4CF0">
      <w:rPr>
        <w:noProof/>
      </w:rPr>
      <w:t>1</w:t>
    </w:r>
    <w:r w:rsidR="00881732" w:rsidRPr="003818A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D" w14:textId="5A912B82" w:rsidR="00881732" w:rsidRPr="009F0658" w:rsidRDefault="00AD7DBA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t xml:space="preserve">Communiqué de presse du </w:t>
    </w:r>
    <w:r w:rsidR="007D097D" w:rsidRPr="00904719">
      <w:t>5</w:t>
    </w:r>
    <w:r w:rsidR="003818AC" w:rsidRPr="00904719">
      <w:t>.5.2015</w:t>
    </w:r>
    <w:r w:rsidR="009F0658" w:rsidRPr="003818AC">
      <w:tab/>
    </w:r>
    <w:r w:rsidR="009F0658" w:rsidRPr="003818AC">
      <w:tab/>
    </w:r>
    <w:proofErr w:type="spellStart"/>
    <w:r>
      <w:t>page</w:t>
    </w:r>
    <w:proofErr w:type="spellEnd"/>
    <w:r w:rsidRPr="003818AC">
      <w:t xml:space="preserve"> </w:t>
    </w:r>
    <w:r w:rsidR="009F0658" w:rsidRPr="003818AC">
      <w:fldChar w:fldCharType="begin"/>
    </w:r>
    <w:r w:rsidR="009F0658" w:rsidRPr="003818AC">
      <w:instrText xml:space="preserve"> PAGE </w:instrText>
    </w:r>
    <w:r w:rsidR="009F0658" w:rsidRPr="003818AC">
      <w:fldChar w:fldCharType="separate"/>
    </w:r>
    <w:r w:rsidR="00BA4CF0">
      <w:rPr>
        <w:noProof/>
      </w:rPr>
      <w:t>2</w:t>
    </w:r>
    <w:r w:rsidR="009F0658" w:rsidRPr="003818AC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F" w14:textId="77777777"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BFE85" w14:textId="77777777" w:rsidR="00AA0EC3" w:rsidRDefault="00AA0EC3" w:rsidP="006666A6">
      <w:pPr>
        <w:pStyle w:val="Fuzeile"/>
      </w:pPr>
      <w:r>
        <w:separator/>
      </w:r>
    </w:p>
  </w:footnote>
  <w:footnote w:type="continuationSeparator" w:id="0">
    <w:p w14:paraId="1BDC1E05" w14:textId="77777777" w:rsidR="00AA0EC3" w:rsidRDefault="00AA0EC3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7" w14:textId="415F4895" w:rsidR="00881732" w:rsidRDefault="003818AC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48BAE910" wp14:editId="45935CE3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A" w14:textId="588FB2BF" w:rsidR="00881732" w:rsidRDefault="00F759D9">
    <w:r>
      <w:rPr>
        <w:noProof/>
        <w:lang w:val="de-DE"/>
      </w:rPr>
      <w:drawing>
        <wp:anchor distT="0" distB="0" distL="114300" distR="114300" simplePos="0" relativeHeight="251663360" behindDoc="1" locked="0" layoutInCell="1" allowOverlap="1" wp14:anchorId="416BBF67" wp14:editId="47A1F30E">
          <wp:simplePos x="0" y="0"/>
          <wp:positionH relativeFrom="column">
            <wp:posOffset>3187065</wp:posOffset>
          </wp:positionH>
          <wp:positionV relativeFrom="paragraph">
            <wp:posOffset>762000</wp:posOffset>
          </wp:positionV>
          <wp:extent cx="3008630" cy="1152525"/>
          <wp:effectExtent l="0" t="0" r="1270" b="9525"/>
          <wp:wrapTight wrapText="bothSides">
            <wp:wrapPolygon edited="0">
              <wp:start x="0" y="0"/>
              <wp:lineTo x="0" y="21421"/>
              <wp:lineTo x="21472" y="21421"/>
              <wp:lineTo x="21472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IYS_en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63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8AC"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73D9E53A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FDFCD51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 w:rsidR="003818AC"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7DA58B19">
              <wp:simplePos x="0" y="0"/>
              <wp:positionH relativeFrom="page">
                <wp:posOffset>581025</wp:posOffset>
              </wp:positionH>
              <wp:positionV relativeFrom="page">
                <wp:posOffset>981710</wp:posOffset>
              </wp:positionV>
              <wp:extent cx="752475" cy="8542655"/>
              <wp:effectExtent l="0" t="0" r="9525" b="1079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854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4E9C64D0" w:rsidR="0037248D" w:rsidRPr="00A62E2F" w:rsidRDefault="00A62E2F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  <w:lang w:val="fr-CH"/>
                            </w:rPr>
                            <w:t>communqué de pressse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5.75pt;margin-top:77.3pt;width:59.25pt;height:6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" filled="f" stroked="f">
              <v:textbox style="layout-flow:vertical;mso-layout-flow-alt:bottom-to-top" inset="0,0,0,0">
                <w:txbxContent>
                  <w:p w14:paraId="48BAE91C" w14:textId="4E9C64D0" w:rsidR="0037248D" w:rsidRPr="00A62E2F" w:rsidRDefault="00A62E2F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  <w:lang w:val="fr-CH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  <w:lang w:val="fr-CH"/>
                      </w:rPr>
                      <w:t>communqué de pressse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818AC"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48BAE914" wp14:editId="5E243A49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C" w14:textId="48FCDAE3" w:rsidR="00881732" w:rsidRDefault="003818AC"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48BAE918" wp14:editId="00E76AE7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E" w14:textId="50F5C337" w:rsidR="00881732" w:rsidRDefault="003818AC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48BAE919" wp14:editId="74C1FC37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7D69D3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tsch Deborah">
    <w15:presenceInfo w15:providerId="AD" w15:userId="S-1-5-21-1635401191-1135830115-316617838-58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02FB0"/>
    <w:rsid w:val="00007E5F"/>
    <w:rsid w:val="00012109"/>
    <w:rsid w:val="000154CC"/>
    <w:rsid w:val="0002017D"/>
    <w:rsid w:val="0004170C"/>
    <w:rsid w:val="00076705"/>
    <w:rsid w:val="00080AAE"/>
    <w:rsid w:val="00081A95"/>
    <w:rsid w:val="000A5796"/>
    <w:rsid w:val="000A6C68"/>
    <w:rsid w:val="000B1595"/>
    <w:rsid w:val="000C1924"/>
    <w:rsid w:val="000D5DF8"/>
    <w:rsid w:val="000E7076"/>
    <w:rsid w:val="0012464E"/>
    <w:rsid w:val="00125DED"/>
    <w:rsid w:val="001336F8"/>
    <w:rsid w:val="00144AA8"/>
    <w:rsid w:val="00154F50"/>
    <w:rsid w:val="00165D28"/>
    <w:rsid w:val="001B422B"/>
    <w:rsid w:val="001C0BA7"/>
    <w:rsid w:val="001D1C29"/>
    <w:rsid w:val="001E6CF8"/>
    <w:rsid w:val="002027D6"/>
    <w:rsid w:val="00202A8E"/>
    <w:rsid w:val="00203DE3"/>
    <w:rsid w:val="002133EB"/>
    <w:rsid w:val="00217AC5"/>
    <w:rsid w:val="00221D64"/>
    <w:rsid w:val="00243305"/>
    <w:rsid w:val="002800BA"/>
    <w:rsid w:val="002862F0"/>
    <w:rsid w:val="00287CAB"/>
    <w:rsid w:val="002A689D"/>
    <w:rsid w:val="002C2FA9"/>
    <w:rsid w:val="002C4249"/>
    <w:rsid w:val="003052EE"/>
    <w:rsid w:val="003054C9"/>
    <w:rsid w:val="00323DCE"/>
    <w:rsid w:val="003262F6"/>
    <w:rsid w:val="00341797"/>
    <w:rsid w:val="00342AAA"/>
    <w:rsid w:val="00346E2C"/>
    <w:rsid w:val="003517DB"/>
    <w:rsid w:val="00354FDA"/>
    <w:rsid w:val="0037248D"/>
    <w:rsid w:val="00377E7F"/>
    <w:rsid w:val="0038118B"/>
    <w:rsid w:val="003818AC"/>
    <w:rsid w:val="00387030"/>
    <w:rsid w:val="003B588E"/>
    <w:rsid w:val="003D1605"/>
    <w:rsid w:val="003D55C9"/>
    <w:rsid w:val="003F3DD9"/>
    <w:rsid w:val="0041438C"/>
    <w:rsid w:val="00416B68"/>
    <w:rsid w:val="0042417F"/>
    <w:rsid w:val="00441114"/>
    <w:rsid w:val="00456110"/>
    <w:rsid w:val="004630EE"/>
    <w:rsid w:val="00465681"/>
    <w:rsid w:val="004742FD"/>
    <w:rsid w:val="00491F86"/>
    <w:rsid w:val="004A367F"/>
    <w:rsid w:val="004B650A"/>
    <w:rsid w:val="004C3018"/>
    <w:rsid w:val="004D11BA"/>
    <w:rsid w:val="004D6F33"/>
    <w:rsid w:val="004E2901"/>
    <w:rsid w:val="004E353A"/>
    <w:rsid w:val="004F43B0"/>
    <w:rsid w:val="00500701"/>
    <w:rsid w:val="00501A9D"/>
    <w:rsid w:val="005208BF"/>
    <w:rsid w:val="0055200A"/>
    <w:rsid w:val="005522E3"/>
    <w:rsid w:val="00565D0C"/>
    <w:rsid w:val="00567AEC"/>
    <w:rsid w:val="00585D86"/>
    <w:rsid w:val="00587D77"/>
    <w:rsid w:val="005961C4"/>
    <w:rsid w:val="00597F5B"/>
    <w:rsid w:val="005A77D4"/>
    <w:rsid w:val="005F4DE2"/>
    <w:rsid w:val="0061011D"/>
    <w:rsid w:val="00641FE0"/>
    <w:rsid w:val="006425C3"/>
    <w:rsid w:val="006532B4"/>
    <w:rsid w:val="006666A6"/>
    <w:rsid w:val="0066725A"/>
    <w:rsid w:val="006769F3"/>
    <w:rsid w:val="00680859"/>
    <w:rsid w:val="0068241C"/>
    <w:rsid w:val="00682E63"/>
    <w:rsid w:val="00684152"/>
    <w:rsid w:val="0069333D"/>
    <w:rsid w:val="006A0811"/>
    <w:rsid w:val="006A7B1D"/>
    <w:rsid w:val="006C3788"/>
    <w:rsid w:val="006C56D8"/>
    <w:rsid w:val="006D0789"/>
    <w:rsid w:val="006D2AC8"/>
    <w:rsid w:val="006E5FA5"/>
    <w:rsid w:val="00705DE5"/>
    <w:rsid w:val="0072201E"/>
    <w:rsid w:val="0077182D"/>
    <w:rsid w:val="00797742"/>
    <w:rsid w:val="007A7876"/>
    <w:rsid w:val="007D097D"/>
    <w:rsid w:val="007D69D3"/>
    <w:rsid w:val="007F3805"/>
    <w:rsid w:val="00800475"/>
    <w:rsid w:val="00801A46"/>
    <w:rsid w:val="008044CF"/>
    <w:rsid w:val="00815EF1"/>
    <w:rsid w:val="00821A58"/>
    <w:rsid w:val="00824B22"/>
    <w:rsid w:val="008437A5"/>
    <w:rsid w:val="008468E9"/>
    <w:rsid w:val="008577E6"/>
    <w:rsid w:val="00860480"/>
    <w:rsid w:val="00881732"/>
    <w:rsid w:val="0088571F"/>
    <w:rsid w:val="00892B7E"/>
    <w:rsid w:val="008A3F65"/>
    <w:rsid w:val="008B4918"/>
    <w:rsid w:val="008B5D52"/>
    <w:rsid w:val="008D67BF"/>
    <w:rsid w:val="008F03F8"/>
    <w:rsid w:val="00904719"/>
    <w:rsid w:val="00906E83"/>
    <w:rsid w:val="00907A71"/>
    <w:rsid w:val="00922CAC"/>
    <w:rsid w:val="0095095A"/>
    <w:rsid w:val="00954224"/>
    <w:rsid w:val="00955C5C"/>
    <w:rsid w:val="009778EE"/>
    <w:rsid w:val="00991973"/>
    <w:rsid w:val="00992AC2"/>
    <w:rsid w:val="0099514B"/>
    <w:rsid w:val="009B3FB6"/>
    <w:rsid w:val="009B6776"/>
    <w:rsid w:val="009C2F5C"/>
    <w:rsid w:val="009C4DCC"/>
    <w:rsid w:val="009D1E70"/>
    <w:rsid w:val="009F0658"/>
    <w:rsid w:val="00A02F5E"/>
    <w:rsid w:val="00A0390F"/>
    <w:rsid w:val="00A10699"/>
    <w:rsid w:val="00A2783A"/>
    <w:rsid w:val="00A440BC"/>
    <w:rsid w:val="00A60DBB"/>
    <w:rsid w:val="00A62E2F"/>
    <w:rsid w:val="00A65024"/>
    <w:rsid w:val="00AA0EC3"/>
    <w:rsid w:val="00AB3AE1"/>
    <w:rsid w:val="00AB7901"/>
    <w:rsid w:val="00AC1C4B"/>
    <w:rsid w:val="00AD13C8"/>
    <w:rsid w:val="00AD7DBA"/>
    <w:rsid w:val="00AF5AE5"/>
    <w:rsid w:val="00AF73A3"/>
    <w:rsid w:val="00B1145E"/>
    <w:rsid w:val="00B27B6B"/>
    <w:rsid w:val="00B358C3"/>
    <w:rsid w:val="00B61A2A"/>
    <w:rsid w:val="00B744C4"/>
    <w:rsid w:val="00BA4CF0"/>
    <w:rsid w:val="00BA6E53"/>
    <w:rsid w:val="00BB0C78"/>
    <w:rsid w:val="00BB3B30"/>
    <w:rsid w:val="00BC0F38"/>
    <w:rsid w:val="00BC69B1"/>
    <w:rsid w:val="00BD0DB9"/>
    <w:rsid w:val="00BD6590"/>
    <w:rsid w:val="00C00CB4"/>
    <w:rsid w:val="00C14DFD"/>
    <w:rsid w:val="00C30F90"/>
    <w:rsid w:val="00C31FA2"/>
    <w:rsid w:val="00C36526"/>
    <w:rsid w:val="00C36DF4"/>
    <w:rsid w:val="00C42E6A"/>
    <w:rsid w:val="00C4329B"/>
    <w:rsid w:val="00C53388"/>
    <w:rsid w:val="00C547A0"/>
    <w:rsid w:val="00C8111B"/>
    <w:rsid w:val="00C96529"/>
    <w:rsid w:val="00CA0E00"/>
    <w:rsid w:val="00CA2277"/>
    <w:rsid w:val="00CB717A"/>
    <w:rsid w:val="00CC2A5C"/>
    <w:rsid w:val="00CC460E"/>
    <w:rsid w:val="00CC6993"/>
    <w:rsid w:val="00CD4859"/>
    <w:rsid w:val="00CD6840"/>
    <w:rsid w:val="00CE5C0B"/>
    <w:rsid w:val="00D14C84"/>
    <w:rsid w:val="00D1526C"/>
    <w:rsid w:val="00D45ADB"/>
    <w:rsid w:val="00D505A5"/>
    <w:rsid w:val="00D63DC3"/>
    <w:rsid w:val="00D6435B"/>
    <w:rsid w:val="00D72EF8"/>
    <w:rsid w:val="00D74503"/>
    <w:rsid w:val="00D92314"/>
    <w:rsid w:val="00D930F7"/>
    <w:rsid w:val="00DD5EAF"/>
    <w:rsid w:val="00DE5919"/>
    <w:rsid w:val="00DF42F3"/>
    <w:rsid w:val="00DF475A"/>
    <w:rsid w:val="00E15052"/>
    <w:rsid w:val="00E203A1"/>
    <w:rsid w:val="00E2752C"/>
    <w:rsid w:val="00E428CF"/>
    <w:rsid w:val="00E5169A"/>
    <w:rsid w:val="00E55580"/>
    <w:rsid w:val="00E7041A"/>
    <w:rsid w:val="00E83122"/>
    <w:rsid w:val="00E8447D"/>
    <w:rsid w:val="00E94E9F"/>
    <w:rsid w:val="00EB5766"/>
    <w:rsid w:val="00EC0549"/>
    <w:rsid w:val="00EC5A4A"/>
    <w:rsid w:val="00EF3FB0"/>
    <w:rsid w:val="00F03922"/>
    <w:rsid w:val="00F04FCF"/>
    <w:rsid w:val="00F11DF1"/>
    <w:rsid w:val="00F13262"/>
    <w:rsid w:val="00F42F87"/>
    <w:rsid w:val="00F45505"/>
    <w:rsid w:val="00F63FE8"/>
    <w:rsid w:val="00F759D9"/>
    <w:rsid w:val="00F8612F"/>
    <w:rsid w:val="00F93DB2"/>
    <w:rsid w:val="00FD6685"/>
    <w:rsid w:val="00FF08C3"/>
    <w:rsid w:val="00FF411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AE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BesuchterHyperlink">
    <w:name w:val="FollowedHyperlink"/>
    <w:basedOn w:val="Absatz-Standardschriftart"/>
    <w:semiHidden/>
    <w:unhideWhenUsed/>
    <w:rsid w:val="007D097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287CA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87CA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87CAB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87C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87CAB"/>
    <w:rPr>
      <w:rFonts w:ascii="Formata Regular" w:hAnsi="Formata Regular"/>
      <w:b/>
      <w:bCs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BesuchterHyperlink">
    <w:name w:val="FollowedHyperlink"/>
    <w:basedOn w:val="Absatz-Standardschriftart"/>
    <w:semiHidden/>
    <w:unhideWhenUsed/>
    <w:rsid w:val="007D097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287CA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87CA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87CAB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87C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87CAB"/>
    <w:rPr>
      <w:rFonts w:ascii="Formata Regular" w:hAnsi="Formata Regular"/>
      <w:b/>
      <w:bCs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fertilcrop.net" TargetMode="External"/><Relationship Id="rId26" Type="http://schemas.openxmlformats.org/officeDocument/2006/relationships/hyperlink" Target="http://www.fibl.org/fr/media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ian.nicolay@fibl.org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bettergardens.ch" TargetMode="External"/><Relationship Id="rId25" Type="http://schemas.openxmlformats.org/officeDocument/2006/relationships/hyperlink" Target="http://globalsoilweek.org/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rm4soil.net/" TargetMode="External"/><Relationship Id="rId20" Type="http://schemas.openxmlformats.org/officeDocument/2006/relationships/hyperlink" Target="mailto:andreas.fliessbach@fibl.org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fao.org/soils-2015/en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fibl.org/index.php?id=199&amp;L=2" TargetMode="Externa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://www.syprobio.net/fr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adrian.krebs@fibl.org" TargetMode="External"/><Relationship Id="rId27" Type="http://schemas.openxmlformats.org/officeDocument/2006/relationships/header" Target="header3.xml"/><Relationship Id="rId30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3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DA419-25AD-4FDE-88DB-7FF3240B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5167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FiBL</Company>
  <LinksUpToDate>false</LinksUpToDate>
  <CharactersWithSpaces>5976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L’année du sol au FiBL - Communiqué de presse</dc:title>
  <dc:creator>FiBL</dc:creator>
  <cp:lastModifiedBy>Jasmin Snigula</cp:lastModifiedBy>
  <cp:revision>12</cp:revision>
  <cp:lastPrinted>2015-05-08T12:19:00Z</cp:lastPrinted>
  <dcterms:created xsi:type="dcterms:W3CDTF">2015-05-08T13:16:00Z</dcterms:created>
  <dcterms:modified xsi:type="dcterms:W3CDTF">2015-05-12T07:46:00Z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