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E8E9" w14:textId="67B417DF" w:rsidR="006666A6" w:rsidRPr="008D4879" w:rsidRDefault="003B2657" w:rsidP="00CA0E00">
      <w:pPr>
        <w:pStyle w:val="Fibl18"/>
        <w:framePr w:wrap="around" w:y="3046"/>
        <w:rPr>
          <w:lang w:val="fr-CH"/>
        </w:rPr>
      </w:pPr>
      <w:bookmarkStart w:id="0" w:name="_GoBack"/>
      <w:r w:rsidRPr="008D4879">
        <w:rPr>
          <w:lang w:val="fr-CH"/>
        </w:rPr>
        <w:t xml:space="preserve">Johann Schneider </w:t>
      </w:r>
      <w:proofErr w:type="spellStart"/>
      <w:r w:rsidRPr="008D4879">
        <w:rPr>
          <w:lang w:val="fr-CH"/>
        </w:rPr>
        <w:t>Ammann</w:t>
      </w:r>
      <w:proofErr w:type="spellEnd"/>
      <w:r w:rsidRPr="008D4879">
        <w:rPr>
          <w:lang w:val="fr-CH"/>
        </w:rPr>
        <w:t xml:space="preserve"> </w:t>
      </w:r>
      <w:r w:rsidR="00C84889" w:rsidRPr="008D4879">
        <w:rPr>
          <w:lang w:val="fr-CH"/>
        </w:rPr>
        <w:t xml:space="preserve">et des ministres européens de l’agriculture visitent le </w:t>
      </w:r>
      <w:proofErr w:type="spellStart"/>
      <w:r w:rsidR="00C84889" w:rsidRPr="008D4879">
        <w:rPr>
          <w:lang w:val="fr-CH"/>
        </w:rPr>
        <w:t>FiBL</w:t>
      </w:r>
      <w:proofErr w:type="spellEnd"/>
      <w:r w:rsidR="00C84889" w:rsidRPr="008D4879">
        <w:rPr>
          <w:lang w:val="fr-CH"/>
        </w:rPr>
        <w:t xml:space="preserve"> à </w:t>
      </w:r>
      <w:r w:rsidRPr="008D4879">
        <w:rPr>
          <w:lang w:val="fr-CH"/>
        </w:rPr>
        <w:t>Frick</w:t>
      </w:r>
    </w:p>
    <w:bookmarkEnd w:id="0"/>
    <w:p w14:paraId="0DF1CBE4" w14:textId="77777777" w:rsidR="0054116B" w:rsidRPr="008D4879" w:rsidRDefault="0054116B" w:rsidP="00CA0E00">
      <w:pPr>
        <w:pStyle w:val="Fibl18"/>
        <w:framePr w:wrap="around" w:y="3046"/>
        <w:rPr>
          <w:lang w:val="fr-CH"/>
        </w:rPr>
      </w:pPr>
    </w:p>
    <w:p w14:paraId="48BAE8EA" w14:textId="77777777" w:rsidR="006666A6" w:rsidRPr="008D4879" w:rsidRDefault="006666A6">
      <w:pPr>
        <w:rPr>
          <w:lang w:val="fr-CH"/>
        </w:rPr>
        <w:sectPr w:rsidR="006666A6" w:rsidRPr="008D4879" w:rsidSect="00342AAA">
          <w:headerReference w:type="default" r:id="rId10"/>
          <w:footerReference w:type="default" r:id="rId11"/>
          <w:headerReference w:type="first" r:id="rId12"/>
          <w:footerReference w:type="first" r:id="rId13"/>
          <w:pgSz w:w="11906" w:h="16838" w:code="9"/>
          <w:pgMar w:top="3759" w:right="851" w:bottom="2778" w:left="2098" w:header="720" w:footer="720" w:gutter="0"/>
          <w:paperSrc w:first="2" w:other="11"/>
          <w:cols w:space="720"/>
          <w:titlePg/>
        </w:sectPr>
      </w:pPr>
    </w:p>
    <w:p w14:paraId="055D1638" w14:textId="77777777" w:rsidR="003B2657" w:rsidRPr="008D4879" w:rsidRDefault="003B2657">
      <w:pPr>
        <w:pStyle w:val="Fiblueberschrift"/>
        <w:rPr>
          <w:lang w:val="fr-CH"/>
        </w:rPr>
      </w:pPr>
    </w:p>
    <w:p w14:paraId="1027A28D" w14:textId="77777777" w:rsidR="0054116B" w:rsidRPr="008D4879" w:rsidRDefault="0054116B">
      <w:pPr>
        <w:pStyle w:val="Fiblueberschrift"/>
        <w:rPr>
          <w:lang w:val="fr-CH"/>
        </w:rPr>
      </w:pPr>
    </w:p>
    <w:p w14:paraId="48BAE8EB" w14:textId="372156D5" w:rsidR="006666A6" w:rsidRPr="008D4879" w:rsidRDefault="00C84889" w:rsidP="00C13770">
      <w:pPr>
        <w:pStyle w:val="Fiblueberschrift"/>
        <w:rPr>
          <w:lang w:val="fr-CH"/>
        </w:rPr>
      </w:pPr>
      <w:r w:rsidRPr="008D4879">
        <w:rPr>
          <w:lang w:val="fr-CH"/>
        </w:rPr>
        <w:t>Comment les sols agricoles peuvent-ils être conservés et même améliorés à long terme?</w:t>
      </w:r>
      <w:r w:rsidR="00C13770" w:rsidRPr="008D4879">
        <w:rPr>
          <w:lang w:val="fr-CH"/>
        </w:rPr>
        <w:t xml:space="preserve"> Les ministres ont entendu de bonnes réponses à cette question pendant leur visite du </w:t>
      </w:r>
      <w:r w:rsidR="00F81FD3">
        <w:rPr>
          <w:lang w:val="fr-CH"/>
        </w:rPr>
        <w:t>D</w:t>
      </w:r>
      <w:r w:rsidR="00C13770" w:rsidRPr="008D4879">
        <w:rPr>
          <w:lang w:val="fr-CH"/>
        </w:rPr>
        <w:t xml:space="preserve">épartement des sciences du sol </w:t>
      </w:r>
      <w:r w:rsidR="00F81FD3">
        <w:rPr>
          <w:lang w:val="fr-CH"/>
        </w:rPr>
        <w:t>de</w:t>
      </w:r>
      <w:r w:rsidR="00C13770" w:rsidRPr="008D4879">
        <w:rPr>
          <w:lang w:val="fr-CH"/>
        </w:rPr>
        <w:t xml:space="preserve"> l’Institut de recherche de l'agriculture biologique </w:t>
      </w:r>
      <w:proofErr w:type="spellStart"/>
      <w:r w:rsidR="00C13770" w:rsidRPr="008D4879">
        <w:rPr>
          <w:lang w:val="fr-CH"/>
        </w:rPr>
        <w:t>FiBL</w:t>
      </w:r>
      <w:proofErr w:type="spellEnd"/>
      <w:r w:rsidR="00C13770" w:rsidRPr="008D4879">
        <w:rPr>
          <w:lang w:val="fr-CH"/>
        </w:rPr>
        <w:t xml:space="preserve"> à Frick. Cette visite suivait la rencontre des ministres de l’agriculture consacrée au thème du sol.</w:t>
      </w:r>
    </w:p>
    <w:p w14:paraId="3E81B714" w14:textId="77777777" w:rsidR="00343B32" w:rsidRPr="008D4879" w:rsidRDefault="00343B32" w:rsidP="00343B32">
      <w:pPr>
        <w:rPr>
          <w:lang w:val="fr-CH"/>
        </w:rPr>
      </w:pPr>
    </w:p>
    <w:p w14:paraId="1EE12629" w14:textId="3B0522EB" w:rsidR="00343B32" w:rsidRPr="008D4879" w:rsidRDefault="00E20ACC" w:rsidP="00D52883">
      <w:pPr>
        <w:pStyle w:val="Fiblstandard"/>
        <w:rPr>
          <w:lang w:val="fr-CH"/>
        </w:rPr>
      </w:pPr>
      <w:r w:rsidRPr="008D4879">
        <w:rPr>
          <w:lang w:val="fr-CH"/>
        </w:rPr>
        <w:t xml:space="preserve">(Frick, </w:t>
      </w:r>
      <w:r w:rsidR="00C13770" w:rsidRPr="008D4879">
        <w:rPr>
          <w:lang w:val="fr-CH"/>
        </w:rPr>
        <w:t xml:space="preserve">le </w:t>
      </w:r>
      <w:r w:rsidRPr="008D4879">
        <w:rPr>
          <w:lang w:val="fr-CH"/>
        </w:rPr>
        <w:t xml:space="preserve">29.10.2015) </w:t>
      </w:r>
      <w:r w:rsidR="00C13770" w:rsidRPr="008D4879">
        <w:rPr>
          <w:lang w:val="fr-CH"/>
        </w:rPr>
        <w:t xml:space="preserve">Ils assurent notre nourriture, ne sont pas multipliables et ne devraient pas devenir des objets de spéculation – les sols agricoles </w:t>
      </w:r>
      <w:r w:rsidR="00600649" w:rsidRPr="008D4879">
        <w:rPr>
          <w:lang w:val="fr-CH"/>
        </w:rPr>
        <w:t xml:space="preserve">doivent donc être mieux protégés. </w:t>
      </w:r>
      <w:r w:rsidR="006009B0" w:rsidRPr="008D4879">
        <w:rPr>
          <w:lang w:val="fr-CH"/>
        </w:rPr>
        <w:t xml:space="preserve">Le Conseiller fédéral </w:t>
      </w:r>
      <w:r w:rsidRPr="008D4879">
        <w:rPr>
          <w:lang w:val="fr-CH"/>
        </w:rPr>
        <w:t xml:space="preserve">Johann Schneider </w:t>
      </w:r>
      <w:proofErr w:type="spellStart"/>
      <w:r w:rsidRPr="008D4879">
        <w:rPr>
          <w:lang w:val="fr-CH"/>
        </w:rPr>
        <w:t>Ammann</w:t>
      </w:r>
      <w:proofErr w:type="spellEnd"/>
      <w:r w:rsidR="00343B32" w:rsidRPr="008D4879">
        <w:rPr>
          <w:lang w:val="fr-CH"/>
        </w:rPr>
        <w:t xml:space="preserve"> (S</w:t>
      </w:r>
      <w:r w:rsidR="00600649" w:rsidRPr="008D4879">
        <w:rPr>
          <w:lang w:val="fr-CH"/>
        </w:rPr>
        <w:t>uisse</w:t>
      </w:r>
      <w:r w:rsidR="00343B32" w:rsidRPr="008D4879">
        <w:rPr>
          <w:lang w:val="fr-CH"/>
        </w:rPr>
        <w:t>)</w:t>
      </w:r>
      <w:r w:rsidR="00600649" w:rsidRPr="008D4879">
        <w:rPr>
          <w:lang w:val="fr-CH"/>
        </w:rPr>
        <w:t xml:space="preserve">, </w:t>
      </w:r>
      <w:r w:rsidRPr="008D4879">
        <w:rPr>
          <w:lang w:val="fr-CH"/>
        </w:rPr>
        <w:t xml:space="preserve">Christian Schmidt, </w:t>
      </w:r>
      <w:r w:rsidR="00600649" w:rsidRPr="008D4879">
        <w:rPr>
          <w:lang w:val="fr-CH"/>
        </w:rPr>
        <w:t xml:space="preserve">Ministre de l’alimentation </w:t>
      </w:r>
      <w:r w:rsidR="008D4879" w:rsidRPr="008D4879">
        <w:rPr>
          <w:lang w:val="fr-CH"/>
        </w:rPr>
        <w:t>et</w:t>
      </w:r>
      <w:r w:rsidR="00600649" w:rsidRPr="008D4879">
        <w:rPr>
          <w:lang w:val="fr-CH"/>
        </w:rPr>
        <w:t xml:space="preserve"> de l’agriculture</w:t>
      </w:r>
      <w:r w:rsidRPr="008D4879">
        <w:rPr>
          <w:lang w:val="fr-CH"/>
        </w:rPr>
        <w:t xml:space="preserve"> </w:t>
      </w:r>
      <w:r w:rsidR="00343B32" w:rsidRPr="008D4879">
        <w:rPr>
          <w:lang w:val="fr-CH"/>
        </w:rPr>
        <w:t>(</w:t>
      </w:r>
      <w:r w:rsidR="00600649" w:rsidRPr="008D4879">
        <w:rPr>
          <w:lang w:val="fr-CH"/>
        </w:rPr>
        <w:t>Allemagne</w:t>
      </w:r>
      <w:r w:rsidR="00343B32" w:rsidRPr="008D4879">
        <w:rPr>
          <w:lang w:val="fr-CH"/>
        </w:rPr>
        <w:t>)</w:t>
      </w:r>
      <w:r w:rsidRPr="008D4879">
        <w:rPr>
          <w:lang w:val="fr-CH"/>
        </w:rPr>
        <w:t xml:space="preserve">, Fernand </w:t>
      </w:r>
      <w:proofErr w:type="spellStart"/>
      <w:r w:rsidRPr="008D4879">
        <w:rPr>
          <w:lang w:val="fr-CH"/>
        </w:rPr>
        <w:t>Etgen</w:t>
      </w:r>
      <w:proofErr w:type="spellEnd"/>
      <w:r w:rsidRPr="008D4879">
        <w:rPr>
          <w:lang w:val="fr-CH"/>
        </w:rPr>
        <w:t xml:space="preserve">, </w:t>
      </w:r>
      <w:r w:rsidR="00600649" w:rsidRPr="008D4879">
        <w:rPr>
          <w:lang w:val="fr-CH"/>
        </w:rPr>
        <w:t>Ministre de l’agriculture</w:t>
      </w:r>
      <w:r w:rsidRPr="008D4879">
        <w:rPr>
          <w:lang w:val="fr-CH"/>
        </w:rPr>
        <w:t xml:space="preserve">, </w:t>
      </w:r>
      <w:r w:rsidR="00600649" w:rsidRPr="008D4879">
        <w:rPr>
          <w:lang w:val="fr-CH"/>
        </w:rPr>
        <w:t xml:space="preserve">de la viticulture et de la protection des consommateurs </w:t>
      </w:r>
      <w:r w:rsidR="00343B32" w:rsidRPr="008D4879">
        <w:rPr>
          <w:lang w:val="fr-CH"/>
        </w:rPr>
        <w:t>(</w:t>
      </w:r>
      <w:r w:rsidRPr="008D4879">
        <w:rPr>
          <w:lang w:val="fr-CH"/>
        </w:rPr>
        <w:t>Luxemb</w:t>
      </w:r>
      <w:r w:rsidR="00600649" w:rsidRPr="008D4879">
        <w:rPr>
          <w:lang w:val="fr-CH"/>
        </w:rPr>
        <w:t>o</w:t>
      </w:r>
      <w:r w:rsidRPr="008D4879">
        <w:rPr>
          <w:lang w:val="fr-CH"/>
        </w:rPr>
        <w:t>urg</w:t>
      </w:r>
      <w:r w:rsidR="00343B32" w:rsidRPr="008D4879">
        <w:rPr>
          <w:lang w:val="fr-CH"/>
        </w:rPr>
        <w:t>)</w:t>
      </w:r>
      <w:r w:rsidRPr="008D4879">
        <w:rPr>
          <w:lang w:val="fr-CH"/>
        </w:rPr>
        <w:t xml:space="preserve"> </w:t>
      </w:r>
      <w:r w:rsidR="00600649" w:rsidRPr="008D4879">
        <w:rPr>
          <w:lang w:val="fr-CH"/>
        </w:rPr>
        <w:t xml:space="preserve">et </w:t>
      </w:r>
      <w:r w:rsidRPr="008D4879">
        <w:rPr>
          <w:lang w:val="fr-CH"/>
        </w:rPr>
        <w:t xml:space="preserve">Christa Bauer </w:t>
      </w:r>
      <w:r w:rsidR="00600649" w:rsidRPr="008D4879">
        <w:rPr>
          <w:lang w:val="fr-CH"/>
        </w:rPr>
        <w:t xml:space="preserve">du ministère de l’agriculture, de la sylviculture, de l’environnement et de la gestion de l’eau (Autriche) sont d’accord sur ce point. </w:t>
      </w:r>
      <w:r w:rsidR="00D52883" w:rsidRPr="008D4879">
        <w:rPr>
          <w:lang w:val="fr-CH"/>
        </w:rPr>
        <w:t>Dans le cadre de leur rencontre ministéri</w:t>
      </w:r>
      <w:r w:rsidR="005C1305">
        <w:rPr>
          <w:lang w:val="fr-CH"/>
        </w:rPr>
        <w:t>elle, ils ont discuté en détail</w:t>
      </w:r>
      <w:r w:rsidR="00D52883" w:rsidRPr="008D4879">
        <w:rPr>
          <w:lang w:val="fr-CH"/>
        </w:rPr>
        <w:t xml:space="preserve"> au </w:t>
      </w:r>
      <w:proofErr w:type="spellStart"/>
      <w:r w:rsidR="00D52883" w:rsidRPr="008D4879">
        <w:rPr>
          <w:lang w:val="fr-CH"/>
        </w:rPr>
        <w:t>FiBL</w:t>
      </w:r>
      <w:proofErr w:type="spellEnd"/>
      <w:r w:rsidR="00D52883" w:rsidRPr="008D4879">
        <w:rPr>
          <w:lang w:val="fr-CH"/>
        </w:rPr>
        <w:t xml:space="preserve"> de la réalisation des objectifs mentionnés dans le communiqué de 2014 (voir le lien plus bas).</w:t>
      </w:r>
    </w:p>
    <w:p w14:paraId="7A62FFD1" w14:textId="65C69B28" w:rsidR="0054116B" w:rsidRPr="008D4879" w:rsidRDefault="00153B28" w:rsidP="00153B28">
      <w:pPr>
        <w:pStyle w:val="Fiblstandard"/>
        <w:tabs>
          <w:tab w:val="left" w:pos="3919"/>
        </w:tabs>
        <w:rPr>
          <w:lang w:val="fr-CH"/>
        </w:rPr>
      </w:pPr>
      <w:r w:rsidRPr="008D4879">
        <w:rPr>
          <w:lang w:val="fr-CH"/>
        </w:rPr>
        <w:tab/>
      </w:r>
    </w:p>
    <w:p w14:paraId="07B7073C" w14:textId="459A104C" w:rsidR="00853F9F" w:rsidRPr="008D4879" w:rsidRDefault="00853F9F" w:rsidP="0054116B">
      <w:pPr>
        <w:pStyle w:val="Fiblueberschriftunterzeile"/>
        <w:rPr>
          <w:lang w:val="fr-CH"/>
        </w:rPr>
      </w:pPr>
      <w:r w:rsidRPr="008D4879">
        <w:rPr>
          <w:lang w:val="fr-CH"/>
        </w:rPr>
        <w:t>L’agriculture biologique favorise la fertilité du sol</w:t>
      </w:r>
    </w:p>
    <w:p w14:paraId="48BAE8EE" w14:textId="150CF9A1" w:rsidR="006666A6" w:rsidRPr="008D4879" w:rsidRDefault="006009B0" w:rsidP="001B6E05">
      <w:pPr>
        <w:pStyle w:val="Fiblstandard"/>
        <w:rPr>
          <w:lang w:val="fr-CH"/>
        </w:rPr>
      </w:pPr>
      <w:r w:rsidRPr="008D4879">
        <w:rPr>
          <w:lang w:val="fr-CH"/>
        </w:rPr>
        <w:t xml:space="preserve">Après la rencontre des ministres de l’agriculture, les délégations ont </w:t>
      </w:r>
      <w:r w:rsidR="00F81FD3">
        <w:rPr>
          <w:lang w:val="fr-CH"/>
        </w:rPr>
        <w:t xml:space="preserve">pu </w:t>
      </w:r>
      <w:r w:rsidRPr="008D4879">
        <w:rPr>
          <w:lang w:val="fr-CH"/>
        </w:rPr>
        <w:t xml:space="preserve">se convaincre de quelques avantages de l'agriculture biologique lors de leur visite du Département des sciences du sol du </w:t>
      </w:r>
      <w:proofErr w:type="spellStart"/>
      <w:r w:rsidRPr="008D4879">
        <w:rPr>
          <w:lang w:val="fr-CH"/>
        </w:rPr>
        <w:t>FiBL</w:t>
      </w:r>
      <w:proofErr w:type="spellEnd"/>
      <w:r w:rsidRPr="008D4879">
        <w:rPr>
          <w:lang w:val="fr-CH"/>
        </w:rPr>
        <w:t xml:space="preserve">. </w:t>
      </w:r>
      <w:r w:rsidR="00153B28" w:rsidRPr="008D4879">
        <w:rPr>
          <w:lang w:val="fr-CH"/>
        </w:rPr>
        <w:t xml:space="preserve">L’agriculture biologique favorise la fertilité du sol. Cela a été démontré par l’essai comparatif de longue durée DOC mené par le </w:t>
      </w:r>
      <w:proofErr w:type="spellStart"/>
      <w:r w:rsidR="00153B28" w:rsidRPr="008D4879">
        <w:rPr>
          <w:lang w:val="fr-CH"/>
        </w:rPr>
        <w:t>FiBL</w:t>
      </w:r>
      <w:proofErr w:type="spellEnd"/>
      <w:r w:rsidR="00153B28" w:rsidRPr="008D4879">
        <w:rPr>
          <w:lang w:val="fr-CH"/>
        </w:rPr>
        <w:t xml:space="preserve"> et </w:t>
      </w:r>
      <w:proofErr w:type="spellStart"/>
      <w:r w:rsidR="00153B28" w:rsidRPr="008D4879">
        <w:rPr>
          <w:lang w:val="fr-CH"/>
        </w:rPr>
        <w:t>Agroscope</w:t>
      </w:r>
      <w:proofErr w:type="spellEnd"/>
      <w:r w:rsidR="00153B28" w:rsidRPr="008D4879">
        <w:rPr>
          <w:lang w:val="fr-CH"/>
        </w:rPr>
        <w:t xml:space="preserve">, et une méta-étude du </w:t>
      </w:r>
      <w:proofErr w:type="spellStart"/>
      <w:r w:rsidR="00153B28" w:rsidRPr="008D4879">
        <w:rPr>
          <w:lang w:val="fr-CH"/>
        </w:rPr>
        <w:t>FiBL</w:t>
      </w:r>
      <w:proofErr w:type="spellEnd"/>
      <w:r w:rsidR="00153B28" w:rsidRPr="008D4879">
        <w:rPr>
          <w:lang w:val="fr-CH"/>
        </w:rPr>
        <w:t xml:space="preserve"> arrive aussi à la conclusion que les sols bio contiennent davantage d’humus. Si on </w:t>
      </w:r>
      <w:r w:rsidR="008D4879" w:rsidRPr="008D4879">
        <w:rPr>
          <w:lang w:val="fr-CH"/>
        </w:rPr>
        <w:t>combine</w:t>
      </w:r>
      <w:r w:rsidR="00153B28" w:rsidRPr="008D4879">
        <w:rPr>
          <w:lang w:val="fr-CH"/>
        </w:rPr>
        <w:t xml:space="preserve"> le bio avec un travail réduit du sol, on a pu voir sur les sols lourds du domaine agricole du </w:t>
      </w:r>
      <w:proofErr w:type="spellStart"/>
      <w:r w:rsidR="00153B28" w:rsidRPr="008D4879">
        <w:rPr>
          <w:lang w:val="fr-CH"/>
        </w:rPr>
        <w:t>FiBL</w:t>
      </w:r>
      <w:proofErr w:type="spellEnd"/>
      <w:r w:rsidR="00153B28" w:rsidRPr="008D4879">
        <w:rPr>
          <w:lang w:val="fr-CH"/>
        </w:rPr>
        <w:t xml:space="preserve"> à Frick que</w:t>
      </w:r>
      <w:r w:rsidR="001B6E05" w:rsidRPr="008D4879">
        <w:rPr>
          <w:lang w:val="fr-CH"/>
        </w:rPr>
        <w:t xml:space="preserve"> </w:t>
      </w:r>
      <w:r w:rsidR="00153B28" w:rsidRPr="008D4879">
        <w:rPr>
          <w:lang w:val="fr-CH"/>
        </w:rPr>
        <w:t xml:space="preserve">la teneur en humus a augmenté de 24 % </w:t>
      </w:r>
      <w:r w:rsidR="001B6E05" w:rsidRPr="008D4879">
        <w:rPr>
          <w:lang w:val="fr-CH"/>
        </w:rPr>
        <w:t xml:space="preserve">en dix ans </w:t>
      </w:r>
      <w:r w:rsidR="00153B28" w:rsidRPr="008D4879">
        <w:rPr>
          <w:lang w:val="fr-CH"/>
        </w:rPr>
        <w:t xml:space="preserve">dans le système </w:t>
      </w:r>
      <w:r w:rsidR="001B6E05" w:rsidRPr="008D4879">
        <w:rPr>
          <w:lang w:val="fr-CH"/>
        </w:rPr>
        <w:t xml:space="preserve">avec travail réduit du sol par rapport au labour. </w:t>
      </w:r>
      <w:r w:rsidR="001B6E05" w:rsidRPr="008D4879">
        <w:rPr>
          <w:lang w:val="fr-CH"/>
        </w:rPr>
        <w:lastRenderedPageBreak/>
        <w:t xml:space="preserve">Parallèlement à l’humus, </w:t>
      </w:r>
      <w:r w:rsidR="000603DF" w:rsidRPr="008D4879">
        <w:rPr>
          <w:lang w:val="fr-CH"/>
        </w:rPr>
        <w:t>il y a</w:t>
      </w:r>
      <w:r w:rsidR="001B6E05" w:rsidRPr="008D4879">
        <w:rPr>
          <w:lang w:val="fr-CH"/>
        </w:rPr>
        <w:t xml:space="preserve"> aussi au fil des ans 34 % de microorganismes de plus et 67 % de vers de terre de plus dans le système réduit. L’enrichissement en humus, une vie du sol plus active et une meilleure circulation de l’eau forment un potentiel important de stabilisation des </w:t>
      </w:r>
      <w:r w:rsidR="008D4879" w:rsidRPr="008D4879">
        <w:rPr>
          <w:lang w:val="fr-CH"/>
        </w:rPr>
        <w:t>rendements</w:t>
      </w:r>
      <w:r w:rsidR="001B6E05" w:rsidRPr="008D4879">
        <w:rPr>
          <w:lang w:val="fr-CH"/>
        </w:rPr>
        <w:t>. Et en même temps les sols sont mieux protégés contre l’érosion par l’eau et le vent.</w:t>
      </w:r>
    </w:p>
    <w:p w14:paraId="652726A3" w14:textId="1262EEB4" w:rsidR="00B8343F" w:rsidRPr="008D4879" w:rsidRDefault="0079320E" w:rsidP="000603DF">
      <w:pPr>
        <w:pStyle w:val="Fiblstandard"/>
        <w:rPr>
          <w:lang w:val="fr-CH"/>
        </w:rPr>
      </w:pPr>
      <w:r w:rsidRPr="008D4879">
        <w:rPr>
          <w:lang w:val="fr-CH"/>
        </w:rPr>
        <w:t>«</w:t>
      </w:r>
      <w:r w:rsidR="001B6E05" w:rsidRPr="008D4879">
        <w:rPr>
          <w:lang w:val="fr-CH"/>
        </w:rPr>
        <w:t xml:space="preserve">Je n’avais encore </w:t>
      </w:r>
      <w:r w:rsidR="000603DF" w:rsidRPr="008D4879">
        <w:rPr>
          <w:lang w:val="fr-CH"/>
        </w:rPr>
        <w:t>jamais vu une recherche à la fois d’une telle qualité scientifique et aussi proche de la pratique.</w:t>
      </w:r>
      <w:r w:rsidRPr="008D4879">
        <w:rPr>
          <w:lang w:val="fr-CH"/>
        </w:rPr>
        <w:t>»</w:t>
      </w:r>
      <w:r w:rsidR="000603DF" w:rsidRPr="008D4879">
        <w:rPr>
          <w:lang w:val="fr-CH"/>
        </w:rPr>
        <w:t xml:space="preserve"> Ce résumé de l’activité de </w:t>
      </w:r>
      <w:r w:rsidR="008D4879" w:rsidRPr="008D4879">
        <w:rPr>
          <w:lang w:val="fr-CH"/>
        </w:rPr>
        <w:t>recherche</w:t>
      </w:r>
      <w:r w:rsidR="000603DF" w:rsidRPr="008D4879">
        <w:rPr>
          <w:lang w:val="fr-CH"/>
        </w:rPr>
        <w:t xml:space="preserve"> du </w:t>
      </w:r>
      <w:proofErr w:type="spellStart"/>
      <w:r w:rsidR="000603DF" w:rsidRPr="008D4879">
        <w:rPr>
          <w:lang w:val="fr-CH"/>
        </w:rPr>
        <w:t>FiBL</w:t>
      </w:r>
      <w:proofErr w:type="spellEnd"/>
      <w:r w:rsidR="000603DF" w:rsidRPr="008D4879">
        <w:rPr>
          <w:lang w:val="fr-CH"/>
        </w:rPr>
        <w:t xml:space="preserve"> a été formulé après la visite de l’Institut par le ministre luxembourgeois </w:t>
      </w:r>
      <w:proofErr w:type="spellStart"/>
      <w:r w:rsidR="000603DF" w:rsidRPr="008D4879">
        <w:rPr>
          <w:lang w:val="fr-CH"/>
        </w:rPr>
        <w:t>Etgen</w:t>
      </w:r>
      <w:proofErr w:type="spellEnd"/>
      <w:r w:rsidR="000603DF" w:rsidRPr="008D4879">
        <w:rPr>
          <w:lang w:val="fr-CH"/>
        </w:rPr>
        <w:t>, qui occupe en même temps la présidence du conseil des ministres européens de l’agriculture</w:t>
      </w:r>
      <w:r w:rsidR="00E20ACC" w:rsidRPr="008D4879">
        <w:rPr>
          <w:lang w:val="fr-CH"/>
        </w:rPr>
        <w:t>.</w:t>
      </w:r>
    </w:p>
    <w:p w14:paraId="06263C0D" w14:textId="77777777" w:rsidR="00A87F24" w:rsidRPr="008D4879" w:rsidRDefault="00A87F24" w:rsidP="003B2657">
      <w:pPr>
        <w:pStyle w:val="Fiblstandard"/>
        <w:rPr>
          <w:lang w:val="fr-CH"/>
        </w:rPr>
      </w:pPr>
    </w:p>
    <w:p w14:paraId="774A773E" w14:textId="0D5B4AB4" w:rsidR="0054116B" w:rsidRPr="008D4879" w:rsidRDefault="000603DF" w:rsidP="00771DEC">
      <w:pPr>
        <w:pStyle w:val="Fiblzusatzinfo"/>
        <w:rPr>
          <w:lang w:val="fr-CH"/>
        </w:rPr>
      </w:pPr>
      <w:r w:rsidRPr="008D4879">
        <w:rPr>
          <w:lang w:val="fr-CH"/>
        </w:rPr>
        <w:t>Lien vers le communi</w:t>
      </w:r>
      <w:r w:rsidR="00C51006" w:rsidRPr="008D4879">
        <w:rPr>
          <w:lang w:val="fr-CH"/>
        </w:rPr>
        <w:t xml:space="preserve">qué de </w:t>
      </w:r>
      <w:r w:rsidR="00771DEC" w:rsidRPr="008D4879">
        <w:rPr>
          <w:lang w:val="fr-CH"/>
        </w:rPr>
        <w:t>2014 des</w:t>
      </w:r>
      <w:r w:rsidR="00C51006" w:rsidRPr="008D4879">
        <w:rPr>
          <w:lang w:val="fr-CH"/>
        </w:rPr>
        <w:t xml:space="preserve"> ministres de l’agriculture </w:t>
      </w:r>
    </w:p>
    <w:p w14:paraId="7ECD8B91" w14:textId="77777777" w:rsidR="0054116B" w:rsidRPr="008D4879" w:rsidRDefault="005977A4" w:rsidP="00213608">
      <w:pPr>
        <w:pStyle w:val="fiblaufzaehlungzusatz"/>
        <w:rPr>
          <w:lang w:val="fr-CH"/>
        </w:rPr>
      </w:pPr>
      <w:r>
        <w:fldChar w:fldCharType="begin"/>
      </w:r>
      <w:r w:rsidRPr="005977A4">
        <w:rPr>
          <w:lang w:val="fr-CH"/>
        </w:rPr>
        <w:instrText xml:space="preserve"> HYPERLINK "http://www.news.admin.ch/NSBSubscriber/message/attachments/41408.pdf" </w:instrText>
      </w:r>
      <w:r>
        <w:fldChar w:fldCharType="separate"/>
      </w:r>
      <w:r w:rsidR="0054116B" w:rsidRPr="008D4879">
        <w:rPr>
          <w:rStyle w:val="Hyperlink"/>
          <w:lang w:val="fr-CH"/>
        </w:rPr>
        <w:t>http://www.news.admin.ch/NSBSubscriber/message/attachments/41408.pdf</w:t>
      </w:r>
      <w:r>
        <w:rPr>
          <w:rStyle w:val="Hyperlink"/>
          <w:lang w:val="fr-CH"/>
        </w:rPr>
        <w:fldChar w:fldCharType="end"/>
      </w:r>
    </w:p>
    <w:p w14:paraId="37E56B19" w14:textId="77777777" w:rsidR="0054116B" w:rsidRPr="008D4879" w:rsidRDefault="0054116B" w:rsidP="00A87F24">
      <w:pPr>
        <w:pStyle w:val="Fiblzusatzinfo"/>
        <w:rPr>
          <w:lang w:val="fr-CH"/>
        </w:rPr>
      </w:pPr>
    </w:p>
    <w:p w14:paraId="024DA5CC" w14:textId="13806AFD" w:rsidR="00771DEC" w:rsidRPr="008D4879" w:rsidRDefault="00771DEC" w:rsidP="00A87F24">
      <w:pPr>
        <w:pStyle w:val="Fiblzusatzinfo"/>
        <w:rPr>
          <w:lang w:val="fr-CH"/>
        </w:rPr>
      </w:pPr>
      <w:r w:rsidRPr="008D4879">
        <w:rPr>
          <w:lang w:val="fr-CH"/>
        </w:rPr>
        <w:t xml:space="preserve">Le Département des sciences du sol du </w:t>
      </w:r>
      <w:proofErr w:type="spellStart"/>
      <w:r w:rsidRPr="008D4879">
        <w:rPr>
          <w:lang w:val="fr-CH"/>
        </w:rPr>
        <w:t>FiBL</w:t>
      </w:r>
      <w:proofErr w:type="spellEnd"/>
      <w:r w:rsidRPr="008D4879">
        <w:rPr>
          <w:lang w:val="fr-CH"/>
        </w:rPr>
        <w:t xml:space="preserve"> </w:t>
      </w:r>
    </w:p>
    <w:p w14:paraId="37C265D2" w14:textId="154B56B5" w:rsidR="00A87F24" w:rsidRPr="008D4879" w:rsidRDefault="00771DEC" w:rsidP="00771DEC">
      <w:pPr>
        <w:pStyle w:val="fiblaufzaehlungzusatz"/>
        <w:rPr>
          <w:lang w:val="fr-CH"/>
        </w:rPr>
      </w:pPr>
      <w:r w:rsidRPr="008D4879">
        <w:rPr>
          <w:lang w:val="fr-CH"/>
        </w:rPr>
        <w:t>Contact</w:t>
      </w:r>
      <w:r w:rsidR="00A87F24" w:rsidRPr="008D4879">
        <w:rPr>
          <w:lang w:val="fr-CH"/>
        </w:rPr>
        <w:t xml:space="preserve">: Paul Mäder, </w:t>
      </w:r>
      <w:r w:rsidRPr="008D4879">
        <w:rPr>
          <w:lang w:val="fr-CH"/>
        </w:rPr>
        <w:t>Chef de département</w:t>
      </w:r>
      <w:r w:rsidR="00A87F24" w:rsidRPr="008D4879">
        <w:rPr>
          <w:lang w:val="fr-CH"/>
        </w:rPr>
        <w:t xml:space="preserve">, </w:t>
      </w:r>
      <w:r w:rsidRPr="008D4879">
        <w:rPr>
          <w:lang w:val="fr-CH"/>
        </w:rPr>
        <w:t xml:space="preserve">Département des sciences du sol du </w:t>
      </w:r>
      <w:proofErr w:type="spellStart"/>
      <w:r w:rsidRPr="008D4879">
        <w:rPr>
          <w:lang w:val="fr-CH"/>
        </w:rPr>
        <w:t>FiBL</w:t>
      </w:r>
      <w:proofErr w:type="spellEnd"/>
      <w:r w:rsidR="00A87F24" w:rsidRPr="008D4879">
        <w:rPr>
          <w:lang w:val="fr-CH"/>
        </w:rPr>
        <w:t xml:space="preserve">, </w:t>
      </w:r>
      <w:r w:rsidRPr="008D4879">
        <w:rPr>
          <w:lang w:val="fr-CH"/>
        </w:rPr>
        <w:t>té</w:t>
      </w:r>
      <w:r w:rsidR="00A87F24" w:rsidRPr="008D4879">
        <w:rPr>
          <w:lang w:val="fr-CH"/>
        </w:rPr>
        <w:t>l</w:t>
      </w:r>
      <w:r w:rsidRPr="008D4879">
        <w:rPr>
          <w:lang w:val="fr-CH"/>
        </w:rPr>
        <w:t>.</w:t>
      </w:r>
      <w:r w:rsidR="00A87F24" w:rsidRPr="008D4879">
        <w:rPr>
          <w:lang w:val="fr-CH"/>
        </w:rPr>
        <w:t xml:space="preserve"> +41 (0)62 865 72 32, </w:t>
      </w:r>
      <w:hyperlink r:id="rId14" w:history="1">
        <w:r w:rsidR="00A87F24" w:rsidRPr="008D4879">
          <w:rPr>
            <w:rStyle w:val="Hyperlink"/>
            <w:lang w:val="fr-CH"/>
          </w:rPr>
          <w:t>paul.maeder@fibl.org</w:t>
        </w:r>
      </w:hyperlink>
    </w:p>
    <w:p w14:paraId="795C6EAA" w14:textId="4AD09DBA" w:rsidR="00A87F24" w:rsidRPr="008D4879" w:rsidRDefault="005977A4" w:rsidP="00771DEC">
      <w:pPr>
        <w:pStyle w:val="fiblaufzaehlungzusatz"/>
        <w:rPr>
          <w:lang w:val="fr-CH"/>
        </w:rPr>
      </w:pPr>
      <w:r>
        <w:fldChar w:fldCharType="begin"/>
      </w:r>
      <w:r w:rsidRPr="005977A4">
        <w:rPr>
          <w:lang w:val="fr-CH"/>
        </w:rPr>
        <w:instrText xml:space="preserve"> HYPERLINK "http://www.fibl.org/fr/suisse/recherche/sciences-du-sol.html" </w:instrText>
      </w:r>
      <w:r>
        <w:fldChar w:fldCharType="separate"/>
      </w:r>
      <w:r w:rsidR="00771DEC" w:rsidRPr="008D4879">
        <w:rPr>
          <w:rStyle w:val="Hyperlink"/>
          <w:lang w:val="fr-CH"/>
        </w:rPr>
        <w:t>http://www.fibl.org/fr/suisse/recherche/sciences-du-sol.html</w:t>
      </w:r>
      <w:r>
        <w:rPr>
          <w:rStyle w:val="Hyperlink"/>
          <w:lang w:val="fr-CH"/>
        </w:rPr>
        <w:fldChar w:fldCharType="end"/>
      </w:r>
      <w:r w:rsidR="00771DEC" w:rsidRPr="008D4879">
        <w:rPr>
          <w:lang w:val="fr-CH"/>
        </w:rPr>
        <w:t xml:space="preserve"> </w:t>
      </w:r>
    </w:p>
    <w:p w14:paraId="2E70383B" w14:textId="77777777" w:rsidR="0054116B" w:rsidRPr="008D4879" w:rsidRDefault="0054116B" w:rsidP="0054116B">
      <w:pPr>
        <w:pStyle w:val="fiblaufzaehlungzusatz"/>
        <w:numPr>
          <w:ilvl w:val="0"/>
          <w:numId w:val="0"/>
        </w:numPr>
        <w:ind w:left="720"/>
        <w:rPr>
          <w:lang w:val="fr-CH"/>
        </w:rPr>
      </w:pPr>
    </w:p>
    <w:p w14:paraId="48BAE8F7" w14:textId="37C8EB60" w:rsidR="003D1605" w:rsidRPr="008D4879" w:rsidRDefault="003D1605" w:rsidP="004A367F">
      <w:pPr>
        <w:pStyle w:val="Fiblzusatztext"/>
        <w:rPr>
          <w:lang w:val="fr-CH"/>
        </w:rPr>
      </w:pPr>
    </w:p>
    <w:p w14:paraId="48BAE8F8" w14:textId="6F737B72" w:rsidR="00323DCE" w:rsidRPr="008D4879" w:rsidRDefault="00771DEC" w:rsidP="00771DEC">
      <w:pPr>
        <w:pStyle w:val="Fiblzusatzinfo"/>
        <w:rPr>
          <w:lang w:val="fr-CH"/>
        </w:rPr>
      </w:pPr>
      <w:r w:rsidRPr="008D4879">
        <w:rPr>
          <w:lang w:val="fr-CH"/>
        </w:rPr>
        <w:t xml:space="preserve">Questions sur la conférence de presse des </w:t>
      </w:r>
      <w:r w:rsidR="008D4879" w:rsidRPr="008D4879">
        <w:rPr>
          <w:lang w:val="fr-CH"/>
        </w:rPr>
        <w:t>ministres</w:t>
      </w:r>
      <w:r w:rsidRPr="008D4879">
        <w:rPr>
          <w:lang w:val="fr-CH"/>
        </w:rPr>
        <w:t xml:space="preserve"> de l’agriculture</w:t>
      </w:r>
    </w:p>
    <w:p w14:paraId="55C12054" w14:textId="14501814" w:rsidR="003B2657" w:rsidRPr="008D4879" w:rsidRDefault="003B2657" w:rsidP="0079320E">
      <w:pPr>
        <w:pStyle w:val="fiblaufzaehlungzusatz"/>
        <w:rPr>
          <w:lang w:val="fr-CH" w:eastAsia="de-CH"/>
        </w:rPr>
      </w:pPr>
      <w:r w:rsidRPr="008D4879">
        <w:rPr>
          <w:lang w:val="fr-CH" w:eastAsia="de-CH"/>
        </w:rPr>
        <w:t xml:space="preserve">Evelyn </w:t>
      </w:r>
      <w:proofErr w:type="spellStart"/>
      <w:r w:rsidRPr="008D4879">
        <w:rPr>
          <w:lang w:val="fr-CH" w:eastAsia="de-CH"/>
        </w:rPr>
        <w:t>Kobelt</w:t>
      </w:r>
      <w:proofErr w:type="spellEnd"/>
      <w:r w:rsidRPr="008D4879">
        <w:rPr>
          <w:lang w:val="fr-CH" w:eastAsia="de-CH"/>
        </w:rPr>
        <w:t xml:space="preserve">, </w:t>
      </w:r>
      <w:r w:rsidR="00771DEC" w:rsidRPr="008D4879">
        <w:rPr>
          <w:lang w:val="fr-CH" w:eastAsia="de-CH"/>
        </w:rPr>
        <w:t>Porte-parole</w:t>
      </w:r>
      <w:r w:rsidR="00A87F24" w:rsidRPr="008D4879">
        <w:rPr>
          <w:lang w:val="fr-CH" w:eastAsia="de-CH"/>
        </w:rPr>
        <w:t>,</w:t>
      </w:r>
      <w:r w:rsidR="00A87F24" w:rsidRPr="008D4879">
        <w:rPr>
          <w:rFonts w:cs="Arial"/>
          <w:lang w:val="fr-CH" w:eastAsia="de-CH"/>
        </w:rPr>
        <w:t xml:space="preserve"> </w:t>
      </w:r>
      <w:r w:rsidR="0079320E" w:rsidRPr="008D4879">
        <w:rPr>
          <w:rFonts w:cs="Arial"/>
          <w:lang w:val="fr-CH" w:eastAsia="de-CH"/>
        </w:rPr>
        <w:t>Département fédéral de l'économie, de la formation et de la recherche DEFR</w:t>
      </w:r>
      <w:r w:rsidR="00A87F24" w:rsidRPr="008D4879">
        <w:rPr>
          <w:rFonts w:cs="Arial"/>
          <w:lang w:val="fr-CH" w:eastAsia="de-CH"/>
        </w:rPr>
        <w:t xml:space="preserve">, </w:t>
      </w:r>
      <w:r w:rsidR="0079320E" w:rsidRPr="008D4879">
        <w:rPr>
          <w:lang w:val="fr-CH" w:eastAsia="de-CH"/>
        </w:rPr>
        <w:t>té</w:t>
      </w:r>
      <w:r w:rsidR="00A87F24" w:rsidRPr="008D4879">
        <w:rPr>
          <w:lang w:val="fr-CH" w:eastAsia="de-CH"/>
        </w:rPr>
        <w:t>l. +41 (0)58 462 20 59</w:t>
      </w:r>
      <w:r w:rsidR="00A87F24" w:rsidRPr="008D4879">
        <w:rPr>
          <w:lang w:val="fr-CH"/>
        </w:rPr>
        <w:t xml:space="preserve">, </w:t>
      </w:r>
      <w:r w:rsidR="0079320E" w:rsidRPr="008D4879">
        <w:rPr>
          <w:lang w:val="fr-CH"/>
        </w:rPr>
        <w:t>m</w:t>
      </w:r>
      <w:r w:rsidR="00A87F24" w:rsidRPr="008D4879">
        <w:rPr>
          <w:lang w:val="fr-CH" w:eastAsia="de-CH"/>
        </w:rPr>
        <w:t>obile</w:t>
      </w:r>
      <w:r w:rsidR="0079320E" w:rsidRPr="008D4879">
        <w:rPr>
          <w:lang w:val="fr-CH" w:eastAsia="de-CH"/>
        </w:rPr>
        <w:t xml:space="preserve"> </w:t>
      </w:r>
      <w:r w:rsidR="00A87F24" w:rsidRPr="008D4879">
        <w:rPr>
          <w:lang w:val="fr-CH" w:eastAsia="de-CH"/>
        </w:rPr>
        <w:t>+41 (0)79 301 71 72</w:t>
      </w:r>
      <w:r w:rsidR="00A87F24" w:rsidRPr="008D4879">
        <w:rPr>
          <w:lang w:val="fr-CH"/>
        </w:rPr>
        <w:t xml:space="preserve">, </w:t>
      </w:r>
      <w:hyperlink r:id="rId15" w:history="1">
        <w:r w:rsidR="00A87F24" w:rsidRPr="008D4879">
          <w:rPr>
            <w:rStyle w:val="Hyperlink"/>
            <w:rFonts w:cs="Arial"/>
            <w:lang w:val="fr-CH" w:eastAsia="de-CH"/>
          </w:rPr>
          <w:t>evelyn.kobelt@gs-wbf.admin.ch</w:t>
        </w:r>
      </w:hyperlink>
    </w:p>
    <w:p w14:paraId="222A0155" w14:textId="77777777" w:rsidR="0054116B" w:rsidRPr="008D4879" w:rsidRDefault="0054116B" w:rsidP="0054116B">
      <w:pPr>
        <w:pStyle w:val="fiblaufzaehlungzusatz"/>
        <w:numPr>
          <w:ilvl w:val="0"/>
          <w:numId w:val="0"/>
        </w:numPr>
        <w:ind w:left="720"/>
        <w:rPr>
          <w:lang w:val="fr-CH" w:eastAsia="de-CH"/>
        </w:rPr>
      </w:pPr>
    </w:p>
    <w:p w14:paraId="5B2B4793" w14:textId="5E0D1B83" w:rsidR="00A87F24" w:rsidRPr="008D4879" w:rsidRDefault="003B2657" w:rsidP="0054116B">
      <w:pPr>
        <w:rPr>
          <w:lang w:val="fr-CH"/>
        </w:rPr>
      </w:pPr>
      <w:r w:rsidRPr="008D4879">
        <w:rPr>
          <w:rFonts w:ascii="Arial" w:hAnsi="Arial" w:cs="Arial"/>
          <w:lang w:val="fr-CH" w:eastAsia="de-CH"/>
        </w:rPr>
        <w:t> </w:t>
      </w:r>
    </w:p>
    <w:p w14:paraId="27F1DCA7" w14:textId="1C27B869" w:rsidR="00A87F24" w:rsidRPr="008D4879" w:rsidRDefault="0079320E" w:rsidP="0079320E">
      <w:pPr>
        <w:pStyle w:val="Fiblzusatzinfo"/>
        <w:rPr>
          <w:lang w:val="fr-CH"/>
        </w:rPr>
      </w:pPr>
      <w:r w:rsidRPr="008D4879">
        <w:rPr>
          <w:lang w:val="fr-CH"/>
        </w:rPr>
        <w:t>Lien vers l’annonce de la rencontre ministérielle</w:t>
      </w:r>
    </w:p>
    <w:p w14:paraId="48BAE901" w14:textId="2B18231E" w:rsidR="009F0658" w:rsidRPr="008D4879" w:rsidRDefault="005977A4" w:rsidP="004A367F">
      <w:pPr>
        <w:pStyle w:val="fiblaufzaehlungzusatz"/>
        <w:rPr>
          <w:lang w:val="fr-CH"/>
        </w:rPr>
      </w:pPr>
      <w:hyperlink r:id="rId16" w:history="1">
        <w:r w:rsidR="00A87F24" w:rsidRPr="008D4879">
          <w:rPr>
            <w:rStyle w:val="Hyperlink"/>
            <w:lang w:val="fr-CH"/>
          </w:rPr>
          <w:t>http://www.fibl.org/de/medien/medienarchiv/medienarchiv15/medienmitteilung15/article/frick-internationales-landwirtschaftsministertreffen-mit-johann-schneider-ammann-zum-thema-ackerbod.html</w:t>
        </w:r>
      </w:hyperlink>
      <w:r w:rsidR="00A87F24" w:rsidRPr="008D4879">
        <w:rPr>
          <w:lang w:val="fr-CH"/>
        </w:rPr>
        <w:t xml:space="preserve"> </w:t>
      </w:r>
    </w:p>
    <w:sectPr w:rsidR="009F0658" w:rsidRPr="008D4879" w:rsidSect="00C36DF4">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40B38" w14:textId="77777777" w:rsidR="008805E1" w:rsidRDefault="008805E1" w:rsidP="006666A6">
      <w:pPr>
        <w:pStyle w:val="Fuzeile"/>
      </w:pPr>
      <w:r>
        <w:separator/>
      </w:r>
    </w:p>
  </w:endnote>
  <w:endnote w:type="continuationSeparator" w:id="0">
    <w:p w14:paraId="7D08ED1E" w14:textId="77777777" w:rsidR="008805E1" w:rsidRDefault="008805E1"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9" w14:textId="6541F9AA" w:rsidR="00881732" w:rsidRDefault="00A60603">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1"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B" w14:textId="4D5A5829" w:rsidR="00881732" w:rsidRDefault="00A60603" w:rsidP="0077182D">
    <w:pPr>
      <w:pStyle w:val="FiblKopfzeile"/>
      <w:tabs>
        <w:tab w:val="clear" w:pos="4536"/>
        <w:tab w:val="clear" w:pos="9072"/>
        <w:tab w:val="right" w:pos="7597"/>
        <w:tab w:val="right" w:pos="8931"/>
      </w:tabs>
      <w:jc w:val="left"/>
    </w:pPr>
    <w:r w:rsidRPr="00343B32">
      <w:rPr>
        <w:noProof/>
        <w:lang w:val="de-DE"/>
      </w:rPr>
      <mc:AlternateContent>
        <mc:Choice Requires="wps">
          <w:drawing>
            <wp:anchor distT="0" distB="0" distL="114300" distR="114300" simplePos="0" relativeHeight="251658240"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5"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343B32">
      <w:rPr>
        <w:noProof/>
        <w:lang w:val="de-DE"/>
      </w:rPr>
      <w:drawing>
        <wp:anchor distT="0" distB="0" distL="114300" distR="114300" simplePos="0" relativeHeight="251659264"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343B32">
      <w:rPr>
        <w:noProof/>
        <w:lang w:val="de-DE"/>
      </w:rPr>
      <mc:AlternateContent>
        <mc:Choice Requires="wps">
          <w:drawing>
            <wp:anchor distT="0" distB="0" distL="114300" distR="114300" simplePos="0" relativeHeight="251657216"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E917"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79320E">
      <w:rPr>
        <w:noProof/>
        <w:lang w:val="fr-CH" w:eastAsia="fr-CH"/>
      </w:rPr>
      <w:t>Communiqué de presse du</w:t>
    </w:r>
    <w:r w:rsidR="00343B32" w:rsidRPr="00343B32">
      <w:t xml:space="preserve"> 29.10.2015</w:t>
    </w:r>
    <w:r w:rsidR="00881732" w:rsidRPr="00343B32">
      <w:tab/>
    </w:r>
    <w:r w:rsidR="009F0658" w:rsidRPr="00343B32">
      <w:tab/>
    </w:r>
    <w:r w:rsidR="0079320E">
      <w:t>Page</w:t>
    </w:r>
    <w:r w:rsidR="00881732" w:rsidRPr="00343B32">
      <w:t xml:space="preserve"> </w:t>
    </w:r>
    <w:r w:rsidR="00881732" w:rsidRPr="00343B32">
      <w:fldChar w:fldCharType="begin"/>
    </w:r>
    <w:r w:rsidR="00881732" w:rsidRPr="00343B32">
      <w:instrText xml:space="preserve"> PAGE </w:instrText>
    </w:r>
    <w:r w:rsidR="00881732" w:rsidRPr="00343B32">
      <w:fldChar w:fldCharType="separate"/>
    </w:r>
    <w:r w:rsidR="005977A4">
      <w:rPr>
        <w:noProof/>
      </w:rPr>
      <w:t>1</w:t>
    </w:r>
    <w:r w:rsidR="00881732" w:rsidRPr="00343B3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D" w14:textId="3A82F84E" w:rsidR="00881732" w:rsidRPr="00F81FD3" w:rsidRDefault="00F81FD3" w:rsidP="009F0658">
    <w:pPr>
      <w:pStyle w:val="FiblKopfzeile"/>
      <w:tabs>
        <w:tab w:val="clear" w:pos="4536"/>
        <w:tab w:val="clear" w:pos="9072"/>
        <w:tab w:val="right" w:pos="7597"/>
        <w:tab w:val="right" w:pos="8931"/>
      </w:tabs>
      <w:jc w:val="left"/>
      <w:rPr>
        <w:lang w:val="fr-CH"/>
      </w:rPr>
    </w:pPr>
    <w:r w:rsidRPr="00F81FD3">
      <w:rPr>
        <w:lang w:val="fr-CH"/>
      </w:rPr>
      <w:t>Communiqué de presse du</w:t>
    </w:r>
    <w:r w:rsidR="0054116B" w:rsidRPr="00F81FD3">
      <w:rPr>
        <w:lang w:val="fr-CH"/>
      </w:rPr>
      <w:t xml:space="preserve"> 29.10.2015</w:t>
    </w:r>
    <w:r w:rsidR="009F0658" w:rsidRPr="00F81FD3">
      <w:rPr>
        <w:lang w:val="fr-CH"/>
      </w:rPr>
      <w:tab/>
    </w:r>
    <w:r w:rsidR="009F0658" w:rsidRPr="00F81FD3">
      <w:rPr>
        <w:lang w:val="fr-CH"/>
      </w:rPr>
      <w:tab/>
    </w:r>
    <w:r w:rsidRPr="00F81FD3">
      <w:rPr>
        <w:lang w:val="fr-CH"/>
      </w:rPr>
      <w:t>Page</w:t>
    </w:r>
    <w:r w:rsidR="009F0658" w:rsidRPr="00F81FD3">
      <w:rPr>
        <w:lang w:val="fr-CH"/>
      </w:rPr>
      <w:t xml:space="preserve"> </w:t>
    </w:r>
    <w:r w:rsidR="009F0658" w:rsidRPr="00F81FD3">
      <w:rPr>
        <w:lang w:val="fr-CH"/>
      </w:rPr>
      <w:fldChar w:fldCharType="begin"/>
    </w:r>
    <w:r w:rsidR="009F0658" w:rsidRPr="00F81FD3">
      <w:rPr>
        <w:lang w:val="fr-CH"/>
      </w:rPr>
      <w:instrText xml:space="preserve"> PAGE </w:instrText>
    </w:r>
    <w:r w:rsidR="009F0658" w:rsidRPr="00F81FD3">
      <w:rPr>
        <w:lang w:val="fr-CH"/>
      </w:rPr>
      <w:fldChar w:fldCharType="separate"/>
    </w:r>
    <w:r w:rsidR="005977A4">
      <w:rPr>
        <w:noProof/>
        <w:lang w:val="fr-CH"/>
      </w:rPr>
      <w:t>2</w:t>
    </w:r>
    <w:r w:rsidR="009F0658" w:rsidRPr="00F81FD3">
      <w:rPr>
        <w:lang w:val="fr-CH"/>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1486" w14:textId="77777777" w:rsidR="008805E1" w:rsidRDefault="008805E1" w:rsidP="006666A6">
      <w:pPr>
        <w:pStyle w:val="Fuzeile"/>
      </w:pPr>
      <w:r>
        <w:separator/>
      </w:r>
    </w:p>
  </w:footnote>
  <w:footnote w:type="continuationSeparator" w:id="0">
    <w:p w14:paraId="6B802301" w14:textId="77777777" w:rsidR="008805E1" w:rsidRDefault="008805E1"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7" w14:textId="7E0E9421" w:rsidR="00881732" w:rsidRDefault="00A60603">
    <w:r>
      <w:rPr>
        <w:noProof/>
        <w:sz w:val="20"/>
        <w:lang w:val="de-DE"/>
      </w:rPr>
      <w:drawing>
        <wp:anchor distT="0" distB="0" distL="114300" distR="114300" simplePos="0" relativeHeight="251653120"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A" w14:textId="532AEFCE" w:rsidR="00881732" w:rsidRDefault="00A60603">
    <w:r>
      <w:rPr>
        <w:noProof/>
        <w:lang w:val="de-DE"/>
      </w:rPr>
      <mc:AlternateContent>
        <mc:Choice Requires="wps">
          <w:drawing>
            <wp:anchor distT="0" distB="0" distL="114300" distR="114300" simplePos="0" relativeHeight="251661312" behindDoc="0" locked="0" layoutInCell="1" allowOverlap="1" wp14:anchorId="48BAE912" wp14:editId="2A27C7D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421D"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58E04BBE">
              <wp:simplePos x="0" y="0"/>
              <wp:positionH relativeFrom="page">
                <wp:posOffset>627380</wp:posOffset>
              </wp:positionH>
              <wp:positionV relativeFrom="page">
                <wp:posOffset>272415</wp:posOffset>
              </wp:positionV>
              <wp:extent cx="752475" cy="7929245"/>
              <wp:effectExtent l="0" t="0" r="9525" b="146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92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6980D01B" w:rsidR="0037248D" w:rsidRPr="0079320E" w:rsidRDefault="0079320E" w:rsidP="0037248D">
                          <w:pPr>
                            <w:ind w:left="709" w:hanging="709"/>
                            <w:jc w:val="right"/>
                            <w:rPr>
                              <w:rFonts w:ascii="Arial" w:hAnsi="Arial" w:cs="Arial"/>
                              <w:caps/>
                              <w:color w:val="FFFFFF"/>
                              <w:spacing w:val="76"/>
                              <w:sz w:val="72"/>
                              <w:szCs w:val="72"/>
                              <w:lang w:val="fr-CH"/>
                            </w:rPr>
                          </w:pPr>
                          <w:r w:rsidRPr="0079320E">
                            <w:rPr>
                              <w:rFonts w:ascii="Arial" w:hAnsi="Arial" w:cs="Arial"/>
                              <w:caps/>
                              <w:color w:val="FFFFFF"/>
                              <w:spacing w:val="76"/>
                              <w:sz w:val="72"/>
                              <w:szCs w:val="72"/>
                              <w:lang w:val="fr-CH"/>
                            </w:rPr>
                            <w:t>communiqué de presse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3" id="_x0000_t202" coordsize="21600,21600" o:spt="202" path="m,l,21600r21600,l21600,xe">
              <v:stroke joinstyle="miter"/>
              <v:path gradientshapeok="t" o:connecttype="rect"/>
            </v:shapetype>
            <v:shape id="Text Box 18" o:spid="_x0000_s1027" type="#_x0000_t202" style="position:absolute;margin-left:49.4pt;margin-top:21.45pt;width:59.25pt;height:62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wA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" filled="f" stroked="f">
              <v:textbox style="layout-flow:vertical;mso-layout-flow-alt:bottom-to-top" inset="0,0,0,0">
                <w:txbxContent>
                  <w:p w14:paraId="48BAE91C" w14:textId="6980D01B" w:rsidR="0037248D" w:rsidRPr="0079320E" w:rsidRDefault="0079320E" w:rsidP="0037248D">
                    <w:pPr>
                      <w:ind w:left="709" w:hanging="709"/>
                      <w:jc w:val="right"/>
                      <w:rPr>
                        <w:rFonts w:ascii="Arial" w:hAnsi="Arial" w:cs="Arial"/>
                        <w:caps/>
                        <w:color w:val="FFFFFF"/>
                        <w:spacing w:val="76"/>
                        <w:sz w:val="72"/>
                        <w:szCs w:val="72"/>
                        <w:lang w:val="fr-CH"/>
                      </w:rPr>
                    </w:pPr>
                    <w:r w:rsidRPr="0079320E">
                      <w:rPr>
                        <w:rFonts w:ascii="Arial" w:hAnsi="Arial" w:cs="Arial"/>
                        <w:caps/>
                        <w:color w:val="FFFFFF"/>
                        <w:spacing w:val="76"/>
                        <w:sz w:val="72"/>
                        <w:szCs w:val="72"/>
                        <w:lang w:val="fr-CH"/>
                      </w:rPr>
                      <w:t>communiqué de presse</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1133BBF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C" w14:textId="07212A39" w:rsidR="00881732" w:rsidRDefault="00A60603">
    <w:r>
      <w:rPr>
        <w:noProof/>
        <w:lang w:val="de-DE"/>
      </w:rPr>
      <w:drawing>
        <wp:anchor distT="0" distB="0" distL="114300" distR="114300" simplePos="0" relativeHeight="251660288" behindDoc="1" locked="0" layoutInCell="1" allowOverlap="1" wp14:anchorId="48BAE918" wp14:editId="629EF4C6">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E90E" w14:textId="47EF896D" w:rsidR="00881732" w:rsidRDefault="00A60603">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154CC"/>
    <w:rsid w:val="000603DF"/>
    <w:rsid w:val="00081A95"/>
    <w:rsid w:val="000C1924"/>
    <w:rsid w:val="000E7076"/>
    <w:rsid w:val="0012464E"/>
    <w:rsid w:val="001336F8"/>
    <w:rsid w:val="00153B28"/>
    <w:rsid w:val="001B6E05"/>
    <w:rsid w:val="00202A8E"/>
    <w:rsid w:val="00203DE3"/>
    <w:rsid w:val="00213608"/>
    <w:rsid w:val="002C2FA9"/>
    <w:rsid w:val="003052EE"/>
    <w:rsid w:val="003054C9"/>
    <w:rsid w:val="00323DCE"/>
    <w:rsid w:val="003262F6"/>
    <w:rsid w:val="00342AAA"/>
    <w:rsid w:val="00343B32"/>
    <w:rsid w:val="0037248D"/>
    <w:rsid w:val="00387030"/>
    <w:rsid w:val="00387F7F"/>
    <w:rsid w:val="003B2657"/>
    <w:rsid w:val="003B588E"/>
    <w:rsid w:val="003D1605"/>
    <w:rsid w:val="0041438C"/>
    <w:rsid w:val="00441114"/>
    <w:rsid w:val="00465681"/>
    <w:rsid w:val="004A367F"/>
    <w:rsid w:val="004D6F33"/>
    <w:rsid w:val="0054116B"/>
    <w:rsid w:val="005977A4"/>
    <w:rsid w:val="005C1305"/>
    <w:rsid w:val="00600649"/>
    <w:rsid w:val="006009B0"/>
    <w:rsid w:val="006666A6"/>
    <w:rsid w:val="00680859"/>
    <w:rsid w:val="0069333D"/>
    <w:rsid w:val="006A7B1D"/>
    <w:rsid w:val="0077182D"/>
    <w:rsid w:val="00771DEC"/>
    <w:rsid w:val="0079320E"/>
    <w:rsid w:val="00797742"/>
    <w:rsid w:val="00801A46"/>
    <w:rsid w:val="00824B22"/>
    <w:rsid w:val="00853F9F"/>
    <w:rsid w:val="008805E1"/>
    <w:rsid w:val="00881732"/>
    <w:rsid w:val="008B4918"/>
    <w:rsid w:val="008D4879"/>
    <w:rsid w:val="008D67BF"/>
    <w:rsid w:val="0095095A"/>
    <w:rsid w:val="00992AC2"/>
    <w:rsid w:val="009B1A6E"/>
    <w:rsid w:val="009F0658"/>
    <w:rsid w:val="00A60603"/>
    <w:rsid w:val="00A70EC5"/>
    <w:rsid w:val="00A87F24"/>
    <w:rsid w:val="00AD13C8"/>
    <w:rsid w:val="00B27B6B"/>
    <w:rsid w:val="00B61A2A"/>
    <w:rsid w:val="00B8343F"/>
    <w:rsid w:val="00BC69B1"/>
    <w:rsid w:val="00BC77D0"/>
    <w:rsid w:val="00C13770"/>
    <w:rsid w:val="00C24F69"/>
    <w:rsid w:val="00C31FA2"/>
    <w:rsid w:val="00C36DF4"/>
    <w:rsid w:val="00C42E6A"/>
    <w:rsid w:val="00C4329B"/>
    <w:rsid w:val="00C51006"/>
    <w:rsid w:val="00C84889"/>
    <w:rsid w:val="00CA0E00"/>
    <w:rsid w:val="00CB717A"/>
    <w:rsid w:val="00CD6840"/>
    <w:rsid w:val="00D52883"/>
    <w:rsid w:val="00D930F7"/>
    <w:rsid w:val="00DB649F"/>
    <w:rsid w:val="00E20ACC"/>
    <w:rsid w:val="00EB5766"/>
    <w:rsid w:val="00F81FD3"/>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8BAE8E9"/>
  <w15:docId w15:val="{49D65C92-2A6D-4B7F-89BE-C0049E76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A87F24"/>
    <w:pPr>
      <w:keepNext/>
      <w:tabs>
        <w:tab w:val="left" w:pos="4800"/>
      </w:tabs>
      <w:spacing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semiHidden/>
    <w:unhideWhenUsed/>
    <w:rsid w:val="00771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6931">
      <w:bodyDiv w:val="1"/>
      <w:marLeft w:val="0"/>
      <w:marRight w:val="0"/>
      <w:marTop w:val="0"/>
      <w:marBottom w:val="0"/>
      <w:divBdr>
        <w:top w:val="none" w:sz="0" w:space="0" w:color="auto"/>
        <w:left w:val="none" w:sz="0" w:space="0" w:color="auto"/>
        <w:bottom w:val="none" w:sz="0" w:space="0" w:color="auto"/>
        <w:right w:val="none" w:sz="0" w:space="0" w:color="auto"/>
      </w:divBdr>
    </w:div>
    <w:div w:id="18639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ibl.org/de/medien/medienarchiv/medienarchiv15/medienmitteilung15/article/frick-internationales-landwirtschaftsministertreffen-mit-johann-schneider-ammann-zum-thema-ackerbod.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velyn.kobelt@gs-wbf.admin.ch"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maeder@fibl.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purl.org/dc/terms/"/>
    <ds:schemaRef ds:uri="http://purl.org/dc/elements/1.1/"/>
    <ds:schemaRef ds:uri="http://www.w3.org/XML/1998/namespace"/>
    <ds:schemaRef ds:uri="http://schemas.openxmlformats.org/package/2006/metadata/core-properties"/>
    <ds:schemaRef ds:uri="9bda9346-f9d5-44ba-b0bd-099e10c918fb"/>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3484</Characters>
  <Application>Microsoft Office Word</Application>
  <DocSecurity>4</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FiBL</Company>
  <LinksUpToDate>false</LinksUpToDate>
  <CharactersWithSpaces>4028</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 Schneider Ammann et des ministres européens de l’agriculture visitent le FiBL à Frick</dc:title>
  <dc:creator>karin.nowack</dc:creator>
  <cp:lastModifiedBy>Natalie Kleine-Herzbruch</cp:lastModifiedBy>
  <cp:revision>2</cp:revision>
  <cp:lastPrinted>2015-10-29T16:04:00Z</cp:lastPrinted>
  <dcterms:created xsi:type="dcterms:W3CDTF">2015-10-30T08:38:00Z</dcterms:created>
  <dcterms:modified xsi:type="dcterms:W3CDTF">2015-10-30T08:38:00Z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