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72D69B3C" w:rsidR="004762FE" w:rsidRPr="00F8437F" w:rsidRDefault="00F1025C" w:rsidP="003E5C36">
      <w:pPr>
        <w:pStyle w:val="FiBLmmzwischentitel"/>
        <w:rPr>
          <w:lang w:val="en-GB"/>
        </w:rPr>
        <w:sectPr w:rsidR="004762FE" w:rsidRPr="00F8437F"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F8437F">
        <w:rPr>
          <w:lang w:val="en-GB"/>
        </w:rPr>
        <w:t>Media</w:t>
      </w:r>
      <w:r w:rsidR="004762FE" w:rsidRPr="00F8437F">
        <w:rPr>
          <w:lang w:val="en-GB"/>
        </w:rPr>
        <w:t xml:space="preserve"> release  </w:t>
      </w:r>
    </w:p>
    <w:p w14:paraId="2E37AC0D" w14:textId="61938560" w:rsidR="00F8437F" w:rsidRDefault="00F8437F" w:rsidP="003617C4">
      <w:pPr>
        <w:pStyle w:val="FiBLmmtitel"/>
        <w:rPr>
          <w:lang w:val="en-GB"/>
        </w:rPr>
      </w:pPr>
      <w:r w:rsidRPr="000F6159">
        <w:rPr>
          <w:lang w:val="en-GB"/>
        </w:rPr>
        <w:t xml:space="preserve">40 </w:t>
      </w:r>
      <w:r w:rsidR="00F25AA9">
        <w:rPr>
          <w:lang w:val="en-GB"/>
        </w:rPr>
        <w:t>y</w:t>
      </w:r>
      <w:r w:rsidRPr="000F6159">
        <w:rPr>
          <w:lang w:val="en-GB"/>
        </w:rPr>
        <w:t xml:space="preserve">ears of </w:t>
      </w:r>
      <w:r w:rsidR="00F25AA9">
        <w:rPr>
          <w:lang w:val="en-GB"/>
        </w:rPr>
        <w:t>o</w:t>
      </w:r>
      <w:r w:rsidRPr="000F6159">
        <w:rPr>
          <w:lang w:val="en-GB"/>
        </w:rPr>
        <w:t xml:space="preserve">rganic </w:t>
      </w:r>
      <w:r w:rsidR="00F25AA9">
        <w:rPr>
          <w:lang w:val="en-GB"/>
        </w:rPr>
        <w:t>f</w:t>
      </w:r>
      <w:r w:rsidRPr="000F6159">
        <w:rPr>
          <w:lang w:val="en-GB"/>
        </w:rPr>
        <w:t xml:space="preserve">arming: </w:t>
      </w:r>
      <w:r w:rsidR="00F25AA9">
        <w:rPr>
          <w:lang w:val="en-GB"/>
        </w:rPr>
        <w:t>s</w:t>
      </w:r>
      <w:r w:rsidRPr="000F6159">
        <w:rPr>
          <w:lang w:val="en-GB"/>
        </w:rPr>
        <w:t xml:space="preserve">trong for </w:t>
      </w:r>
      <w:r w:rsidR="00F25AA9">
        <w:rPr>
          <w:lang w:val="en-GB"/>
        </w:rPr>
        <w:t>s</w:t>
      </w:r>
      <w:r w:rsidRPr="000F6159">
        <w:rPr>
          <w:lang w:val="en-GB"/>
        </w:rPr>
        <w:t>oils</w:t>
      </w:r>
      <w:r>
        <w:rPr>
          <w:lang w:val="en-GB"/>
        </w:rPr>
        <w:t xml:space="preserve"> and</w:t>
      </w:r>
      <w:r w:rsidRPr="000F6159">
        <w:rPr>
          <w:lang w:val="en-GB"/>
        </w:rPr>
        <w:t xml:space="preserve"> </w:t>
      </w:r>
      <w:r w:rsidR="00F25AA9">
        <w:rPr>
          <w:lang w:val="en-GB"/>
        </w:rPr>
        <w:t>e</w:t>
      </w:r>
      <w:r w:rsidRPr="000F6159">
        <w:rPr>
          <w:lang w:val="en-GB"/>
        </w:rPr>
        <w:t>fficient</w:t>
      </w:r>
      <w:r>
        <w:rPr>
          <w:lang w:val="en-GB"/>
        </w:rPr>
        <w:t xml:space="preserve"> – </w:t>
      </w:r>
      <w:r w:rsidRPr="000F6159">
        <w:rPr>
          <w:lang w:val="en-GB"/>
        </w:rPr>
        <w:t xml:space="preserve">a </w:t>
      </w:r>
      <w:r w:rsidR="00F25AA9">
        <w:rPr>
          <w:lang w:val="en-GB"/>
        </w:rPr>
        <w:t>s</w:t>
      </w:r>
      <w:r w:rsidRPr="000F6159">
        <w:rPr>
          <w:lang w:val="en-GB"/>
        </w:rPr>
        <w:t xml:space="preserve">olid </w:t>
      </w:r>
      <w:r w:rsidR="00F25AA9">
        <w:rPr>
          <w:lang w:val="en-GB"/>
        </w:rPr>
        <w:t>f</w:t>
      </w:r>
      <w:r w:rsidRPr="000F6159">
        <w:rPr>
          <w:lang w:val="en-GB"/>
        </w:rPr>
        <w:t xml:space="preserve">oundation for </w:t>
      </w:r>
      <w:r w:rsidR="00F25AA9">
        <w:rPr>
          <w:lang w:val="en-GB"/>
        </w:rPr>
        <w:t>a</w:t>
      </w:r>
      <w:r w:rsidRPr="000F6159">
        <w:rPr>
          <w:lang w:val="en-GB"/>
        </w:rPr>
        <w:t xml:space="preserve">dvancing </w:t>
      </w:r>
      <w:r w:rsidR="00F25AA9">
        <w:rPr>
          <w:lang w:val="en-GB"/>
        </w:rPr>
        <w:t>s</w:t>
      </w:r>
      <w:r w:rsidRPr="000F6159">
        <w:rPr>
          <w:lang w:val="en-GB"/>
        </w:rPr>
        <w:t xml:space="preserve">ustainable </w:t>
      </w:r>
      <w:r w:rsidR="00F25AA9">
        <w:rPr>
          <w:lang w:val="en-GB"/>
        </w:rPr>
        <w:t>c</w:t>
      </w:r>
      <w:r w:rsidRPr="000F6159">
        <w:rPr>
          <w:lang w:val="en-GB"/>
        </w:rPr>
        <w:t xml:space="preserve">ultivation </w:t>
      </w:r>
      <w:r w:rsidR="00F25AA9">
        <w:rPr>
          <w:lang w:val="en-GB"/>
        </w:rPr>
        <w:t>s</w:t>
      </w:r>
      <w:r w:rsidRPr="000F6159">
        <w:rPr>
          <w:lang w:val="en-GB"/>
        </w:rPr>
        <w:t>ystems</w:t>
      </w:r>
      <w:r w:rsidRPr="00F1025C" w:rsidDel="00F8437F">
        <w:rPr>
          <w:lang w:val="en-GB"/>
        </w:rPr>
        <w:t xml:space="preserve"> </w:t>
      </w:r>
    </w:p>
    <w:p w14:paraId="5A1F9D21" w14:textId="65EC9B8D" w:rsidR="00425269" w:rsidRPr="00F1025C" w:rsidRDefault="0098444E" w:rsidP="0038556E">
      <w:pPr>
        <w:pStyle w:val="FiBLmmlead"/>
        <w:jc w:val="both"/>
        <w:rPr>
          <w:lang w:val="en-GB"/>
        </w:rPr>
      </w:pPr>
      <w:r w:rsidRPr="00F1025C">
        <w:rPr>
          <w:lang w:val="en-GB"/>
        </w:rPr>
        <w:t xml:space="preserve">Organic farming </w:t>
      </w:r>
      <w:r w:rsidR="00EE1623" w:rsidRPr="00F1025C">
        <w:rPr>
          <w:lang w:val="en-GB"/>
        </w:rPr>
        <w:t xml:space="preserve">promotes soil fertility </w:t>
      </w:r>
      <w:r w:rsidR="008A7A21" w:rsidRPr="00F1025C">
        <w:rPr>
          <w:lang w:val="en-GB"/>
        </w:rPr>
        <w:t xml:space="preserve">and </w:t>
      </w:r>
      <w:r w:rsidRPr="00F1025C">
        <w:rPr>
          <w:lang w:val="en-GB"/>
        </w:rPr>
        <w:t xml:space="preserve">biodiversity </w:t>
      </w:r>
      <w:r w:rsidR="00B3536B" w:rsidRPr="00F1025C">
        <w:rPr>
          <w:lang w:val="en-GB"/>
        </w:rPr>
        <w:t>with good yields overall</w:t>
      </w:r>
      <w:r w:rsidR="00C66EBA" w:rsidRPr="00F1025C">
        <w:rPr>
          <w:lang w:val="en-GB"/>
        </w:rPr>
        <w:t xml:space="preserve">. </w:t>
      </w:r>
      <w:r w:rsidR="009C0C53" w:rsidRPr="00F1025C">
        <w:rPr>
          <w:lang w:val="en-GB"/>
        </w:rPr>
        <w:t xml:space="preserve">However, yields still need to be improved </w:t>
      </w:r>
      <w:r w:rsidR="00FD58B1" w:rsidRPr="00F1025C">
        <w:rPr>
          <w:lang w:val="en-GB"/>
        </w:rPr>
        <w:t>for crops such as cereals and potatoes</w:t>
      </w:r>
      <w:r w:rsidR="00D834EF" w:rsidRPr="00F1025C">
        <w:rPr>
          <w:lang w:val="en-GB"/>
        </w:rPr>
        <w:t xml:space="preserve">. </w:t>
      </w:r>
      <w:r w:rsidR="00280A7F">
        <w:rPr>
          <w:lang w:val="en-GB"/>
        </w:rPr>
        <w:t>A joint study of the Research Institute of Organic Agriculture FiBL and Agroscope confirms this</w:t>
      </w:r>
      <w:r w:rsidR="00D834EF" w:rsidRPr="00F1025C">
        <w:rPr>
          <w:lang w:val="en-GB"/>
        </w:rPr>
        <w:t xml:space="preserve">. </w:t>
      </w:r>
      <w:r w:rsidR="00C66EBA" w:rsidRPr="00F1025C">
        <w:rPr>
          <w:lang w:val="en-GB"/>
        </w:rPr>
        <w:t xml:space="preserve">It </w:t>
      </w:r>
      <w:r w:rsidR="00D834EF" w:rsidRPr="00F1025C">
        <w:rPr>
          <w:lang w:val="en-GB"/>
        </w:rPr>
        <w:t xml:space="preserve">is based on </w:t>
      </w:r>
      <w:r w:rsidR="003B159C" w:rsidRPr="00F1025C">
        <w:rPr>
          <w:lang w:val="en-GB"/>
        </w:rPr>
        <w:t xml:space="preserve">data </w:t>
      </w:r>
      <w:r w:rsidR="00D834EF" w:rsidRPr="00F1025C">
        <w:rPr>
          <w:lang w:val="en-GB"/>
        </w:rPr>
        <w:t xml:space="preserve">from </w:t>
      </w:r>
      <w:r w:rsidR="00680C76" w:rsidRPr="00F1025C">
        <w:rPr>
          <w:lang w:val="en-GB"/>
        </w:rPr>
        <w:t xml:space="preserve">40 </w:t>
      </w:r>
      <w:r w:rsidR="00D834EF" w:rsidRPr="00F1025C">
        <w:rPr>
          <w:lang w:val="en-GB"/>
        </w:rPr>
        <w:t xml:space="preserve">years of </w:t>
      </w:r>
      <w:r w:rsidR="00523BCD" w:rsidRPr="00F1025C">
        <w:rPr>
          <w:lang w:val="en-GB"/>
        </w:rPr>
        <w:t xml:space="preserve">DOK trials, a </w:t>
      </w:r>
      <w:r w:rsidR="00F55479" w:rsidRPr="00F1025C">
        <w:rPr>
          <w:lang w:val="en-GB"/>
        </w:rPr>
        <w:t xml:space="preserve">globally unique long-term </w:t>
      </w:r>
      <w:r w:rsidR="003B159C" w:rsidRPr="00F1025C">
        <w:rPr>
          <w:lang w:val="en-GB"/>
        </w:rPr>
        <w:t xml:space="preserve">field </w:t>
      </w:r>
      <w:r w:rsidR="00F55479" w:rsidRPr="00F1025C">
        <w:rPr>
          <w:lang w:val="en-GB"/>
        </w:rPr>
        <w:t>trial</w:t>
      </w:r>
      <w:r w:rsidR="00BC5ABE" w:rsidRPr="00F1025C">
        <w:rPr>
          <w:lang w:val="en-GB"/>
        </w:rPr>
        <w:t>.</w:t>
      </w:r>
    </w:p>
    <w:p w14:paraId="053F7EE4" w14:textId="20F78379" w:rsidR="00C66EBA" w:rsidRPr="00F1025C" w:rsidRDefault="00E06042" w:rsidP="0090140E">
      <w:pPr>
        <w:pStyle w:val="FiBLmmstandard"/>
        <w:jc w:val="both"/>
        <w:rPr>
          <w:lang w:val="en-GB"/>
        </w:rPr>
      </w:pPr>
      <w:r w:rsidRPr="00F1025C">
        <w:rPr>
          <w:lang w:val="en-GB"/>
        </w:rPr>
        <w:t xml:space="preserve">(Frick, </w:t>
      </w:r>
      <w:r w:rsidR="00473A3E" w:rsidRPr="00F1025C">
        <w:rPr>
          <w:lang w:val="en-GB"/>
        </w:rPr>
        <w:t>06</w:t>
      </w:r>
      <w:r w:rsidR="00107FA4" w:rsidRPr="00F1025C">
        <w:rPr>
          <w:lang w:val="en-GB"/>
        </w:rPr>
        <w:t>.02.2025</w:t>
      </w:r>
      <w:r w:rsidR="00616FE9" w:rsidRPr="00F1025C">
        <w:rPr>
          <w:lang w:val="en-GB"/>
        </w:rPr>
        <w:t xml:space="preserve">) Organic farming </w:t>
      </w:r>
      <w:r w:rsidR="009311A7" w:rsidRPr="00F1025C">
        <w:rPr>
          <w:lang w:val="en-GB"/>
        </w:rPr>
        <w:t xml:space="preserve">has </w:t>
      </w:r>
      <w:r w:rsidR="00772366" w:rsidRPr="00F1025C">
        <w:rPr>
          <w:lang w:val="en-GB"/>
        </w:rPr>
        <w:t xml:space="preserve">characteristics </w:t>
      </w:r>
      <w:r w:rsidR="009311A7" w:rsidRPr="00F1025C">
        <w:rPr>
          <w:lang w:val="en-GB"/>
        </w:rPr>
        <w:t xml:space="preserve">that enable efficient </w:t>
      </w:r>
      <w:r w:rsidR="00B154B5" w:rsidRPr="00F1025C">
        <w:rPr>
          <w:lang w:val="en-GB"/>
        </w:rPr>
        <w:t xml:space="preserve">and </w:t>
      </w:r>
      <w:r w:rsidR="009311A7" w:rsidRPr="00F1025C">
        <w:rPr>
          <w:lang w:val="en-GB"/>
        </w:rPr>
        <w:t>environmentally friendly production</w:t>
      </w:r>
      <w:r w:rsidR="003005D8" w:rsidRPr="00F1025C">
        <w:rPr>
          <w:lang w:val="en-GB"/>
        </w:rPr>
        <w:t xml:space="preserve">. This is </w:t>
      </w:r>
      <w:r w:rsidR="00772366" w:rsidRPr="00F1025C">
        <w:rPr>
          <w:lang w:val="en-GB"/>
        </w:rPr>
        <w:t xml:space="preserve">shown </w:t>
      </w:r>
      <w:r w:rsidR="003005D8" w:rsidRPr="00F1025C">
        <w:rPr>
          <w:lang w:val="en-GB"/>
        </w:rPr>
        <w:t xml:space="preserve">by a </w:t>
      </w:r>
      <w:r w:rsidR="008A5355" w:rsidRPr="00F1025C">
        <w:rPr>
          <w:lang w:val="en-GB"/>
        </w:rPr>
        <w:t xml:space="preserve">joint </w:t>
      </w:r>
      <w:r w:rsidR="00616FE9" w:rsidRPr="00F1025C">
        <w:rPr>
          <w:lang w:val="en-GB"/>
        </w:rPr>
        <w:t xml:space="preserve">study </w:t>
      </w:r>
      <w:r w:rsidR="009F2483" w:rsidRPr="00F1025C">
        <w:rPr>
          <w:lang w:val="en-GB"/>
        </w:rPr>
        <w:t xml:space="preserve">by </w:t>
      </w:r>
      <w:r w:rsidR="00772366" w:rsidRPr="00F1025C">
        <w:rPr>
          <w:lang w:val="en-GB"/>
        </w:rPr>
        <w:t xml:space="preserve">FiBL </w:t>
      </w:r>
      <w:r w:rsidR="00523BCD" w:rsidRPr="00F1025C">
        <w:rPr>
          <w:lang w:val="en-GB"/>
        </w:rPr>
        <w:t xml:space="preserve">Switzerland </w:t>
      </w:r>
      <w:r w:rsidR="00F1031C" w:rsidRPr="00F1025C">
        <w:rPr>
          <w:lang w:val="en-GB"/>
        </w:rPr>
        <w:t xml:space="preserve">and </w:t>
      </w:r>
      <w:r w:rsidR="008A5355" w:rsidRPr="00F1025C">
        <w:rPr>
          <w:lang w:val="en-GB"/>
        </w:rPr>
        <w:t xml:space="preserve">Agroscope </w:t>
      </w:r>
      <w:r w:rsidR="00F1031C" w:rsidRPr="00F1025C">
        <w:rPr>
          <w:lang w:val="en-GB"/>
        </w:rPr>
        <w:t xml:space="preserve">in collaboration with </w:t>
      </w:r>
      <w:r w:rsidR="008A5355" w:rsidRPr="00F1025C">
        <w:rPr>
          <w:lang w:val="en-GB"/>
        </w:rPr>
        <w:t xml:space="preserve">ETH </w:t>
      </w:r>
      <w:r w:rsidR="00F1031C" w:rsidRPr="00F1025C">
        <w:rPr>
          <w:lang w:val="en-GB"/>
        </w:rPr>
        <w:t xml:space="preserve">Zurich </w:t>
      </w:r>
      <w:r w:rsidR="00D657F5" w:rsidRPr="00F1025C">
        <w:rPr>
          <w:lang w:val="en-GB"/>
        </w:rPr>
        <w:t xml:space="preserve">- recently </w:t>
      </w:r>
      <w:r w:rsidR="002058A1" w:rsidRPr="00F1025C">
        <w:rPr>
          <w:lang w:val="en-GB"/>
        </w:rPr>
        <w:t xml:space="preserve">published in the journal </w:t>
      </w:r>
      <w:r w:rsidR="003617C4" w:rsidRPr="00F1025C">
        <w:rPr>
          <w:lang w:val="en-GB"/>
        </w:rPr>
        <w:t>"</w:t>
      </w:r>
      <w:r w:rsidR="002058A1" w:rsidRPr="00F1025C">
        <w:rPr>
          <w:lang w:val="en-GB"/>
        </w:rPr>
        <w:t>Scientific Reports</w:t>
      </w:r>
      <w:r w:rsidR="003617C4" w:rsidRPr="00F1025C">
        <w:rPr>
          <w:lang w:val="en-GB"/>
        </w:rPr>
        <w:t>"</w:t>
      </w:r>
      <w:r w:rsidR="002058A1" w:rsidRPr="00F1025C">
        <w:rPr>
          <w:lang w:val="en-GB"/>
        </w:rPr>
        <w:t xml:space="preserve">. </w:t>
      </w:r>
    </w:p>
    <w:p w14:paraId="2411D963" w14:textId="7021E8BB" w:rsidR="009712C7" w:rsidRPr="00F1025C" w:rsidRDefault="00E96A83" w:rsidP="009712C7">
      <w:pPr>
        <w:pStyle w:val="FiBLmmstandard"/>
        <w:jc w:val="both"/>
        <w:rPr>
          <w:lang w:val="en-GB"/>
        </w:rPr>
      </w:pPr>
      <w:r w:rsidRPr="00F1025C">
        <w:rPr>
          <w:lang w:val="en-GB"/>
        </w:rPr>
        <w:t xml:space="preserve">"The </w:t>
      </w:r>
      <w:r w:rsidR="00772366" w:rsidRPr="00F1025C">
        <w:rPr>
          <w:lang w:val="en-GB"/>
        </w:rPr>
        <w:t xml:space="preserve">meticulously </w:t>
      </w:r>
      <w:r w:rsidR="009311A7" w:rsidRPr="00F1025C">
        <w:rPr>
          <w:lang w:val="en-GB"/>
        </w:rPr>
        <w:t xml:space="preserve">collected </w:t>
      </w:r>
      <w:r w:rsidRPr="00F1025C">
        <w:rPr>
          <w:lang w:val="en-GB"/>
        </w:rPr>
        <w:t xml:space="preserve">data </w:t>
      </w:r>
      <w:r w:rsidR="009311A7" w:rsidRPr="00F1025C">
        <w:rPr>
          <w:lang w:val="en-GB"/>
        </w:rPr>
        <w:t xml:space="preserve">from </w:t>
      </w:r>
      <w:r w:rsidR="0053462E" w:rsidRPr="00F1025C">
        <w:rPr>
          <w:lang w:val="en-GB"/>
        </w:rPr>
        <w:t xml:space="preserve">40 </w:t>
      </w:r>
      <w:r w:rsidR="009311A7" w:rsidRPr="00F1025C">
        <w:rPr>
          <w:lang w:val="en-GB"/>
        </w:rPr>
        <w:t xml:space="preserve">years </w:t>
      </w:r>
      <w:r w:rsidRPr="00F1025C">
        <w:rPr>
          <w:lang w:val="en-GB"/>
        </w:rPr>
        <w:t xml:space="preserve">proves </w:t>
      </w:r>
      <w:r w:rsidR="00B154B5" w:rsidRPr="00F1025C">
        <w:rPr>
          <w:lang w:val="en-GB"/>
        </w:rPr>
        <w:t xml:space="preserve">that </w:t>
      </w:r>
      <w:r w:rsidRPr="00F1025C">
        <w:rPr>
          <w:lang w:val="en-GB"/>
        </w:rPr>
        <w:t xml:space="preserve">organic farming promotes </w:t>
      </w:r>
      <w:r w:rsidRPr="00F1025C">
        <w:rPr>
          <w:bCs/>
          <w:lang w:val="en-GB"/>
        </w:rPr>
        <w:t xml:space="preserve">biodiversity </w:t>
      </w:r>
      <w:r w:rsidRPr="00F1025C">
        <w:rPr>
          <w:lang w:val="en-GB"/>
        </w:rPr>
        <w:t xml:space="preserve">and </w:t>
      </w:r>
      <w:r w:rsidRPr="00F1025C">
        <w:rPr>
          <w:bCs/>
          <w:lang w:val="en-GB"/>
        </w:rPr>
        <w:t>soil fertility</w:t>
      </w:r>
      <w:r w:rsidR="009F1BDD" w:rsidRPr="00F1025C">
        <w:rPr>
          <w:lang w:val="en-GB"/>
        </w:rPr>
        <w:t xml:space="preserve">. </w:t>
      </w:r>
      <w:r w:rsidR="00E32ADD" w:rsidRPr="00F1025C">
        <w:rPr>
          <w:lang w:val="en-GB"/>
        </w:rPr>
        <w:t xml:space="preserve">It also </w:t>
      </w:r>
      <w:r w:rsidR="00390F68" w:rsidRPr="00F1025C">
        <w:rPr>
          <w:lang w:val="en-GB"/>
        </w:rPr>
        <w:t xml:space="preserve">reduces </w:t>
      </w:r>
      <w:r w:rsidR="00E32ADD" w:rsidRPr="00F1025C">
        <w:rPr>
          <w:lang w:val="en-GB"/>
        </w:rPr>
        <w:t xml:space="preserve">the risk of negative environmental impacts from </w:t>
      </w:r>
      <w:r w:rsidR="00536B5D" w:rsidRPr="00F1025C">
        <w:rPr>
          <w:lang w:val="en-GB"/>
        </w:rPr>
        <w:t xml:space="preserve">pesticides </w:t>
      </w:r>
      <w:r w:rsidR="00E32ADD" w:rsidRPr="00F1025C">
        <w:rPr>
          <w:lang w:val="en-GB"/>
        </w:rPr>
        <w:t>or nitrogen surpluses</w:t>
      </w:r>
      <w:r w:rsidR="00E20EE8" w:rsidRPr="00F1025C">
        <w:rPr>
          <w:lang w:val="en-GB"/>
        </w:rPr>
        <w:t xml:space="preserve">," reports </w:t>
      </w:r>
      <w:r w:rsidR="00F6405A" w:rsidRPr="00F1025C">
        <w:rPr>
          <w:lang w:val="en-GB"/>
        </w:rPr>
        <w:t xml:space="preserve">Hans-Martin Krause </w:t>
      </w:r>
      <w:r w:rsidR="009C0C53" w:rsidRPr="00F1025C">
        <w:rPr>
          <w:lang w:val="en-GB"/>
        </w:rPr>
        <w:t>from FiBL</w:t>
      </w:r>
      <w:r w:rsidRPr="00F1025C">
        <w:rPr>
          <w:lang w:val="en-GB"/>
        </w:rPr>
        <w:t xml:space="preserve">, one of the two main authors of the study </w:t>
      </w:r>
      <w:r w:rsidR="009311A7" w:rsidRPr="00F1025C">
        <w:rPr>
          <w:lang w:val="en-GB"/>
        </w:rPr>
        <w:t xml:space="preserve">and </w:t>
      </w:r>
      <w:r w:rsidR="00390F68" w:rsidRPr="00F1025C">
        <w:rPr>
          <w:lang w:val="en-GB"/>
        </w:rPr>
        <w:t xml:space="preserve">co-leader </w:t>
      </w:r>
      <w:r w:rsidR="009F1BDD" w:rsidRPr="00F1025C">
        <w:rPr>
          <w:lang w:val="en-GB"/>
        </w:rPr>
        <w:t xml:space="preserve">of the </w:t>
      </w:r>
      <w:r w:rsidR="00A62C8F" w:rsidRPr="00F1025C">
        <w:rPr>
          <w:lang w:val="en-GB"/>
        </w:rPr>
        <w:t>trial since 2024</w:t>
      </w:r>
      <w:r w:rsidR="009C0C53" w:rsidRPr="00F1025C">
        <w:rPr>
          <w:lang w:val="en-GB"/>
        </w:rPr>
        <w:t>.</w:t>
      </w:r>
    </w:p>
    <w:p w14:paraId="6B854501" w14:textId="4D753227" w:rsidR="00C66EBA" w:rsidRPr="00F1025C" w:rsidRDefault="00C66EBA" w:rsidP="009712C7">
      <w:pPr>
        <w:pStyle w:val="FiBLmmzwischentitel"/>
        <w:rPr>
          <w:lang w:val="en-GB"/>
        </w:rPr>
      </w:pPr>
      <w:r w:rsidRPr="00F1025C">
        <w:rPr>
          <w:lang w:val="en-GB"/>
        </w:rPr>
        <w:t xml:space="preserve">Globally unique field trial </w:t>
      </w:r>
    </w:p>
    <w:p w14:paraId="04D9D515" w14:textId="593F4023" w:rsidR="009712C7" w:rsidRPr="00F1025C" w:rsidRDefault="005C76DB" w:rsidP="009712C7">
      <w:pPr>
        <w:pStyle w:val="FiBLmmstandard"/>
        <w:jc w:val="both"/>
        <w:rPr>
          <w:lang w:val="en-GB"/>
        </w:rPr>
      </w:pPr>
      <w:r w:rsidRPr="00F1025C">
        <w:rPr>
          <w:lang w:val="en-GB"/>
        </w:rPr>
        <w:t xml:space="preserve">The study is based on data from a globally unique field trial. </w:t>
      </w:r>
      <w:r w:rsidR="00A3372C" w:rsidRPr="00F1025C">
        <w:rPr>
          <w:lang w:val="en-GB"/>
        </w:rPr>
        <w:t xml:space="preserve">This </w:t>
      </w:r>
      <w:r w:rsidR="00B154B5" w:rsidRPr="00F1025C">
        <w:rPr>
          <w:lang w:val="en-GB"/>
        </w:rPr>
        <w:t xml:space="preserve">is </w:t>
      </w:r>
      <w:r w:rsidR="00772366" w:rsidRPr="00F1025C">
        <w:rPr>
          <w:lang w:val="en-GB"/>
        </w:rPr>
        <w:t xml:space="preserve">known as the </w:t>
      </w:r>
      <w:r w:rsidR="00A3372C" w:rsidRPr="00F1025C">
        <w:rPr>
          <w:lang w:val="en-GB"/>
        </w:rPr>
        <w:t xml:space="preserve">"DOK trial" </w:t>
      </w:r>
      <w:r w:rsidR="00772366" w:rsidRPr="00F1025C">
        <w:rPr>
          <w:lang w:val="en-GB"/>
        </w:rPr>
        <w:t xml:space="preserve">and </w:t>
      </w:r>
      <w:r w:rsidR="00A3372C" w:rsidRPr="00F1025C">
        <w:rPr>
          <w:lang w:val="en-GB"/>
        </w:rPr>
        <w:t xml:space="preserve">compares the </w:t>
      </w:r>
      <w:r w:rsidR="00A3372C" w:rsidRPr="00F8437F">
        <w:rPr>
          <w:lang w:val="en-GB"/>
        </w:rPr>
        <w:t>biodynamic</w:t>
      </w:r>
      <w:r w:rsidR="00A3372C" w:rsidRPr="00F1025C">
        <w:rPr>
          <w:b/>
          <w:lang w:val="en-GB"/>
        </w:rPr>
        <w:t xml:space="preserve"> </w:t>
      </w:r>
      <w:r w:rsidR="00A3372C" w:rsidRPr="00F1025C">
        <w:rPr>
          <w:lang w:val="en-GB"/>
        </w:rPr>
        <w:t xml:space="preserve">(D), organic (O) and conventional (K) cultivation systems </w:t>
      </w:r>
      <w:r w:rsidR="009F2483" w:rsidRPr="00F1025C">
        <w:rPr>
          <w:lang w:val="en-GB"/>
        </w:rPr>
        <w:t>in Switzerland</w:t>
      </w:r>
      <w:r w:rsidR="00A3372C" w:rsidRPr="00F1025C">
        <w:rPr>
          <w:lang w:val="en-GB"/>
        </w:rPr>
        <w:t xml:space="preserve">. </w:t>
      </w:r>
      <w:r w:rsidR="00772366" w:rsidRPr="00F1025C">
        <w:rPr>
          <w:lang w:val="en-GB"/>
        </w:rPr>
        <w:t xml:space="preserve">To this end, </w:t>
      </w:r>
      <w:r w:rsidRPr="00F1025C">
        <w:rPr>
          <w:lang w:val="en-GB"/>
        </w:rPr>
        <w:t xml:space="preserve">organic and conventional </w:t>
      </w:r>
      <w:r w:rsidR="00E20EE8" w:rsidRPr="00F1025C">
        <w:rPr>
          <w:lang w:val="en-GB"/>
        </w:rPr>
        <w:t xml:space="preserve">farming systems </w:t>
      </w:r>
      <w:r w:rsidR="00772366" w:rsidRPr="00F1025C">
        <w:rPr>
          <w:lang w:val="en-GB"/>
        </w:rPr>
        <w:t xml:space="preserve">have been </w:t>
      </w:r>
      <w:r w:rsidRPr="00F1025C">
        <w:rPr>
          <w:lang w:val="en-GB"/>
        </w:rPr>
        <w:t xml:space="preserve">scientifically compared with each other </w:t>
      </w:r>
      <w:r w:rsidR="00772366" w:rsidRPr="00F1025C">
        <w:rPr>
          <w:lang w:val="en-GB"/>
        </w:rPr>
        <w:t xml:space="preserve">on a field </w:t>
      </w:r>
      <w:r w:rsidR="00F867DE" w:rsidRPr="00F1025C">
        <w:rPr>
          <w:lang w:val="en-GB"/>
        </w:rPr>
        <w:t xml:space="preserve">in </w:t>
      </w:r>
      <w:proofErr w:type="spellStart"/>
      <w:r w:rsidR="00F867DE" w:rsidRPr="00F1025C">
        <w:rPr>
          <w:lang w:val="en-GB"/>
        </w:rPr>
        <w:t>Therwil</w:t>
      </w:r>
      <w:proofErr w:type="spellEnd"/>
      <w:r w:rsidR="00F867DE" w:rsidRPr="00F1025C">
        <w:rPr>
          <w:lang w:val="en-GB"/>
        </w:rPr>
        <w:t xml:space="preserve"> in the canton of Basel-</w:t>
      </w:r>
      <w:proofErr w:type="spellStart"/>
      <w:r w:rsidR="00F867DE" w:rsidRPr="00F1025C">
        <w:rPr>
          <w:lang w:val="en-GB"/>
        </w:rPr>
        <w:t>Landschaft</w:t>
      </w:r>
      <w:proofErr w:type="spellEnd"/>
      <w:r w:rsidR="00F867DE" w:rsidRPr="00F1025C">
        <w:rPr>
          <w:lang w:val="en-GB"/>
        </w:rPr>
        <w:t xml:space="preserve"> </w:t>
      </w:r>
      <w:r w:rsidR="00772366" w:rsidRPr="00F1025C">
        <w:rPr>
          <w:lang w:val="en-GB"/>
        </w:rPr>
        <w:t>since 1978</w:t>
      </w:r>
      <w:r w:rsidRPr="00F1025C">
        <w:rPr>
          <w:lang w:val="en-GB"/>
        </w:rPr>
        <w:t xml:space="preserve">. </w:t>
      </w:r>
    </w:p>
    <w:p w14:paraId="58DB2D84" w14:textId="0BB0487F" w:rsidR="001F2231" w:rsidRPr="00F1025C" w:rsidRDefault="001F2231" w:rsidP="009712C7">
      <w:pPr>
        <w:pStyle w:val="FiBLmmzwischentitel"/>
        <w:rPr>
          <w:lang w:val="en-GB"/>
        </w:rPr>
      </w:pPr>
      <w:r w:rsidRPr="00F1025C">
        <w:rPr>
          <w:lang w:val="en-GB"/>
        </w:rPr>
        <w:t xml:space="preserve">Organic farming </w:t>
      </w:r>
      <w:r w:rsidR="00935FC7" w:rsidRPr="00F1025C">
        <w:rPr>
          <w:lang w:val="en-GB"/>
        </w:rPr>
        <w:t xml:space="preserve">favours </w:t>
      </w:r>
      <w:r w:rsidR="002C4575" w:rsidRPr="00F1025C">
        <w:rPr>
          <w:lang w:val="en-GB"/>
        </w:rPr>
        <w:t>soil fertility</w:t>
      </w:r>
    </w:p>
    <w:p w14:paraId="53CBFB5E" w14:textId="41186051" w:rsidR="00AF5F50" w:rsidRPr="00F1025C" w:rsidRDefault="009F2483" w:rsidP="00CF64F9">
      <w:pPr>
        <w:pStyle w:val="FiBLmmstandard"/>
        <w:jc w:val="both"/>
        <w:rPr>
          <w:lang w:val="en-GB"/>
        </w:rPr>
      </w:pPr>
      <w:r w:rsidRPr="00F1025C">
        <w:rPr>
          <w:lang w:val="en-GB"/>
        </w:rPr>
        <w:t xml:space="preserve">The </w:t>
      </w:r>
      <w:r w:rsidR="00C73C4C" w:rsidRPr="00F1025C">
        <w:rPr>
          <w:lang w:val="en-GB"/>
        </w:rPr>
        <w:t xml:space="preserve">organic soils </w:t>
      </w:r>
      <w:r w:rsidR="00C66EBA" w:rsidRPr="00F1025C">
        <w:rPr>
          <w:lang w:val="en-GB"/>
        </w:rPr>
        <w:t xml:space="preserve">were </w:t>
      </w:r>
      <w:r w:rsidR="00C73C4C" w:rsidRPr="00F1025C">
        <w:rPr>
          <w:lang w:val="en-GB"/>
        </w:rPr>
        <w:t xml:space="preserve">found to have </w:t>
      </w:r>
      <w:r w:rsidR="00795ED5" w:rsidRPr="00F1025C">
        <w:rPr>
          <w:lang w:val="en-GB"/>
        </w:rPr>
        <w:t xml:space="preserve">16 </w:t>
      </w:r>
      <w:r w:rsidR="00C73C4C" w:rsidRPr="00F1025C">
        <w:rPr>
          <w:lang w:val="en-GB"/>
        </w:rPr>
        <w:t xml:space="preserve">per cent higher humus content and up to 83 per cent higher activity of soil organisms, </w:t>
      </w:r>
      <w:r w:rsidR="008C175B">
        <w:rPr>
          <w:lang w:val="en-GB"/>
        </w:rPr>
        <w:t xml:space="preserve">both of </w:t>
      </w:r>
      <w:r w:rsidR="00C73C4C" w:rsidRPr="00F1025C">
        <w:rPr>
          <w:lang w:val="en-GB"/>
        </w:rPr>
        <w:t xml:space="preserve">which </w:t>
      </w:r>
      <w:r w:rsidR="008C175B">
        <w:rPr>
          <w:lang w:val="en-GB"/>
        </w:rPr>
        <w:t>have</w:t>
      </w:r>
      <w:r w:rsidR="00C73C4C" w:rsidRPr="00F1025C">
        <w:rPr>
          <w:lang w:val="en-GB"/>
        </w:rPr>
        <w:t xml:space="preserve"> a positive effect on soil structure. A healthy soil structure helps to store water and reduce soil loss through erosion. </w:t>
      </w:r>
      <w:r w:rsidR="00E67B36" w:rsidRPr="00F1025C">
        <w:rPr>
          <w:lang w:val="en-GB"/>
        </w:rPr>
        <w:t xml:space="preserve">In all systems, </w:t>
      </w:r>
      <w:r w:rsidR="00AF5F50" w:rsidRPr="00F1025C">
        <w:rPr>
          <w:lang w:val="en-GB"/>
        </w:rPr>
        <w:t xml:space="preserve">manure from livestock farming </w:t>
      </w:r>
      <w:r w:rsidR="00915320" w:rsidRPr="00F1025C">
        <w:rPr>
          <w:lang w:val="en-GB"/>
        </w:rPr>
        <w:t>is</w:t>
      </w:r>
      <w:r w:rsidR="00CF64F9" w:rsidRPr="00F1025C">
        <w:rPr>
          <w:lang w:val="en-GB"/>
        </w:rPr>
        <w:t xml:space="preserve"> crucial </w:t>
      </w:r>
      <w:r w:rsidR="00AF5F50" w:rsidRPr="00F1025C">
        <w:rPr>
          <w:lang w:val="en-GB"/>
        </w:rPr>
        <w:t xml:space="preserve">for good </w:t>
      </w:r>
      <w:r w:rsidR="00CF64F9" w:rsidRPr="00F1025C">
        <w:rPr>
          <w:lang w:val="en-GB"/>
        </w:rPr>
        <w:t>soil fertility</w:t>
      </w:r>
      <w:r w:rsidR="00AF5F50" w:rsidRPr="00F1025C">
        <w:rPr>
          <w:lang w:val="en-GB"/>
        </w:rPr>
        <w:t xml:space="preserve">. </w:t>
      </w:r>
      <w:r w:rsidR="00CF64F9" w:rsidRPr="00F1025C">
        <w:rPr>
          <w:lang w:val="en-GB"/>
        </w:rPr>
        <w:t xml:space="preserve">If it is applied to the field in </w:t>
      </w:r>
      <w:r w:rsidR="00E20EE8" w:rsidRPr="00F1025C">
        <w:rPr>
          <w:lang w:val="en-GB"/>
        </w:rPr>
        <w:t>sufficient quantities</w:t>
      </w:r>
      <w:r w:rsidR="00AF5F50" w:rsidRPr="00F1025C">
        <w:rPr>
          <w:lang w:val="en-GB"/>
        </w:rPr>
        <w:t>, preferably in the form of compost</w:t>
      </w:r>
      <w:r w:rsidR="00CF64F9" w:rsidRPr="00F1025C">
        <w:rPr>
          <w:lang w:val="en-GB"/>
        </w:rPr>
        <w:t xml:space="preserve">, the humus content remains stable or increases </w:t>
      </w:r>
      <w:r w:rsidR="00230F35" w:rsidRPr="00F1025C">
        <w:rPr>
          <w:lang w:val="en-GB"/>
        </w:rPr>
        <w:t xml:space="preserve">in </w:t>
      </w:r>
      <w:r w:rsidR="00917A12" w:rsidRPr="00F1025C">
        <w:rPr>
          <w:lang w:val="en-GB"/>
        </w:rPr>
        <w:t xml:space="preserve">all </w:t>
      </w:r>
      <w:r w:rsidR="00230F35" w:rsidRPr="00F1025C">
        <w:rPr>
          <w:lang w:val="en-GB"/>
        </w:rPr>
        <w:t>systems</w:t>
      </w:r>
      <w:r w:rsidR="00CF64F9" w:rsidRPr="00F1025C">
        <w:rPr>
          <w:lang w:val="en-GB"/>
        </w:rPr>
        <w:t xml:space="preserve">. </w:t>
      </w:r>
      <w:r w:rsidR="00877439" w:rsidRPr="00F1025C">
        <w:rPr>
          <w:lang w:val="en-GB"/>
        </w:rPr>
        <w:t xml:space="preserve">However, </w:t>
      </w:r>
      <w:r w:rsidR="00CF64F9" w:rsidRPr="00F1025C">
        <w:rPr>
          <w:lang w:val="en-GB"/>
        </w:rPr>
        <w:t>if</w:t>
      </w:r>
      <w:r w:rsidR="00193A24" w:rsidRPr="00F1025C">
        <w:rPr>
          <w:lang w:val="en-GB"/>
        </w:rPr>
        <w:t xml:space="preserve">, as </w:t>
      </w:r>
      <w:r w:rsidR="00877439" w:rsidRPr="00F1025C">
        <w:rPr>
          <w:lang w:val="en-GB"/>
        </w:rPr>
        <w:t xml:space="preserve">in </w:t>
      </w:r>
      <w:r w:rsidR="00C73C4C" w:rsidRPr="00F1025C">
        <w:rPr>
          <w:lang w:val="en-GB"/>
        </w:rPr>
        <w:t xml:space="preserve">one </w:t>
      </w:r>
      <w:r w:rsidR="00F867DE" w:rsidRPr="00F1025C">
        <w:rPr>
          <w:lang w:val="en-GB"/>
        </w:rPr>
        <w:t xml:space="preserve">of the </w:t>
      </w:r>
      <w:r w:rsidR="00C73C4C" w:rsidRPr="00F1025C">
        <w:rPr>
          <w:lang w:val="en-GB"/>
        </w:rPr>
        <w:t xml:space="preserve">conventional </w:t>
      </w:r>
      <w:r w:rsidR="00F867DE" w:rsidRPr="00F1025C">
        <w:rPr>
          <w:lang w:val="en-GB"/>
        </w:rPr>
        <w:t>systems studied</w:t>
      </w:r>
      <w:r w:rsidR="00DC61DD" w:rsidRPr="00F1025C">
        <w:rPr>
          <w:lang w:val="en-GB"/>
        </w:rPr>
        <w:t xml:space="preserve">, </w:t>
      </w:r>
      <w:r w:rsidR="00CF64F9" w:rsidRPr="00F1025C">
        <w:rPr>
          <w:lang w:val="en-GB"/>
        </w:rPr>
        <w:t xml:space="preserve">fertiliser is applied </w:t>
      </w:r>
      <w:r w:rsidR="00F867DE" w:rsidRPr="00F1025C">
        <w:rPr>
          <w:lang w:val="en-GB"/>
        </w:rPr>
        <w:t xml:space="preserve">exclusively </w:t>
      </w:r>
      <w:r w:rsidR="00CF64F9" w:rsidRPr="00F1025C">
        <w:rPr>
          <w:lang w:val="en-GB"/>
        </w:rPr>
        <w:t xml:space="preserve">in the form of synthetic mineral fertiliser, the humus content decreases. </w:t>
      </w:r>
      <w:r w:rsidR="00D5072C" w:rsidRPr="00F1025C">
        <w:rPr>
          <w:lang w:val="en-GB"/>
        </w:rPr>
        <w:t xml:space="preserve">On the other hand, the phosphorus content in organic soils decreases more than in conventionally farmed soils </w:t>
      </w:r>
      <w:r w:rsidR="00B03A09" w:rsidRPr="00F1025C">
        <w:rPr>
          <w:lang w:val="en-GB"/>
        </w:rPr>
        <w:t>due to the lower fertiliser application</w:t>
      </w:r>
      <w:r w:rsidR="00D5072C" w:rsidRPr="00F1025C">
        <w:rPr>
          <w:lang w:val="en-GB"/>
        </w:rPr>
        <w:t xml:space="preserve">, which shows the need for phosphorus supply via recycled fertiliser in order to avoid phosphate deficiency </w:t>
      </w:r>
      <w:r w:rsidR="00E20EE8" w:rsidRPr="00F1025C">
        <w:rPr>
          <w:lang w:val="en-GB"/>
        </w:rPr>
        <w:t xml:space="preserve">in organic farming </w:t>
      </w:r>
      <w:r w:rsidR="00D5072C" w:rsidRPr="00F1025C">
        <w:rPr>
          <w:lang w:val="en-GB"/>
        </w:rPr>
        <w:t xml:space="preserve">in the long term. </w:t>
      </w:r>
    </w:p>
    <w:p w14:paraId="47B779CB" w14:textId="0DE6C604" w:rsidR="00EF5271" w:rsidRPr="00F1025C" w:rsidRDefault="003005D8" w:rsidP="00D65A50">
      <w:pPr>
        <w:pStyle w:val="FiBLmmstandard"/>
        <w:jc w:val="both"/>
        <w:rPr>
          <w:lang w:val="en-GB"/>
        </w:rPr>
      </w:pPr>
      <w:r w:rsidRPr="00F1025C">
        <w:rPr>
          <w:lang w:val="en-GB"/>
        </w:rPr>
        <w:lastRenderedPageBreak/>
        <w:t xml:space="preserve">"It is striking that the biodynamic system performs best in terms of </w:t>
      </w:r>
      <w:r w:rsidR="00B03A09" w:rsidRPr="00F1025C">
        <w:rPr>
          <w:lang w:val="en-GB"/>
        </w:rPr>
        <w:t xml:space="preserve">soil fertility, </w:t>
      </w:r>
      <w:r w:rsidRPr="00F1025C">
        <w:rPr>
          <w:lang w:val="en-GB"/>
        </w:rPr>
        <w:t>humus formation and climate impact,</w:t>
      </w:r>
      <w:r w:rsidR="00035F44" w:rsidRPr="00F1025C">
        <w:rPr>
          <w:lang w:val="en-GB"/>
        </w:rPr>
        <w:t>" says Paul Mäder</w:t>
      </w:r>
      <w:r w:rsidR="00B03A09" w:rsidRPr="00F1025C">
        <w:rPr>
          <w:lang w:val="en-GB"/>
        </w:rPr>
        <w:t xml:space="preserve">, </w:t>
      </w:r>
      <w:r w:rsidR="00035F44" w:rsidRPr="00F1025C">
        <w:rPr>
          <w:lang w:val="en-GB"/>
        </w:rPr>
        <w:t xml:space="preserve">co-lead author of the study and </w:t>
      </w:r>
      <w:r w:rsidR="00B03A09" w:rsidRPr="00F1025C">
        <w:rPr>
          <w:lang w:val="en-GB"/>
        </w:rPr>
        <w:t xml:space="preserve">long-time </w:t>
      </w:r>
      <w:r w:rsidR="00D606D9" w:rsidRPr="00F1025C">
        <w:rPr>
          <w:lang w:val="en-GB"/>
        </w:rPr>
        <w:t xml:space="preserve">co-leader </w:t>
      </w:r>
      <w:r w:rsidR="00B03A09" w:rsidRPr="00F1025C">
        <w:rPr>
          <w:lang w:val="en-GB"/>
        </w:rPr>
        <w:t xml:space="preserve">of the </w:t>
      </w:r>
      <w:r w:rsidR="00490749" w:rsidRPr="00F1025C">
        <w:rPr>
          <w:lang w:val="en-GB"/>
        </w:rPr>
        <w:t>DOK trial</w:t>
      </w:r>
      <w:r w:rsidRPr="00F1025C">
        <w:rPr>
          <w:lang w:val="en-GB"/>
        </w:rPr>
        <w:t xml:space="preserve">. "The special feature of this system is the composting of the manure </w:t>
      </w:r>
      <w:r w:rsidR="000B2AC2" w:rsidRPr="00F1025C">
        <w:rPr>
          <w:lang w:val="en-GB"/>
        </w:rPr>
        <w:t xml:space="preserve">and the </w:t>
      </w:r>
      <w:r w:rsidR="00B4475C" w:rsidRPr="00F1025C">
        <w:rPr>
          <w:lang w:val="en-GB"/>
        </w:rPr>
        <w:t>use of plant-based preparations</w:t>
      </w:r>
      <w:r w:rsidR="008C175B">
        <w:rPr>
          <w:lang w:val="en-GB"/>
        </w:rPr>
        <w:t>.</w:t>
      </w:r>
    </w:p>
    <w:p w14:paraId="3A55EA39" w14:textId="77777777" w:rsidR="00C66EBA" w:rsidRPr="00F1025C" w:rsidRDefault="00C66EBA" w:rsidP="009712C7">
      <w:pPr>
        <w:pStyle w:val="FiBLmmzwischentitel"/>
        <w:rPr>
          <w:lang w:val="en-GB"/>
        </w:rPr>
      </w:pPr>
      <w:r w:rsidRPr="00F1025C">
        <w:rPr>
          <w:lang w:val="en-GB"/>
        </w:rPr>
        <w:t xml:space="preserve">Efficiently produced yields with yield gaps </w:t>
      </w:r>
    </w:p>
    <w:p w14:paraId="0D075B16" w14:textId="343C3A23" w:rsidR="00C66EBA" w:rsidRPr="00F1025C" w:rsidRDefault="00C66EBA" w:rsidP="00C66EBA">
      <w:pPr>
        <w:pStyle w:val="FiBLmmstandard"/>
        <w:jc w:val="both"/>
        <w:rPr>
          <w:lang w:val="en-GB"/>
        </w:rPr>
      </w:pPr>
      <w:r w:rsidRPr="00F1025C">
        <w:rPr>
          <w:lang w:val="en-GB"/>
        </w:rPr>
        <w:t xml:space="preserve">The long-term data from the DOK trial shows that, on balance, organic systems are efficient. On average, organic systems produce 85 </w:t>
      </w:r>
      <w:r w:rsidR="00D40C01" w:rsidRPr="00F1025C">
        <w:rPr>
          <w:lang w:val="en-GB"/>
        </w:rPr>
        <w:t xml:space="preserve">per cent </w:t>
      </w:r>
      <w:r w:rsidRPr="00F1025C">
        <w:rPr>
          <w:lang w:val="en-GB"/>
        </w:rPr>
        <w:t xml:space="preserve">of conventional yields - with only </w:t>
      </w:r>
      <w:r w:rsidR="00280A7F">
        <w:rPr>
          <w:lang w:val="en-GB"/>
        </w:rPr>
        <w:t>eight</w:t>
      </w:r>
      <w:r w:rsidR="00280A7F" w:rsidRPr="00F1025C">
        <w:rPr>
          <w:lang w:val="en-GB"/>
        </w:rPr>
        <w:t xml:space="preserve"> </w:t>
      </w:r>
      <w:r w:rsidR="00D40C01" w:rsidRPr="00F1025C">
        <w:rPr>
          <w:lang w:val="en-GB"/>
        </w:rPr>
        <w:t xml:space="preserve">per cent </w:t>
      </w:r>
      <w:r w:rsidRPr="00F1025C">
        <w:rPr>
          <w:lang w:val="en-GB"/>
        </w:rPr>
        <w:t xml:space="preserve">biocompatible pesticides and 65 </w:t>
      </w:r>
      <w:r w:rsidR="00D40C01" w:rsidRPr="00F1025C">
        <w:rPr>
          <w:lang w:val="en-GB"/>
        </w:rPr>
        <w:t xml:space="preserve">per cent </w:t>
      </w:r>
      <w:r w:rsidRPr="00F1025C">
        <w:rPr>
          <w:lang w:val="en-GB"/>
        </w:rPr>
        <w:t>nitrogen input via fertilisers. Nitrogen</w:t>
      </w:r>
      <w:r w:rsidR="00280A7F">
        <w:rPr>
          <w:lang w:val="en-GB"/>
        </w:rPr>
        <w:t>, in particular,</w:t>
      </w:r>
      <w:r w:rsidR="00D40C01" w:rsidRPr="00F1025C">
        <w:rPr>
          <w:lang w:val="en-GB"/>
        </w:rPr>
        <w:t xml:space="preserve"> </w:t>
      </w:r>
      <w:r w:rsidRPr="00F1025C">
        <w:rPr>
          <w:lang w:val="en-GB"/>
        </w:rPr>
        <w:t>is one of the most important plant nutrients, but also one of the most critical for the environment</w:t>
      </w:r>
      <w:r w:rsidR="00BC5ABE" w:rsidRPr="00F1025C">
        <w:rPr>
          <w:lang w:val="en-GB"/>
        </w:rPr>
        <w:t>. Excess nitrogen can end up in groundwater or as greenhouse gases in the atmosphere.</w:t>
      </w:r>
    </w:p>
    <w:p w14:paraId="6E3E0E51" w14:textId="577314BA" w:rsidR="00C66EBA" w:rsidRPr="00F1025C" w:rsidRDefault="00B03A09" w:rsidP="00C66EBA">
      <w:pPr>
        <w:pStyle w:val="FiBLmmstandard"/>
        <w:jc w:val="both"/>
        <w:rPr>
          <w:lang w:val="en-GB"/>
        </w:rPr>
      </w:pPr>
      <w:r w:rsidRPr="00F1025C">
        <w:rPr>
          <w:lang w:val="en-GB"/>
        </w:rPr>
        <w:t xml:space="preserve">Soya delivers equally high yields in all systems. Small differences in yield are measurable for forage crops such as clover grass and silage maize.  The differences are greatest for crops such as wheat and potatoes. Overall, yields fluctuate significantly more </w:t>
      </w:r>
      <w:r w:rsidR="00C66EBA" w:rsidRPr="00F1025C">
        <w:rPr>
          <w:lang w:val="en-GB"/>
        </w:rPr>
        <w:t xml:space="preserve">in </w:t>
      </w:r>
      <w:r w:rsidRPr="00F1025C">
        <w:rPr>
          <w:lang w:val="en-GB"/>
        </w:rPr>
        <w:t xml:space="preserve">organic systems, which is due to the </w:t>
      </w:r>
      <w:r w:rsidR="00C66EBA" w:rsidRPr="00F1025C">
        <w:rPr>
          <w:lang w:val="en-GB"/>
        </w:rPr>
        <w:t xml:space="preserve">lower use of fertilisers and </w:t>
      </w:r>
      <w:r w:rsidR="00536B5D" w:rsidRPr="00F1025C">
        <w:rPr>
          <w:lang w:val="en-GB"/>
        </w:rPr>
        <w:t>pesticides</w:t>
      </w:r>
      <w:r w:rsidR="00C66EBA" w:rsidRPr="00F1025C">
        <w:rPr>
          <w:lang w:val="en-GB"/>
        </w:rPr>
        <w:t xml:space="preserve">. On the other hand, the risk of </w:t>
      </w:r>
      <w:r w:rsidR="00536B5D" w:rsidRPr="00F1025C">
        <w:rPr>
          <w:lang w:val="en-GB"/>
        </w:rPr>
        <w:t xml:space="preserve">pollutants contaminating </w:t>
      </w:r>
      <w:r w:rsidR="00C66EBA" w:rsidRPr="00F1025C">
        <w:rPr>
          <w:lang w:val="en-GB"/>
        </w:rPr>
        <w:t>water, food and animal feed is significantly lower.</w:t>
      </w:r>
    </w:p>
    <w:p w14:paraId="38B54139" w14:textId="15809B6D" w:rsidR="00A06261" w:rsidRPr="00F1025C" w:rsidRDefault="00A06261" w:rsidP="009712C7">
      <w:pPr>
        <w:pStyle w:val="FiBLmmzwischentitel"/>
        <w:rPr>
          <w:lang w:val="en-GB"/>
        </w:rPr>
      </w:pPr>
      <w:r w:rsidRPr="00F1025C">
        <w:rPr>
          <w:lang w:val="en-GB"/>
        </w:rPr>
        <w:t xml:space="preserve">Climate impact of organic farming: better per area, per product </w:t>
      </w:r>
    </w:p>
    <w:p w14:paraId="43901350" w14:textId="058F125B" w:rsidR="00D40C01" w:rsidRPr="00F1025C" w:rsidRDefault="00D40C01" w:rsidP="00D40C01">
      <w:pPr>
        <w:pStyle w:val="FiBLmmstandard"/>
        <w:jc w:val="both"/>
        <w:rPr>
          <w:lang w:val="en-GB"/>
        </w:rPr>
      </w:pPr>
      <w:r w:rsidRPr="00F1025C">
        <w:rPr>
          <w:lang w:val="en-GB"/>
        </w:rPr>
        <w:t>The lower use of nitrogen fertilisers is the main factor in the improved climate impact of organically farmed soils. If nitrogenous fertilisers are present in excess in the soil, they are converted by microorganisms into nitrous oxide, which has a high impact on the climate. Organic soils</w:t>
      </w:r>
      <w:r w:rsidR="00280A7F">
        <w:rPr>
          <w:lang w:val="en-GB"/>
        </w:rPr>
        <w:t>, therefore,</w:t>
      </w:r>
      <w:r w:rsidRPr="00F1025C">
        <w:rPr>
          <w:lang w:val="en-GB"/>
        </w:rPr>
        <w:t xml:space="preserve"> produce significantly lower emissions per unit area. </w:t>
      </w:r>
      <w:r w:rsidR="00B03A09" w:rsidRPr="00F1025C">
        <w:rPr>
          <w:lang w:val="en-GB"/>
        </w:rPr>
        <w:t xml:space="preserve">However, due to the lower organic yields, the nitrous oxide emissions per product unit are similar to those of conventional systems, except for the biodynamic system. </w:t>
      </w:r>
      <w:r w:rsidR="00C17A37" w:rsidRPr="00F1025C">
        <w:rPr>
          <w:lang w:val="en-GB"/>
        </w:rPr>
        <w:t xml:space="preserve">Because </w:t>
      </w:r>
      <w:r w:rsidR="00B03A09" w:rsidRPr="00F1025C">
        <w:rPr>
          <w:lang w:val="en-GB"/>
        </w:rPr>
        <w:t xml:space="preserve">organic soils </w:t>
      </w:r>
      <w:r w:rsidR="00C17A37" w:rsidRPr="00F1025C">
        <w:rPr>
          <w:lang w:val="en-GB"/>
        </w:rPr>
        <w:t xml:space="preserve">store </w:t>
      </w:r>
      <w:r w:rsidR="00B03A09" w:rsidRPr="00F1025C">
        <w:rPr>
          <w:lang w:val="en-GB"/>
        </w:rPr>
        <w:t>more CO</w:t>
      </w:r>
      <w:r w:rsidR="00B03A09" w:rsidRPr="00F1025C">
        <w:rPr>
          <w:vertAlign w:val="subscript"/>
          <w:lang w:val="en-GB"/>
        </w:rPr>
        <w:t xml:space="preserve">2 </w:t>
      </w:r>
      <w:r w:rsidR="00B03A09" w:rsidRPr="00F1025C">
        <w:rPr>
          <w:lang w:val="en-GB"/>
        </w:rPr>
        <w:t>in the humus, the climate impact is further improved.</w:t>
      </w:r>
    </w:p>
    <w:p w14:paraId="24FDDEB7" w14:textId="6FD988A6" w:rsidR="00C66EBA" w:rsidRPr="00F1025C" w:rsidRDefault="00D40C01" w:rsidP="009712C7">
      <w:pPr>
        <w:pStyle w:val="FiBLmmzwischentitel"/>
        <w:rPr>
          <w:lang w:val="en-GB"/>
        </w:rPr>
      </w:pPr>
      <w:r w:rsidRPr="00F1025C">
        <w:rPr>
          <w:lang w:val="en-GB"/>
        </w:rPr>
        <w:t>Key for the future: nutrient cycles, robust varieties and diversification</w:t>
      </w:r>
    </w:p>
    <w:p w14:paraId="45758A81" w14:textId="48C231AE" w:rsidR="00D40C01" w:rsidRDefault="00280A7F" w:rsidP="00D40C01">
      <w:pPr>
        <w:pStyle w:val="FiBLmmstandard"/>
        <w:jc w:val="both"/>
        <w:rPr>
          <w:lang w:val="en-GB"/>
        </w:rPr>
      </w:pPr>
      <w:r>
        <w:rPr>
          <w:lang w:val="en-GB"/>
        </w:rPr>
        <w:t>In summary</w:t>
      </w:r>
      <w:r w:rsidR="00D40C01" w:rsidRPr="00F1025C">
        <w:rPr>
          <w:lang w:val="en-GB"/>
        </w:rPr>
        <w:t xml:space="preserve">, the study shows that organic farming offers a viable basis for the further development of sustainable farming systems </w:t>
      </w:r>
      <w:r w:rsidRPr="00280A7F">
        <w:rPr>
          <w:lang w:val="en-GB"/>
        </w:rPr>
        <w:t xml:space="preserve">that balance food </w:t>
      </w:r>
      <w:r w:rsidR="00D40C01" w:rsidRPr="00F1025C">
        <w:rPr>
          <w:lang w:val="en-GB"/>
        </w:rPr>
        <w:t>production and environmental impact</w:t>
      </w:r>
      <w:r>
        <w:rPr>
          <w:lang w:val="en-GB"/>
        </w:rPr>
        <w:t xml:space="preserve">. </w:t>
      </w:r>
    </w:p>
    <w:p w14:paraId="602B39A7" w14:textId="5124EB44" w:rsidR="00E6294C" w:rsidRPr="00F1025C" w:rsidRDefault="00BC6EA7" w:rsidP="00D40C01">
      <w:pPr>
        <w:pStyle w:val="FiBLmmstandard"/>
        <w:jc w:val="both"/>
        <w:rPr>
          <w:lang w:val="en-GB"/>
        </w:rPr>
      </w:pPr>
      <w:r w:rsidRPr="00F1025C">
        <w:rPr>
          <w:lang w:val="en-GB"/>
        </w:rPr>
        <w:t>"</w:t>
      </w:r>
      <w:r w:rsidR="00EF5271" w:rsidRPr="00F1025C">
        <w:rPr>
          <w:lang w:val="en-GB"/>
        </w:rPr>
        <w:t xml:space="preserve">The potential for the further development </w:t>
      </w:r>
      <w:r w:rsidRPr="00F1025C">
        <w:rPr>
          <w:lang w:val="en-GB"/>
        </w:rPr>
        <w:t xml:space="preserve">of organic farming lies </w:t>
      </w:r>
      <w:r w:rsidR="00EF5271" w:rsidRPr="00F1025C">
        <w:rPr>
          <w:lang w:val="en-GB"/>
        </w:rPr>
        <w:t xml:space="preserve">above all in closing inter-farm nutrient cycles </w:t>
      </w:r>
      <w:r w:rsidRPr="00F1025C">
        <w:rPr>
          <w:lang w:val="en-GB"/>
        </w:rPr>
        <w:t>and making significant progress in plant breeding</w:t>
      </w:r>
      <w:r w:rsidR="00D606D9" w:rsidRPr="00F1025C">
        <w:rPr>
          <w:lang w:val="en-GB"/>
        </w:rPr>
        <w:t>,</w:t>
      </w:r>
      <w:r w:rsidRPr="00F1025C">
        <w:rPr>
          <w:lang w:val="en-GB"/>
        </w:rPr>
        <w:t>" says Jochen Mayer</w:t>
      </w:r>
      <w:r w:rsidR="00A62C8F" w:rsidRPr="00F1025C">
        <w:rPr>
          <w:lang w:val="en-GB"/>
        </w:rPr>
        <w:t>,</w:t>
      </w:r>
      <w:bookmarkStart w:id="0" w:name="_Hlk188891865"/>
      <w:r w:rsidR="00D606D9" w:rsidRPr="00F1025C">
        <w:rPr>
          <w:lang w:val="en-GB"/>
        </w:rPr>
        <w:t xml:space="preserve"> </w:t>
      </w:r>
      <w:r w:rsidR="00280A7F">
        <w:rPr>
          <w:lang w:val="en-GB"/>
        </w:rPr>
        <w:t xml:space="preserve">a </w:t>
      </w:r>
      <w:r w:rsidR="00D606D9" w:rsidRPr="00F1025C">
        <w:rPr>
          <w:lang w:val="en-GB"/>
        </w:rPr>
        <w:t xml:space="preserve">scientist at Agroscope and </w:t>
      </w:r>
      <w:r w:rsidR="00890750">
        <w:rPr>
          <w:lang w:val="en-GB"/>
        </w:rPr>
        <w:t>c</w:t>
      </w:r>
      <w:r w:rsidR="00D606D9" w:rsidRPr="00F1025C">
        <w:rPr>
          <w:lang w:val="en-GB"/>
        </w:rPr>
        <w:t>o-</w:t>
      </w:r>
      <w:r w:rsidR="00890750">
        <w:rPr>
          <w:lang w:val="en-GB"/>
        </w:rPr>
        <w:t>l</w:t>
      </w:r>
      <w:r w:rsidR="00D606D9" w:rsidRPr="00F1025C">
        <w:rPr>
          <w:lang w:val="en-GB"/>
        </w:rPr>
        <w:t>ead</w:t>
      </w:r>
      <w:r w:rsidR="00890750">
        <w:rPr>
          <w:lang w:val="en-GB"/>
        </w:rPr>
        <w:t>er</w:t>
      </w:r>
      <w:r w:rsidR="00D606D9" w:rsidRPr="00F1025C">
        <w:rPr>
          <w:lang w:val="en-GB"/>
        </w:rPr>
        <w:t xml:space="preserve"> of </w:t>
      </w:r>
      <w:proofErr w:type="spellStart"/>
      <w:r w:rsidR="00D606D9" w:rsidRPr="00F1025C">
        <w:rPr>
          <w:lang w:val="en-GB"/>
        </w:rPr>
        <w:t>Agroscope's</w:t>
      </w:r>
      <w:proofErr w:type="spellEnd"/>
      <w:r w:rsidR="00D606D9" w:rsidRPr="00F1025C">
        <w:rPr>
          <w:lang w:val="en-GB"/>
        </w:rPr>
        <w:t xml:space="preserve"> DOK trial. </w:t>
      </w:r>
      <w:bookmarkEnd w:id="0"/>
      <w:r w:rsidRPr="00F1025C">
        <w:rPr>
          <w:lang w:val="en-GB"/>
        </w:rPr>
        <w:t xml:space="preserve">"This includes the </w:t>
      </w:r>
      <w:r w:rsidR="00EF5271" w:rsidRPr="00F1025C">
        <w:rPr>
          <w:lang w:val="en-GB"/>
        </w:rPr>
        <w:t xml:space="preserve">recycling of phosphorus and nitrogen, </w:t>
      </w:r>
      <w:r w:rsidR="00312C6E" w:rsidRPr="00F1025C">
        <w:rPr>
          <w:lang w:val="en-GB"/>
        </w:rPr>
        <w:t>for example</w:t>
      </w:r>
      <w:r w:rsidR="00280A7F">
        <w:rPr>
          <w:lang w:val="en-GB"/>
        </w:rPr>
        <w:t>,</w:t>
      </w:r>
      <w:r w:rsidR="00312C6E" w:rsidRPr="00F1025C">
        <w:rPr>
          <w:lang w:val="en-GB"/>
        </w:rPr>
        <w:t xml:space="preserve"> </w:t>
      </w:r>
      <w:r w:rsidR="00EF5271" w:rsidRPr="00F1025C">
        <w:rPr>
          <w:lang w:val="en-GB"/>
        </w:rPr>
        <w:t>from food waste or wastewater</w:t>
      </w:r>
      <w:r w:rsidR="00536B5D" w:rsidRPr="00F1025C">
        <w:rPr>
          <w:lang w:val="en-GB"/>
        </w:rPr>
        <w:t xml:space="preserve">. </w:t>
      </w:r>
      <w:r w:rsidR="00473A3E" w:rsidRPr="00F1025C">
        <w:rPr>
          <w:lang w:val="en-GB"/>
        </w:rPr>
        <w:t>We</w:t>
      </w:r>
      <w:r w:rsidR="00536B5D" w:rsidRPr="00F1025C">
        <w:rPr>
          <w:lang w:val="en-GB"/>
        </w:rPr>
        <w:t xml:space="preserve"> also recommend </w:t>
      </w:r>
      <w:r w:rsidR="006F6FD8" w:rsidRPr="00F1025C">
        <w:rPr>
          <w:lang w:val="en-GB"/>
        </w:rPr>
        <w:t xml:space="preserve">diversification strategies in plant cultivation, </w:t>
      </w:r>
      <w:r w:rsidR="00536B5D" w:rsidRPr="00F1025C">
        <w:rPr>
          <w:lang w:val="en-GB"/>
        </w:rPr>
        <w:t xml:space="preserve">such as </w:t>
      </w:r>
      <w:r w:rsidR="006F6FD8" w:rsidRPr="00F1025C">
        <w:rPr>
          <w:lang w:val="en-GB"/>
        </w:rPr>
        <w:t xml:space="preserve">mixed crops, </w:t>
      </w:r>
      <w:proofErr w:type="spellStart"/>
      <w:r w:rsidR="006F6FD8" w:rsidRPr="00F1025C">
        <w:rPr>
          <w:lang w:val="en-GB"/>
        </w:rPr>
        <w:t>undersown</w:t>
      </w:r>
      <w:proofErr w:type="spellEnd"/>
      <w:r w:rsidR="006F6FD8" w:rsidRPr="00F1025C">
        <w:rPr>
          <w:lang w:val="en-GB"/>
        </w:rPr>
        <w:t xml:space="preserve"> crops or strip cropping, ideally with </w:t>
      </w:r>
      <w:r w:rsidR="00F2120A" w:rsidRPr="00F1025C">
        <w:rPr>
          <w:lang w:val="en-GB"/>
        </w:rPr>
        <w:t xml:space="preserve">perennial </w:t>
      </w:r>
      <w:r w:rsidR="006F6FD8" w:rsidRPr="00F1025C">
        <w:rPr>
          <w:lang w:val="en-GB"/>
        </w:rPr>
        <w:t>crops</w:t>
      </w:r>
      <w:r w:rsidR="00DF03C8">
        <w:rPr>
          <w:lang w:val="en-GB"/>
        </w:rPr>
        <w:t>.</w:t>
      </w:r>
      <w:r w:rsidRPr="00F1025C">
        <w:rPr>
          <w:lang w:val="en-GB"/>
        </w:rPr>
        <w:t xml:space="preserve">" </w:t>
      </w:r>
    </w:p>
    <w:p w14:paraId="46613EFF" w14:textId="77777777" w:rsidR="00256419" w:rsidRPr="00F1025C" w:rsidRDefault="00256419" w:rsidP="00D65A50">
      <w:pPr>
        <w:pStyle w:val="FiBLmmstandard"/>
        <w:jc w:val="both"/>
        <w:rPr>
          <w:lang w:val="en-GB"/>
        </w:rPr>
      </w:pPr>
    </w:p>
    <w:p w14:paraId="3AE807EE" w14:textId="5681B962" w:rsidR="0063398E" w:rsidRPr="00F1025C" w:rsidRDefault="0063398E" w:rsidP="0063398E">
      <w:pPr>
        <w:pStyle w:val="FiBLmmzwischentitel"/>
        <w:rPr>
          <w:lang w:val="en-GB"/>
        </w:rPr>
      </w:pPr>
      <w:r w:rsidRPr="00F1025C">
        <w:rPr>
          <w:lang w:val="en-GB"/>
        </w:rPr>
        <w:lastRenderedPageBreak/>
        <w:t xml:space="preserve">Facts about the DOK trial in </w:t>
      </w:r>
      <w:proofErr w:type="spellStart"/>
      <w:r w:rsidRPr="00F1025C">
        <w:rPr>
          <w:lang w:val="en-GB"/>
        </w:rPr>
        <w:t>Therwil</w:t>
      </w:r>
      <w:proofErr w:type="spellEnd"/>
      <w:r w:rsidRPr="00F1025C">
        <w:rPr>
          <w:lang w:val="en-GB"/>
        </w:rPr>
        <w:t>, Switzerland</w:t>
      </w:r>
    </w:p>
    <w:p w14:paraId="72851032" w14:textId="4B8157A6" w:rsidR="0063398E" w:rsidRPr="00F1025C" w:rsidRDefault="0063398E" w:rsidP="0063398E">
      <w:pPr>
        <w:pStyle w:val="FiBLmmaufzhlungszeichen"/>
        <w:rPr>
          <w:lang w:val="en-GB"/>
        </w:rPr>
      </w:pPr>
      <w:r w:rsidRPr="00F1025C">
        <w:rPr>
          <w:lang w:val="en-GB"/>
        </w:rPr>
        <w:t xml:space="preserve">The world's longest-running exact scientific trial comparing </w:t>
      </w:r>
      <w:r w:rsidR="00312C6E" w:rsidRPr="00F1025C">
        <w:rPr>
          <w:lang w:val="en-GB"/>
        </w:rPr>
        <w:t xml:space="preserve">organic </w:t>
      </w:r>
      <w:r w:rsidR="00B4475C" w:rsidRPr="00F1025C">
        <w:rPr>
          <w:lang w:val="en-GB"/>
        </w:rPr>
        <w:t xml:space="preserve">and conventional </w:t>
      </w:r>
      <w:r w:rsidR="00312C6E" w:rsidRPr="00F1025C">
        <w:rPr>
          <w:lang w:val="en-GB"/>
        </w:rPr>
        <w:t xml:space="preserve">cultivation systems </w:t>
      </w:r>
      <w:r w:rsidRPr="00F1025C">
        <w:rPr>
          <w:lang w:val="en-GB"/>
        </w:rPr>
        <w:t xml:space="preserve">- since 1978 </w:t>
      </w:r>
      <w:r w:rsidR="00B12E05" w:rsidRPr="00F1025C">
        <w:rPr>
          <w:lang w:val="en-GB"/>
        </w:rPr>
        <w:t>in collaboration between FiBL and Agroscope</w:t>
      </w:r>
      <w:r w:rsidRPr="00F1025C">
        <w:rPr>
          <w:lang w:val="en-GB"/>
        </w:rPr>
        <w:t>.</w:t>
      </w:r>
    </w:p>
    <w:p w14:paraId="1359602C" w14:textId="49BC1D20" w:rsidR="0063398E" w:rsidRPr="00F1025C" w:rsidRDefault="0063398E" w:rsidP="0063398E">
      <w:pPr>
        <w:pStyle w:val="FiBLmmaufzhlungszeichen"/>
        <w:rPr>
          <w:lang w:val="en-GB"/>
        </w:rPr>
      </w:pPr>
      <w:r w:rsidRPr="00F1025C">
        <w:rPr>
          <w:lang w:val="en-GB"/>
        </w:rPr>
        <w:t xml:space="preserve">To date, there have been more than 140 peer-reviewed scientific publications on the DOK trial as well as </w:t>
      </w:r>
      <w:r w:rsidR="004937B3" w:rsidRPr="00F1025C">
        <w:rPr>
          <w:lang w:val="en-GB"/>
        </w:rPr>
        <w:t xml:space="preserve">numerous </w:t>
      </w:r>
      <w:r w:rsidRPr="00F1025C">
        <w:rPr>
          <w:lang w:val="en-GB"/>
        </w:rPr>
        <w:t>master's and doctoral theses.</w:t>
      </w:r>
    </w:p>
    <w:p w14:paraId="22146B32" w14:textId="04CE94A3" w:rsidR="00E72F14" w:rsidRPr="00F1025C" w:rsidRDefault="0063398E" w:rsidP="00E72F14">
      <w:pPr>
        <w:pStyle w:val="FiBLmmaufzhlungszeichen"/>
        <w:rPr>
          <w:lang w:val="en-GB"/>
        </w:rPr>
      </w:pPr>
      <w:r w:rsidRPr="00F1025C">
        <w:rPr>
          <w:lang w:val="en-GB"/>
        </w:rPr>
        <w:t xml:space="preserve">The </w:t>
      </w:r>
      <w:r w:rsidR="00D12C5C" w:rsidRPr="00F1025C">
        <w:rPr>
          <w:lang w:val="en-GB"/>
        </w:rPr>
        <w:t>DOK</w:t>
      </w:r>
      <w:r w:rsidRPr="00F1025C">
        <w:rPr>
          <w:lang w:val="en-GB"/>
        </w:rPr>
        <w:t xml:space="preserve"> trial serves as a model for numerous comparative system trials worldwide. These include the </w:t>
      </w:r>
      <w:r w:rsidR="00035F44" w:rsidRPr="00F1025C">
        <w:rPr>
          <w:lang w:val="en-GB"/>
        </w:rPr>
        <w:t xml:space="preserve">FiBL </w:t>
      </w:r>
      <w:r w:rsidRPr="00F1025C">
        <w:rPr>
          <w:lang w:val="en-GB"/>
        </w:rPr>
        <w:t xml:space="preserve">long-term </w:t>
      </w:r>
      <w:r w:rsidR="00035F44" w:rsidRPr="00F1025C">
        <w:rPr>
          <w:lang w:val="en-GB"/>
        </w:rPr>
        <w:t xml:space="preserve">"SysCom" </w:t>
      </w:r>
      <w:r w:rsidRPr="00F1025C">
        <w:rPr>
          <w:lang w:val="en-GB"/>
        </w:rPr>
        <w:t xml:space="preserve">trials in Bolivia, India and Kenya </w:t>
      </w:r>
      <w:r w:rsidR="006C21EE" w:rsidRPr="00F1025C">
        <w:rPr>
          <w:lang w:val="en-GB"/>
        </w:rPr>
        <w:t xml:space="preserve">and the </w:t>
      </w:r>
      <w:r w:rsidR="00D12C5C" w:rsidRPr="00F1025C">
        <w:rPr>
          <w:lang w:val="en-GB"/>
        </w:rPr>
        <w:t xml:space="preserve">Agroscope </w:t>
      </w:r>
      <w:r w:rsidR="006C21EE" w:rsidRPr="00F1025C">
        <w:rPr>
          <w:lang w:val="en-GB"/>
        </w:rPr>
        <w:t xml:space="preserve">FAST and </w:t>
      </w:r>
      <w:proofErr w:type="spellStart"/>
      <w:r w:rsidR="006C21EE" w:rsidRPr="00F1025C">
        <w:rPr>
          <w:lang w:val="en-GB"/>
        </w:rPr>
        <w:t>Burgrain</w:t>
      </w:r>
      <w:proofErr w:type="spellEnd"/>
      <w:r w:rsidR="006C21EE" w:rsidRPr="00F1025C">
        <w:rPr>
          <w:lang w:val="en-GB"/>
        </w:rPr>
        <w:t xml:space="preserve"> trials.</w:t>
      </w:r>
    </w:p>
    <w:p w14:paraId="07571312" w14:textId="28CE1D70" w:rsidR="002B4DD5" w:rsidRPr="00F1025C" w:rsidRDefault="00035F44" w:rsidP="002B4DD5">
      <w:pPr>
        <w:pStyle w:val="FiBLmmzusatzinfo"/>
        <w:rPr>
          <w:lang w:val="en-GB"/>
        </w:rPr>
      </w:pPr>
      <w:r w:rsidRPr="00F1025C">
        <w:rPr>
          <w:lang w:val="en-GB"/>
        </w:rPr>
        <w:t xml:space="preserve">The study in an easily understandable form </w:t>
      </w:r>
    </w:p>
    <w:p w14:paraId="79E4E501" w14:textId="5AAE088B" w:rsidR="005B6370" w:rsidRPr="00E42823" w:rsidRDefault="005B6370" w:rsidP="00EE5315">
      <w:pPr>
        <w:pStyle w:val="FiBLstandard"/>
        <w:rPr>
          <w:sz w:val="22"/>
          <w:szCs w:val="22"/>
          <w:lang w:val="en-GB"/>
        </w:rPr>
      </w:pPr>
      <w:r w:rsidRPr="00E42823">
        <w:rPr>
          <w:sz w:val="22"/>
          <w:szCs w:val="22"/>
          <w:lang w:val="en-GB"/>
        </w:rPr>
        <w:t xml:space="preserve">FiBL is making the </w:t>
      </w:r>
      <w:r w:rsidR="00035F44" w:rsidRPr="00E42823">
        <w:rPr>
          <w:sz w:val="22"/>
          <w:szCs w:val="22"/>
          <w:lang w:val="en-GB"/>
        </w:rPr>
        <w:t xml:space="preserve">results of the new study </w:t>
      </w:r>
      <w:r w:rsidRPr="00E42823">
        <w:rPr>
          <w:sz w:val="22"/>
          <w:szCs w:val="22"/>
          <w:lang w:val="en-GB"/>
        </w:rPr>
        <w:t>available</w:t>
      </w:r>
      <w:r w:rsidR="000B2AC2" w:rsidRPr="00E42823">
        <w:rPr>
          <w:sz w:val="22"/>
          <w:szCs w:val="22"/>
          <w:lang w:val="en-GB"/>
        </w:rPr>
        <w:t xml:space="preserve"> in various formats:</w:t>
      </w:r>
    </w:p>
    <w:p w14:paraId="19E1C6EB" w14:textId="58A99430" w:rsidR="00F7006F" w:rsidRPr="00F1025C" w:rsidRDefault="002B4DD5" w:rsidP="00187ADF">
      <w:pPr>
        <w:pStyle w:val="FiBLmmaufzhlungszeichen"/>
        <w:rPr>
          <w:lang w:val="en-GB"/>
        </w:rPr>
      </w:pPr>
      <w:r w:rsidRPr="00F1025C">
        <w:rPr>
          <w:lang w:val="en-GB"/>
        </w:rPr>
        <w:t xml:space="preserve">Detailed dossier on the results of 45 years of DOK trials: </w:t>
      </w:r>
    </w:p>
    <w:p w14:paraId="1B6557B0" w14:textId="5A9D929A" w:rsidR="00F7006F" w:rsidRPr="00890750" w:rsidRDefault="00890750" w:rsidP="00187ADF">
      <w:pPr>
        <w:pStyle w:val="FiBLmmstandard"/>
        <w:ind w:left="426"/>
        <w:rPr>
          <w:lang w:val="en-GB"/>
        </w:rPr>
      </w:pPr>
      <w:r w:rsidRPr="00890750">
        <w:rPr>
          <w:lang w:val="en-GB"/>
        </w:rPr>
        <w:t xml:space="preserve">English: </w:t>
      </w:r>
      <w:r w:rsidR="00C4502F">
        <w:fldChar w:fldCharType="begin"/>
      </w:r>
      <w:r w:rsidR="00C4502F" w:rsidRPr="00C0392E">
        <w:rPr>
          <w:lang w:val="en-GB"/>
        </w:rPr>
        <w:instrText xml:space="preserve"> HYPERLINK "https://www.fibl.org/de/shop/1741-dok-dossier-en" </w:instrText>
      </w:r>
      <w:r w:rsidR="00C4502F">
        <w:fldChar w:fldCharType="separate"/>
      </w:r>
      <w:r w:rsidRPr="00890750">
        <w:rPr>
          <w:rStyle w:val="Hyperlink"/>
          <w:lang w:val="en-GB"/>
        </w:rPr>
        <w:t>https://www.fibl.org/de/shop/1741-dok-dossier-en</w:t>
      </w:r>
      <w:r w:rsidR="00C4502F">
        <w:rPr>
          <w:rStyle w:val="Hyperlink"/>
          <w:lang w:val="en-GB"/>
        </w:rPr>
        <w:fldChar w:fldCharType="end"/>
      </w:r>
      <w:r w:rsidRPr="00890750">
        <w:rPr>
          <w:rStyle w:val="Hyperlink"/>
          <w:lang w:val="en-GB"/>
        </w:rPr>
        <w:br/>
      </w:r>
      <w:r w:rsidR="00F7006F" w:rsidRPr="00890750">
        <w:rPr>
          <w:lang w:val="en-GB"/>
        </w:rPr>
        <w:t xml:space="preserve">German: </w:t>
      </w:r>
      <w:r w:rsidR="00C4502F">
        <w:fldChar w:fldCharType="begin"/>
      </w:r>
      <w:r w:rsidR="00C4502F" w:rsidRPr="00C0392E">
        <w:rPr>
          <w:lang w:val="en-GB"/>
        </w:rPr>
        <w:instrText xml:space="preserve"> HYPERLINK "https://www.fibl.org/de/shop/1260-dok-dossier" </w:instrText>
      </w:r>
      <w:r w:rsidR="00C4502F">
        <w:fldChar w:fldCharType="separate"/>
      </w:r>
      <w:r w:rsidR="00F7006F" w:rsidRPr="00890750">
        <w:rPr>
          <w:rStyle w:val="Hyperlink"/>
          <w:lang w:val="en-GB"/>
        </w:rPr>
        <w:t>https://www.fibl.org/de/shop/1260-dok-dossier</w:t>
      </w:r>
      <w:r w:rsidR="00C4502F">
        <w:rPr>
          <w:rStyle w:val="Hyperlink"/>
          <w:lang w:val="en-GB"/>
        </w:rPr>
        <w:fldChar w:fldCharType="end"/>
      </w:r>
      <w:r w:rsidR="00187ADF" w:rsidRPr="00890750">
        <w:rPr>
          <w:lang w:val="en-GB"/>
        </w:rPr>
        <w:br/>
      </w:r>
      <w:r w:rsidR="00F7006F" w:rsidRPr="00890750">
        <w:rPr>
          <w:lang w:val="en-GB"/>
        </w:rPr>
        <w:t xml:space="preserve">French: </w:t>
      </w:r>
      <w:r w:rsidR="00C4502F">
        <w:fldChar w:fldCharType="begin"/>
      </w:r>
      <w:r w:rsidR="00C4502F" w:rsidRPr="00C0392E">
        <w:rPr>
          <w:lang w:val="en-GB"/>
        </w:rPr>
        <w:instrText xml:space="preserve"> HYPERLINK "https://www.fibl.org/de/shop/1261-dok-dossier-fr" </w:instrText>
      </w:r>
      <w:r w:rsidR="00C4502F">
        <w:fldChar w:fldCharType="separate"/>
      </w:r>
      <w:r w:rsidR="00F7006F" w:rsidRPr="00890750">
        <w:rPr>
          <w:rStyle w:val="Hyperlink"/>
          <w:lang w:val="en-GB"/>
        </w:rPr>
        <w:t>https://www.fibl.org/de/shop/1261-dok-dossier-fr</w:t>
      </w:r>
      <w:r w:rsidR="00C4502F">
        <w:rPr>
          <w:rStyle w:val="Hyperlink"/>
          <w:lang w:val="en-GB"/>
        </w:rPr>
        <w:fldChar w:fldCharType="end"/>
      </w:r>
      <w:r w:rsidR="00187ADF" w:rsidRPr="00890750">
        <w:rPr>
          <w:lang w:val="en-GB"/>
        </w:rPr>
        <w:br/>
      </w:r>
      <w:r w:rsidR="00F7006F" w:rsidRPr="00890750">
        <w:rPr>
          <w:lang w:val="en-GB"/>
        </w:rPr>
        <w:t xml:space="preserve">Italian: </w:t>
      </w:r>
      <w:r w:rsidR="00C4502F">
        <w:fldChar w:fldCharType="begin"/>
      </w:r>
      <w:r w:rsidR="00C4502F" w:rsidRPr="00C0392E">
        <w:rPr>
          <w:lang w:val="en-GB"/>
        </w:rPr>
        <w:instrText xml:space="preserve"> HYPERLINK "https://www.fibl.org/de/shop/1263-dok-it-2024" </w:instrText>
      </w:r>
      <w:r w:rsidR="00C4502F">
        <w:fldChar w:fldCharType="separate"/>
      </w:r>
      <w:r w:rsidR="00F7006F" w:rsidRPr="00890750">
        <w:rPr>
          <w:rStyle w:val="Hyperlink"/>
          <w:lang w:val="en-GB"/>
        </w:rPr>
        <w:t>https://www.fibl.org/de/shop/1263-dok-it-2024</w:t>
      </w:r>
      <w:r w:rsidR="00C4502F">
        <w:rPr>
          <w:rStyle w:val="Hyperlink"/>
          <w:lang w:val="en-GB"/>
        </w:rPr>
        <w:fldChar w:fldCharType="end"/>
      </w:r>
      <w:r w:rsidR="00187ADF" w:rsidRPr="00890750">
        <w:rPr>
          <w:lang w:val="en-GB"/>
        </w:rPr>
        <w:br/>
      </w:r>
      <w:r w:rsidR="00F7006F" w:rsidRPr="00890750">
        <w:rPr>
          <w:lang w:val="en-GB"/>
        </w:rPr>
        <w:t xml:space="preserve">Spanish: </w:t>
      </w:r>
      <w:r w:rsidR="00C4502F">
        <w:fldChar w:fldCharType="begin"/>
      </w:r>
      <w:r w:rsidR="00C4502F" w:rsidRPr="00C0392E">
        <w:rPr>
          <w:lang w:val="en-GB"/>
        </w:rPr>
        <w:instrText xml:space="preserve"> HYPERLINK "https://www.fibl.org/de/shop/1264-dok-dossier-es" </w:instrText>
      </w:r>
      <w:r w:rsidR="00C4502F">
        <w:fldChar w:fldCharType="separate"/>
      </w:r>
      <w:r w:rsidR="00F7006F" w:rsidRPr="00890750">
        <w:rPr>
          <w:rStyle w:val="Hyperlink"/>
          <w:lang w:val="en-GB"/>
        </w:rPr>
        <w:t>https://www.fibl.org/de/shop/1264-dok-dossier-es</w:t>
      </w:r>
      <w:r w:rsidR="00C4502F">
        <w:rPr>
          <w:rStyle w:val="Hyperlink"/>
          <w:lang w:val="en-GB"/>
        </w:rPr>
        <w:fldChar w:fldCharType="end"/>
      </w:r>
    </w:p>
    <w:p w14:paraId="66F87980" w14:textId="77777777" w:rsidR="00D32F69" w:rsidRPr="00890750" w:rsidRDefault="00D32F69" w:rsidP="00F7006F">
      <w:pPr>
        <w:pStyle w:val="NurText"/>
        <w:rPr>
          <w:lang w:val="en-GB"/>
        </w:rPr>
      </w:pPr>
    </w:p>
    <w:p w14:paraId="2576D76E" w14:textId="0FFB7CBA" w:rsidR="001F2231" w:rsidRPr="00F1025C" w:rsidRDefault="002B4DD5" w:rsidP="002B48DF">
      <w:pPr>
        <w:pStyle w:val="FiBLmmaufzhlungszeichen"/>
        <w:rPr>
          <w:lang w:val="en-GB"/>
        </w:rPr>
      </w:pPr>
      <w:r w:rsidRPr="00F1025C">
        <w:rPr>
          <w:lang w:val="en-GB"/>
        </w:rPr>
        <w:t>Podcast</w:t>
      </w:r>
      <w:r w:rsidR="00890750">
        <w:rPr>
          <w:lang w:val="en-GB"/>
        </w:rPr>
        <w:t xml:space="preserve"> (in German)</w:t>
      </w:r>
      <w:r w:rsidRPr="00F1025C">
        <w:rPr>
          <w:lang w:val="en-GB"/>
        </w:rPr>
        <w:t xml:space="preserve">: The DOK trial - Growing systems in comparison: </w:t>
      </w:r>
      <w:r w:rsidR="00C4502F">
        <w:fldChar w:fldCharType="begin"/>
      </w:r>
      <w:r w:rsidR="00C4502F" w:rsidRPr="00C0392E">
        <w:rPr>
          <w:lang w:val="en-GB"/>
        </w:rPr>
        <w:instrText xml:space="preserve"> HYPERLINK "https://www.fibl.org/de/infothek/meldung/podcast-dok-versuch-anbausysteme-vergleich" </w:instrText>
      </w:r>
      <w:r w:rsidR="00C4502F">
        <w:fldChar w:fldCharType="separate"/>
      </w:r>
      <w:r w:rsidR="00890750" w:rsidRPr="00890750">
        <w:rPr>
          <w:rStyle w:val="Hyperlink"/>
          <w:lang w:val="en-GB"/>
        </w:rPr>
        <w:t>https://www.fibl.org/de/infothek/meldung/podcast-dok-versuch-anbausysteme-vergleich</w:t>
      </w:r>
      <w:r w:rsidR="00C4502F">
        <w:rPr>
          <w:rStyle w:val="Hyperlink"/>
          <w:lang w:val="en-GB"/>
        </w:rPr>
        <w:fldChar w:fldCharType="end"/>
      </w:r>
    </w:p>
    <w:p w14:paraId="6B0991D4" w14:textId="53097915" w:rsidR="001F2231" w:rsidRPr="00F1025C" w:rsidRDefault="001F2231" w:rsidP="00B1397C">
      <w:pPr>
        <w:pStyle w:val="FiBLmmaufzhlungszeichen"/>
        <w:rPr>
          <w:lang w:val="en-GB"/>
        </w:rPr>
      </w:pPr>
      <w:r w:rsidRPr="00F1025C">
        <w:rPr>
          <w:lang w:val="en-GB"/>
        </w:rPr>
        <w:t>Web</w:t>
      </w:r>
      <w:r w:rsidR="00DB01DC">
        <w:rPr>
          <w:lang w:val="en-GB"/>
        </w:rPr>
        <w:t>page</w:t>
      </w:r>
      <w:r w:rsidRPr="00F1025C">
        <w:rPr>
          <w:lang w:val="en-GB"/>
        </w:rPr>
        <w:t xml:space="preserve"> </w:t>
      </w:r>
      <w:r w:rsidR="00312C6E" w:rsidRPr="00F1025C">
        <w:rPr>
          <w:lang w:val="en-GB"/>
        </w:rPr>
        <w:t xml:space="preserve">about the </w:t>
      </w:r>
      <w:r w:rsidRPr="00F1025C">
        <w:rPr>
          <w:lang w:val="en-GB"/>
        </w:rPr>
        <w:t>DOK trial</w:t>
      </w:r>
      <w:r w:rsidR="00890750">
        <w:rPr>
          <w:lang w:val="en-GB"/>
        </w:rPr>
        <w:t xml:space="preserve"> (in German)</w:t>
      </w:r>
      <w:r w:rsidRPr="00F1025C">
        <w:rPr>
          <w:lang w:val="en-GB"/>
        </w:rPr>
        <w:t xml:space="preserve">: </w:t>
      </w:r>
      <w:r w:rsidR="00C4502F">
        <w:fldChar w:fldCharType="begin"/>
      </w:r>
      <w:r w:rsidR="00C4502F" w:rsidRPr="00C0392E">
        <w:rPr>
          <w:lang w:val="en-GB"/>
        </w:rPr>
        <w:instrText xml:space="preserve"> HYPERLINK "http://www.fibl.org</w:instrText>
      </w:r>
      <w:r w:rsidR="00C4502F" w:rsidRPr="00C0392E">
        <w:rPr>
          <w:lang w:val="en-GB"/>
        </w:rPr>
        <w:instrText xml:space="preserve">/dok" </w:instrText>
      </w:r>
      <w:r w:rsidR="00C4502F">
        <w:fldChar w:fldCharType="separate"/>
      </w:r>
      <w:r w:rsidR="00BF22D3" w:rsidRPr="00E33289">
        <w:rPr>
          <w:rStyle w:val="Hyperlink"/>
          <w:lang w:val="en-GB"/>
        </w:rPr>
        <w:t>www.fibl.org/dok</w:t>
      </w:r>
      <w:r w:rsidR="00C4502F">
        <w:rPr>
          <w:rStyle w:val="Hyperlink"/>
          <w:lang w:val="en-GB"/>
        </w:rPr>
        <w:fldChar w:fldCharType="end"/>
      </w:r>
    </w:p>
    <w:p w14:paraId="7591E973" w14:textId="77777777" w:rsidR="0063398E" w:rsidRPr="00450FA1" w:rsidRDefault="0063398E" w:rsidP="0063398E">
      <w:pPr>
        <w:pStyle w:val="FiBLmmzusatzinfo"/>
        <w:rPr>
          <w:lang w:val="it-CH"/>
        </w:rPr>
      </w:pPr>
      <w:r w:rsidRPr="00450FA1">
        <w:rPr>
          <w:lang w:val="it-CH"/>
        </w:rPr>
        <w:t xml:space="preserve">FiBL </w:t>
      </w:r>
      <w:proofErr w:type="spellStart"/>
      <w:r w:rsidRPr="00450FA1">
        <w:rPr>
          <w:lang w:val="it-CH"/>
        </w:rPr>
        <w:t>contacts</w:t>
      </w:r>
      <w:proofErr w:type="spellEnd"/>
    </w:p>
    <w:p w14:paraId="0B75D47C" w14:textId="0BB85D4E" w:rsidR="00E6294C" w:rsidRPr="00F1025C" w:rsidRDefault="00E6294C" w:rsidP="00E6294C">
      <w:pPr>
        <w:pStyle w:val="FiBLmmaufzhlungszeichen"/>
        <w:rPr>
          <w:lang w:val="en-GB"/>
        </w:rPr>
      </w:pPr>
      <w:r w:rsidRPr="00F1025C">
        <w:rPr>
          <w:lang w:val="en-GB"/>
        </w:rPr>
        <w:t xml:space="preserve">Hans-Martin Krause, DOK </w:t>
      </w:r>
      <w:r w:rsidR="00A3237B" w:rsidRPr="00F1025C">
        <w:rPr>
          <w:lang w:val="en-GB"/>
        </w:rPr>
        <w:t>Co-</w:t>
      </w:r>
      <w:r w:rsidR="00890750">
        <w:rPr>
          <w:lang w:val="en-GB"/>
        </w:rPr>
        <w:t>Leader</w:t>
      </w:r>
      <w:r w:rsidR="00A3237B" w:rsidRPr="00F1025C">
        <w:rPr>
          <w:lang w:val="en-GB"/>
        </w:rPr>
        <w:t xml:space="preserve"> </w:t>
      </w:r>
      <w:r w:rsidRPr="00F1025C">
        <w:rPr>
          <w:lang w:val="en-GB"/>
        </w:rPr>
        <w:t>since 2024</w:t>
      </w:r>
      <w:r w:rsidRPr="00F1025C">
        <w:rPr>
          <w:lang w:val="en-GB"/>
        </w:rPr>
        <w:br/>
        <w:t xml:space="preserve">Tel +41 62 865 04 09, </w:t>
      </w:r>
      <w:r w:rsidR="00C93A35" w:rsidRPr="00C93A35">
        <w:rPr>
          <w:lang w:val="en-GB"/>
        </w:rPr>
        <w:t xml:space="preserve">e-mail </w:t>
      </w:r>
      <w:r w:rsidR="00C4502F">
        <w:fldChar w:fldCharType="begin"/>
      </w:r>
      <w:r w:rsidR="00C4502F" w:rsidRPr="00C0392E">
        <w:rPr>
          <w:lang w:val="en-GB"/>
        </w:rPr>
        <w:instrText xml:space="preserve"> HYPERLINK "mailto:hans-martin.krause@fibl.org" </w:instrText>
      </w:r>
      <w:r w:rsidR="00C4502F">
        <w:fldChar w:fldCharType="separate"/>
      </w:r>
      <w:r w:rsidRPr="00F1025C">
        <w:rPr>
          <w:rStyle w:val="Hyperlink"/>
          <w:lang w:val="en-GB"/>
        </w:rPr>
        <w:t>hans-martin.krause@fibl.org</w:t>
      </w:r>
      <w:r w:rsidR="00C4502F">
        <w:rPr>
          <w:rStyle w:val="Hyperlink"/>
          <w:lang w:val="en-GB"/>
        </w:rPr>
        <w:fldChar w:fldCharType="end"/>
      </w:r>
    </w:p>
    <w:p w14:paraId="7B957D61" w14:textId="2C526FA3" w:rsidR="004E2B81" w:rsidRPr="00F1025C" w:rsidRDefault="004E2B81" w:rsidP="004E2B81">
      <w:pPr>
        <w:pStyle w:val="FiBLmmaufzhlungszeichen"/>
        <w:spacing w:after="0"/>
        <w:rPr>
          <w:lang w:val="en-GB"/>
        </w:rPr>
      </w:pPr>
      <w:r w:rsidRPr="00F1025C">
        <w:rPr>
          <w:lang w:val="en-GB"/>
        </w:rPr>
        <w:t>Paul Mäder, DOK Co-</w:t>
      </w:r>
      <w:r w:rsidR="00890750">
        <w:rPr>
          <w:lang w:val="en-GB"/>
        </w:rPr>
        <w:t>Leader</w:t>
      </w:r>
      <w:r w:rsidRPr="00F1025C">
        <w:rPr>
          <w:lang w:val="en-GB"/>
        </w:rPr>
        <w:t xml:space="preserve"> until 2023 </w:t>
      </w:r>
    </w:p>
    <w:p w14:paraId="30F7EFD2" w14:textId="24527DFF" w:rsidR="004E2B81" w:rsidRDefault="004E2B81" w:rsidP="004E2B81">
      <w:pPr>
        <w:pStyle w:val="FiBLmmaufzhlungszeichen"/>
        <w:numPr>
          <w:ilvl w:val="0"/>
          <w:numId w:val="0"/>
        </w:numPr>
        <w:ind w:left="142" w:firstLine="284"/>
      </w:pPr>
      <w:r>
        <w:t>Tel +41 79 346 18 86,</w:t>
      </w:r>
      <w:r w:rsidR="00C93A35" w:rsidRPr="00C93A35">
        <w:t xml:space="preserve"> </w:t>
      </w:r>
      <w:proofErr w:type="spellStart"/>
      <w:r w:rsidR="00C93A35" w:rsidRPr="00CD4B01">
        <w:t>e-mail</w:t>
      </w:r>
      <w:proofErr w:type="spellEnd"/>
      <w:r>
        <w:t xml:space="preserve"> </w:t>
      </w:r>
      <w:hyperlink r:id="rId13" w:history="1">
        <w:r w:rsidR="00EC0DA7" w:rsidRPr="004C17A6">
          <w:rPr>
            <w:rStyle w:val="Hyperlink"/>
          </w:rPr>
          <w:t>paul.maeder@fibl.org</w:t>
        </w:r>
      </w:hyperlink>
    </w:p>
    <w:p w14:paraId="40A0A38B" w14:textId="695045A6" w:rsidR="00631AE2" w:rsidRDefault="00631AE2" w:rsidP="00631AE2">
      <w:pPr>
        <w:pStyle w:val="FiBLmmaufzhlungszeichen"/>
      </w:pPr>
      <w:r w:rsidRPr="00C01EEC">
        <w:t>Franziska Hämmerli</w:t>
      </w:r>
      <w:r w:rsidRPr="00CD4B01">
        <w:t xml:space="preserve">, </w:t>
      </w:r>
      <w:r>
        <w:t xml:space="preserve">Media </w:t>
      </w:r>
      <w:proofErr w:type="spellStart"/>
      <w:r>
        <w:t>Spokesperson</w:t>
      </w:r>
      <w:proofErr w:type="spellEnd"/>
      <w:r>
        <w:t xml:space="preserve"> </w:t>
      </w:r>
      <w:r w:rsidRPr="00CD4B01">
        <w:t xml:space="preserve">FiBL </w:t>
      </w:r>
      <w:proofErr w:type="spellStart"/>
      <w:r w:rsidRPr="00CD4B01">
        <w:t>Switzerland</w:t>
      </w:r>
      <w:proofErr w:type="spellEnd"/>
      <w:r>
        <w:br/>
        <w:t xml:space="preserve">Tel </w:t>
      </w:r>
      <w:r w:rsidRPr="009F3D54">
        <w:t xml:space="preserve">+41 62 865 </w:t>
      </w:r>
      <w:r>
        <w:t>72 80</w:t>
      </w:r>
      <w:r w:rsidRPr="00CD4B01">
        <w:t xml:space="preserve">, </w:t>
      </w:r>
      <w:proofErr w:type="spellStart"/>
      <w:r w:rsidRPr="00CD4B01">
        <w:t>e-mail</w:t>
      </w:r>
      <w:proofErr w:type="spellEnd"/>
      <w:r w:rsidRPr="00CD4B01">
        <w:t xml:space="preserve"> </w:t>
      </w:r>
      <w:hyperlink r:id="rId14" w:history="1">
        <w:r w:rsidRPr="000E1445">
          <w:rPr>
            <w:rStyle w:val="Hyperlink"/>
          </w:rPr>
          <w:t>franziska.haemmerli@fibl.org</w:t>
        </w:r>
      </w:hyperlink>
    </w:p>
    <w:p w14:paraId="3849E6C7" w14:textId="0D837295" w:rsidR="00D03673" w:rsidRPr="00450FA1" w:rsidRDefault="00D03673" w:rsidP="00D03673">
      <w:pPr>
        <w:pStyle w:val="FiBLmmzusatzinfo"/>
        <w:rPr>
          <w:lang w:val="it-CH"/>
        </w:rPr>
      </w:pPr>
      <w:r>
        <w:rPr>
          <w:lang w:val="it-CH"/>
        </w:rPr>
        <w:t xml:space="preserve">Agroscope </w:t>
      </w:r>
      <w:proofErr w:type="spellStart"/>
      <w:r w:rsidRPr="00450FA1">
        <w:rPr>
          <w:lang w:val="it-CH"/>
        </w:rPr>
        <w:t>contacts</w:t>
      </w:r>
      <w:proofErr w:type="spellEnd"/>
    </w:p>
    <w:p w14:paraId="5C34AFDE" w14:textId="1820D659" w:rsidR="00E6294C" w:rsidRPr="00F1025C" w:rsidRDefault="00E6294C" w:rsidP="00E6294C">
      <w:pPr>
        <w:pStyle w:val="FiBLmmaufzhlungszeichen"/>
        <w:spacing w:after="0"/>
        <w:rPr>
          <w:lang w:val="en-GB"/>
        </w:rPr>
      </w:pPr>
      <w:r w:rsidRPr="00F1025C">
        <w:rPr>
          <w:lang w:val="en-GB"/>
        </w:rPr>
        <w:t xml:space="preserve">Jochen Mayer, DOK </w:t>
      </w:r>
      <w:r w:rsidR="00890750">
        <w:rPr>
          <w:lang w:val="en-GB"/>
        </w:rPr>
        <w:t>C</w:t>
      </w:r>
      <w:r w:rsidR="00A3237B" w:rsidRPr="00F1025C">
        <w:rPr>
          <w:lang w:val="en-GB"/>
        </w:rPr>
        <w:t>o-</w:t>
      </w:r>
      <w:r w:rsidR="00890750">
        <w:rPr>
          <w:lang w:val="en-GB"/>
        </w:rPr>
        <w:t>Leader</w:t>
      </w:r>
      <w:r w:rsidR="00A3237B" w:rsidRPr="00F1025C">
        <w:rPr>
          <w:lang w:val="en-GB"/>
        </w:rPr>
        <w:t xml:space="preserve"> </w:t>
      </w:r>
      <w:r w:rsidRPr="00F1025C">
        <w:rPr>
          <w:lang w:val="en-GB"/>
        </w:rPr>
        <w:t xml:space="preserve">since 2007 </w:t>
      </w:r>
    </w:p>
    <w:p w14:paraId="35472107" w14:textId="47F578C6" w:rsidR="00E6294C" w:rsidRDefault="00E6294C" w:rsidP="00E6294C">
      <w:pPr>
        <w:pStyle w:val="FiBLmmaufzhlungszeichen"/>
        <w:numPr>
          <w:ilvl w:val="0"/>
          <w:numId w:val="0"/>
        </w:numPr>
        <w:ind w:left="142" w:firstLine="284"/>
      </w:pPr>
      <w:r>
        <w:t xml:space="preserve">Tel +41 58 </w:t>
      </w:r>
      <w:r w:rsidRPr="00E6294C">
        <w:t>468 72 14</w:t>
      </w:r>
      <w:r w:rsidRPr="00011C87">
        <w:t>,</w:t>
      </w:r>
      <w:r w:rsidR="00C93A35" w:rsidRPr="00C93A35">
        <w:t xml:space="preserve"> </w:t>
      </w:r>
      <w:proofErr w:type="spellStart"/>
      <w:r w:rsidR="00C93A35" w:rsidRPr="00CD4B01">
        <w:t>e-mail</w:t>
      </w:r>
      <w:proofErr w:type="spellEnd"/>
      <w:r w:rsidRPr="00011C87">
        <w:t xml:space="preserve"> </w:t>
      </w:r>
      <w:hyperlink r:id="rId15" w:history="1">
        <w:r w:rsidRPr="00011C87">
          <w:rPr>
            <w:rStyle w:val="Hyperlink"/>
          </w:rPr>
          <w:t>jochen.mayer@agroscope.admin.ch</w:t>
        </w:r>
      </w:hyperlink>
    </w:p>
    <w:p w14:paraId="1056D3D4" w14:textId="0AD33E90" w:rsidR="00D03673" w:rsidRPr="00F1025C" w:rsidRDefault="00E6294C" w:rsidP="008735E8">
      <w:pPr>
        <w:pStyle w:val="FiBLmmaufzhlungszeichen"/>
        <w:rPr>
          <w:lang w:val="en-GB"/>
        </w:rPr>
      </w:pPr>
      <w:r w:rsidRPr="00F1025C">
        <w:rPr>
          <w:lang w:val="en-GB"/>
        </w:rPr>
        <w:t xml:space="preserve">Marc </w:t>
      </w:r>
      <w:r w:rsidR="00D03673" w:rsidRPr="00F1025C">
        <w:rPr>
          <w:lang w:val="en-GB"/>
        </w:rPr>
        <w:t>Andrey, Media Spokesperson Agroscope Switzerland</w:t>
      </w:r>
      <w:r w:rsidR="00D03673" w:rsidRPr="00F1025C">
        <w:rPr>
          <w:lang w:val="en-GB"/>
        </w:rPr>
        <w:br/>
        <w:t xml:space="preserve">Tel +41 </w:t>
      </w:r>
      <w:r w:rsidRPr="00F1025C">
        <w:rPr>
          <w:lang w:val="en-GB"/>
        </w:rPr>
        <w:t>58 485 68 21</w:t>
      </w:r>
      <w:r w:rsidR="00D03673" w:rsidRPr="00F1025C">
        <w:rPr>
          <w:lang w:val="en-GB"/>
        </w:rPr>
        <w:t>,</w:t>
      </w:r>
      <w:r w:rsidR="00C93A35" w:rsidRPr="004B5C58">
        <w:rPr>
          <w:lang w:val="en-GB"/>
        </w:rPr>
        <w:t xml:space="preserve"> e-mail</w:t>
      </w:r>
      <w:r w:rsidR="00D03673" w:rsidRPr="00F1025C">
        <w:rPr>
          <w:lang w:val="en-GB"/>
        </w:rPr>
        <w:t xml:space="preserve"> </w:t>
      </w:r>
      <w:hyperlink r:id="rId16" w:history="1">
        <w:r w:rsidRPr="00F1025C">
          <w:rPr>
            <w:rStyle w:val="Hyperlink"/>
            <w:lang w:val="en-GB"/>
          </w:rPr>
          <w:t>marc.andrey@agroscope.admin.ch</w:t>
        </w:r>
      </w:hyperlink>
    </w:p>
    <w:p w14:paraId="025DAC55" w14:textId="70734B5D" w:rsidR="0063398E" w:rsidRPr="00F1025C" w:rsidRDefault="0063398E" w:rsidP="0063398E">
      <w:pPr>
        <w:pStyle w:val="FiBLmmzusatzinfo"/>
        <w:rPr>
          <w:lang w:val="en-GB"/>
        </w:rPr>
      </w:pPr>
      <w:r w:rsidRPr="00F1025C">
        <w:rPr>
          <w:lang w:val="en-GB"/>
        </w:rPr>
        <w:lastRenderedPageBreak/>
        <w:t>Main</w:t>
      </w:r>
      <w:r w:rsidR="00024DCB" w:rsidRPr="00F1025C">
        <w:rPr>
          <w:lang w:val="en-GB"/>
        </w:rPr>
        <w:t xml:space="preserve"> sponsor </w:t>
      </w:r>
      <w:r w:rsidR="005B6370" w:rsidRPr="00F1025C">
        <w:rPr>
          <w:lang w:val="en-GB"/>
        </w:rPr>
        <w:t>of the DOK trial</w:t>
      </w:r>
    </w:p>
    <w:p w14:paraId="5EA8EA8E" w14:textId="07B0579B" w:rsidR="0063398E" w:rsidRPr="00F1025C" w:rsidRDefault="0063398E" w:rsidP="00011C87">
      <w:pPr>
        <w:pStyle w:val="FiBLmmaufzhlungszeichen"/>
        <w:jc w:val="both"/>
        <w:rPr>
          <w:lang w:val="en-GB"/>
        </w:rPr>
      </w:pPr>
      <w:r w:rsidRPr="00F1025C">
        <w:rPr>
          <w:lang w:val="en-GB"/>
        </w:rPr>
        <w:t>Federal Office for Agriculture (FOAG)</w:t>
      </w:r>
      <w:r w:rsidR="000B2AC2" w:rsidRPr="00F1025C">
        <w:rPr>
          <w:lang w:val="en-GB"/>
        </w:rPr>
        <w:t xml:space="preserve">, </w:t>
      </w:r>
      <w:r w:rsidRPr="00F1025C">
        <w:rPr>
          <w:lang w:val="en-GB"/>
        </w:rPr>
        <w:t xml:space="preserve">Federal Office </w:t>
      </w:r>
      <w:r w:rsidR="00524508" w:rsidRPr="00F1025C">
        <w:rPr>
          <w:lang w:val="en-GB"/>
        </w:rPr>
        <w:t xml:space="preserve">for </w:t>
      </w:r>
      <w:r w:rsidRPr="00F1025C">
        <w:rPr>
          <w:lang w:val="en-GB"/>
        </w:rPr>
        <w:t>the Environment (</w:t>
      </w:r>
      <w:r w:rsidR="00524508" w:rsidRPr="00F1025C">
        <w:rPr>
          <w:lang w:val="en-GB"/>
        </w:rPr>
        <w:t>FOEN</w:t>
      </w:r>
      <w:r w:rsidRPr="00F1025C">
        <w:rPr>
          <w:lang w:val="en-GB"/>
        </w:rPr>
        <w:t xml:space="preserve">), Swiss National Science Foundation </w:t>
      </w:r>
      <w:r w:rsidR="000B2AC2" w:rsidRPr="00F1025C">
        <w:rPr>
          <w:lang w:val="en-GB"/>
        </w:rPr>
        <w:t>(SNSF)</w:t>
      </w:r>
      <w:r w:rsidRPr="00F1025C">
        <w:rPr>
          <w:lang w:val="en-GB"/>
        </w:rPr>
        <w:t xml:space="preserve">, </w:t>
      </w:r>
      <w:r w:rsidR="00737565" w:rsidRPr="00F1025C">
        <w:rPr>
          <w:lang w:val="en-GB"/>
        </w:rPr>
        <w:t xml:space="preserve">State Secretariat for Education, Research and Innovation </w:t>
      </w:r>
      <w:r w:rsidR="000B2AC2" w:rsidRPr="00F1025C">
        <w:rPr>
          <w:lang w:val="en-GB"/>
        </w:rPr>
        <w:t>(</w:t>
      </w:r>
      <w:r w:rsidR="00737565" w:rsidRPr="00F1025C">
        <w:rPr>
          <w:lang w:val="en-GB"/>
        </w:rPr>
        <w:t>SERI</w:t>
      </w:r>
      <w:r w:rsidR="000B2AC2" w:rsidRPr="00F1025C">
        <w:rPr>
          <w:lang w:val="en-GB"/>
        </w:rPr>
        <w:t>)</w:t>
      </w:r>
    </w:p>
    <w:p w14:paraId="113B33D7" w14:textId="13EF420A" w:rsidR="0063398E" w:rsidRPr="00F1025C" w:rsidRDefault="0063398E" w:rsidP="0063398E">
      <w:pPr>
        <w:pStyle w:val="FiBLmmzusatzinfo"/>
        <w:rPr>
          <w:lang w:val="en-GB"/>
        </w:rPr>
      </w:pPr>
      <w:r w:rsidRPr="00F1025C">
        <w:rPr>
          <w:lang w:val="en-GB"/>
        </w:rPr>
        <w:t xml:space="preserve">Main partners </w:t>
      </w:r>
      <w:r w:rsidR="005B6370" w:rsidRPr="00F1025C">
        <w:rPr>
          <w:lang w:val="en-GB"/>
        </w:rPr>
        <w:t>of the DOK trial</w:t>
      </w:r>
    </w:p>
    <w:p w14:paraId="6F6CE4CE" w14:textId="6F9227F1" w:rsidR="0063398E" w:rsidRDefault="0063398E" w:rsidP="0063398E">
      <w:pPr>
        <w:pStyle w:val="FiBLmmaufzhlungszeichen"/>
        <w:rPr>
          <w:lang w:val="en-GB" w:eastAsia="de-CH"/>
        </w:rPr>
      </w:pPr>
      <w:r w:rsidRPr="00804742">
        <w:rPr>
          <w:lang w:val="en-GB" w:eastAsia="de-CH"/>
        </w:rPr>
        <w:t>ETH Zurich</w:t>
      </w:r>
    </w:p>
    <w:p w14:paraId="55133C2A" w14:textId="64F667F5" w:rsidR="00FD346B" w:rsidRPr="00804742" w:rsidRDefault="00FD346B" w:rsidP="0063398E">
      <w:pPr>
        <w:pStyle w:val="FiBLmmaufzhlungszeichen"/>
        <w:rPr>
          <w:lang w:val="en-GB" w:eastAsia="de-CH"/>
        </w:rPr>
      </w:pPr>
      <w:r>
        <w:rPr>
          <w:lang w:val="en-GB" w:eastAsia="de-CH"/>
        </w:rPr>
        <w:t>University of Basel</w:t>
      </w:r>
    </w:p>
    <w:p w14:paraId="791981E4" w14:textId="1C65B6D3" w:rsidR="0063398E" w:rsidRDefault="004E2B81" w:rsidP="00E46DFC">
      <w:pPr>
        <w:pStyle w:val="FiBLmmzusatzinfo"/>
      </w:pPr>
      <w:proofErr w:type="spellStart"/>
      <w:r>
        <w:t>Current</w:t>
      </w:r>
      <w:proofErr w:type="spellEnd"/>
      <w:r>
        <w:t xml:space="preserve"> </w:t>
      </w:r>
      <w:proofErr w:type="spellStart"/>
      <w:r w:rsidR="0063398E">
        <w:t>study</w:t>
      </w:r>
      <w:proofErr w:type="spellEnd"/>
    </w:p>
    <w:p w14:paraId="62990F72" w14:textId="7793815A" w:rsidR="0063398E" w:rsidRDefault="0063398E" w:rsidP="0063398E">
      <w:pPr>
        <w:pStyle w:val="FiBLmmliteratur"/>
        <w:rPr>
          <w:lang w:val="en-GB"/>
        </w:rPr>
      </w:pPr>
      <w:r>
        <w:t xml:space="preserve">Krause, H. M., Mäder, P., Fliessbach, A., Jarosch, K. A., </w:t>
      </w:r>
      <w:proofErr w:type="spellStart"/>
      <w:r>
        <w:t>Oberson</w:t>
      </w:r>
      <w:proofErr w:type="spellEnd"/>
      <w:r>
        <w:t xml:space="preserve">, A., &amp; Mayer, J. (2024). </w:t>
      </w:r>
      <w:r w:rsidRPr="00327D5B">
        <w:rPr>
          <w:lang w:val="en-GB"/>
        </w:rPr>
        <w:t xml:space="preserve">Organic cropping systems balance environmental impacts and agricultural production. </w:t>
      </w:r>
      <w:r w:rsidRPr="00EE1623">
        <w:rPr>
          <w:i/>
          <w:lang w:val="en-GB"/>
        </w:rPr>
        <w:t xml:space="preserve">Scientific Reports </w:t>
      </w:r>
      <w:r w:rsidRPr="00CB5A35">
        <w:rPr>
          <w:lang w:val="en-GB"/>
        </w:rPr>
        <w:t>14, 25537</w:t>
      </w:r>
      <w:r w:rsidRPr="002B4DD5">
        <w:rPr>
          <w:lang w:val="en-GB"/>
        </w:rPr>
        <w:t xml:space="preserve">. https://doi.org/10.1038/s41598-024-76776-1 </w:t>
      </w:r>
    </w:p>
    <w:p w14:paraId="6EA7BE17" w14:textId="50B0D936" w:rsidR="005F3D01" w:rsidRPr="00F1025C" w:rsidRDefault="004E2B81" w:rsidP="005F3D01">
      <w:pPr>
        <w:pStyle w:val="FiBLmmzusatzinfo"/>
        <w:rPr>
          <w:lang w:val="en-GB"/>
        </w:rPr>
      </w:pPr>
      <w:r w:rsidRPr="00F1025C">
        <w:rPr>
          <w:lang w:val="en-GB"/>
        </w:rPr>
        <w:t xml:space="preserve">Further </w:t>
      </w:r>
      <w:r w:rsidR="005F3D01" w:rsidRPr="00F1025C">
        <w:rPr>
          <w:lang w:val="en-GB"/>
        </w:rPr>
        <w:t>studies on the DOK trial</w:t>
      </w:r>
      <w:bookmarkStart w:id="1" w:name="_GoBack"/>
      <w:bookmarkEnd w:id="1"/>
    </w:p>
    <w:p w14:paraId="412ABE0C" w14:textId="5FE36B1D" w:rsidR="005F3D01" w:rsidRPr="007E74FD" w:rsidRDefault="005F3D01" w:rsidP="00024DCB">
      <w:pPr>
        <w:pStyle w:val="FiBLmmliteratur"/>
        <w:rPr>
          <w:sz w:val="24"/>
          <w:szCs w:val="24"/>
          <w:lang w:val="en-US"/>
        </w:rPr>
      </w:pPr>
      <w:r w:rsidRPr="00024DCB">
        <w:t xml:space="preserve">Knapp, S., Gunst, L., Mäder, P., </w:t>
      </w:r>
      <w:proofErr w:type="spellStart"/>
      <w:r w:rsidRPr="00024DCB">
        <w:t>Ghiasi</w:t>
      </w:r>
      <w:proofErr w:type="spellEnd"/>
      <w:r w:rsidRPr="00024DCB">
        <w:t xml:space="preserve">, S., &amp; Mayer, J. (2023). </w:t>
      </w:r>
      <w:r w:rsidRPr="0007655C">
        <w:rPr>
          <w:lang w:val="en-US"/>
        </w:rPr>
        <w:t xml:space="preserve">Organic cropping systems maintain </w:t>
      </w:r>
      <w:r w:rsidRPr="007E74FD">
        <w:rPr>
          <w:lang w:val="en-US"/>
        </w:rPr>
        <w:t xml:space="preserve">yields but have lower yield levels and yield stability than conventional systems - Results from the DOK trial in Switzerland. </w:t>
      </w:r>
      <w:r w:rsidRPr="007E74FD">
        <w:rPr>
          <w:i/>
          <w:iCs/>
          <w:lang w:val="en-US"/>
        </w:rPr>
        <w:t>Field Crops Research</w:t>
      </w:r>
      <w:r w:rsidRPr="007E74FD">
        <w:rPr>
          <w:lang w:val="en-US"/>
        </w:rPr>
        <w:t xml:space="preserve">, </w:t>
      </w:r>
      <w:r w:rsidR="000478EB">
        <w:rPr>
          <w:i/>
          <w:iCs/>
          <w:lang w:val="en-US"/>
        </w:rPr>
        <w:t xml:space="preserve">302. </w:t>
      </w:r>
      <w:r w:rsidRPr="007E74FD">
        <w:rPr>
          <w:lang w:val="en-US"/>
        </w:rPr>
        <w:t>https://doi.org/10.1016/j.fcr.2023.109072</w:t>
      </w:r>
    </w:p>
    <w:p w14:paraId="169255B2" w14:textId="4AAA1F4E" w:rsidR="005F3D01" w:rsidRPr="0007655C" w:rsidRDefault="005F3D01" w:rsidP="00024DCB">
      <w:pPr>
        <w:pStyle w:val="FiBLmmliteratur"/>
        <w:rPr>
          <w:lang w:val="en-US"/>
        </w:rPr>
      </w:pPr>
      <w:r w:rsidRPr="00B97EE3">
        <w:rPr>
          <w:lang w:val="en-US"/>
        </w:rPr>
        <w:t xml:space="preserve">Krause, H. M., Stehle, B., Mayer, J., Mayer, M., Steffens, M., Mäder, P., &amp; Fliessbach, A. (2022). </w:t>
      </w:r>
      <w:r w:rsidRPr="007E74FD">
        <w:rPr>
          <w:lang w:val="en-US"/>
        </w:rPr>
        <w:t xml:space="preserve">Biological soil quality and soil organic carbon change in biodynamic, organic, and conventional farming systems after 42 years. </w:t>
      </w:r>
      <w:r w:rsidRPr="007E74FD">
        <w:rPr>
          <w:i/>
          <w:iCs/>
          <w:lang w:val="en-US"/>
        </w:rPr>
        <w:t>Agronomy for Sustainable Development</w:t>
      </w:r>
      <w:r w:rsidRPr="007E74FD">
        <w:rPr>
          <w:lang w:val="en-US"/>
        </w:rPr>
        <w:t xml:space="preserve">, </w:t>
      </w:r>
      <w:r w:rsidR="000478EB">
        <w:rPr>
          <w:i/>
          <w:iCs/>
          <w:lang w:val="en-US"/>
        </w:rPr>
        <w:t xml:space="preserve">42. </w:t>
      </w:r>
      <w:r w:rsidR="002B5A66" w:rsidRPr="002B5A66">
        <w:rPr>
          <w:lang w:val="en-US"/>
        </w:rPr>
        <w:t>https://doi.org/10.1007/s13593-022-00843-y</w:t>
      </w:r>
    </w:p>
    <w:p w14:paraId="7D4A7195" w14:textId="5DFACD7A" w:rsidR="004730C6" w:rsidRDefault="005F3D01" w:rsidP="00DB01DC">
      <w:pPr>
        <w:pStyle w:val="FiBLmmliteratur"/>
        <w:rPr>
          <w:lang w:val="fr-CH"/>
        </w:rPr>
      </w:pPr>
      <w:proofErr w:type="spellStart"/>
      <w:r w:rsidRPr="00B97EE3">
        <w:rPr>
          <w:lang w:val="en-US"/>
        </w:rPr>
        <w:t>Oberson</w:t>
      </w:r>
      <w:proofErr w:type="spellEnd"/>
      <w:r w:rsidRPr="00B97EE3">
        <w:rPr>
          <w:lang w:val="en-US"/>
        </w:rPr>
        <w:t xml:space="preserve">, A., </w:t>
      </w:r>
      <w:proofErr w:type="spellStart"/>
      <w:r w:rsidRPr="00B97EE3">
        <w:rPr>
          <w:lang w:val="en-US"/>
        </w:rPr>
        <w:t>Jarosch</w:t>
      </w:r>
      <w:proofErr w:type="spellEnd"/>
      <w:r w:rsidRPr="00B97EE3">
        <w:rPr>
          <w:lang w:val="en-US"/>
        </w:rPr>
        <w:t xml:space="preserve">, K. A., </w:t>
      </w:r>
      <w:proofErr w:type="spellStart"/>
      <w:r w:rsidRPr="00B97EE3">
        <w:rPr>
          <w:lang w:val="en-US"/>
        </w:rPr>
        <w:t>Frossard</w:t>
      </w:r>
      <w:proofErr w:type="spellEnd"/>
      <w:r w:rsidRPr="00B97EE3">
        <w:rPr>
          <w:lang w:val="en-US"/>
        </w:rPr>
        <w:t xml:space="preserve">, E., </w:t>
      </w:r>
      <w:proofErr w:type="spellStart"/>
      <w:r w:rsidRPr="00B97EE3">
        <w:rPr>
          <w:lang w:val="en-US"/>
        </w:rPr>
        <w:t>Hammelehle</w:t>
      </w:r>
      <w:proofErr w:type="spellEnd"/>
      <w:r w:rsidRPr="00B97EE3">
        <w:rPr>
          <w:lang w:val="en-US"/>
        </w:rPr>
        <w:t xml:space="preserve">, A., Fliessbach, A., Mäder, P., &amp; Mayer, J. (2024). </w:t>
      </w:r>
      <w:r w:rsidRPr="007E74FD">
        <w:rPr>
          <w:lang w:val="en-US"/>
        </w:rPr>
        <w:t xml:space="preserve">Higher than expected: Nitrogen flows, budgets, and use efficiencies over 35 years of organic and conventional cropping. </w:t>
      </w:r>
      <w:r w:rsidRPr="00523BCD">
        <w:rPr>
          <w:i/>
          <w:iCs/>
          <w:lang w:val="fr-CH"/>
        </w:rPr>
        <w:t xml:space="preserve">Agriculture, </w:t>
      </w:r>
      <w:proofErr w:type="spellStart"/>
      <w:r w:rsidRPr="00523BCD">
        <w:rPr>
          <w:i/>
          <w:iCs/>
          <w:lang w:val="fr-CH"/>
        </w:rPr>
        <w:t>Ecosystems</w:t>
      </w:r>
      <w:proofErr w:type="spellEnd"/>
      <w:r w:rsidRPr="00523BCD">
        <w:rPr>
          <w:i/>
          <w:iCs/>
          <w:lang w:val="fr-CH"/>
        </w:rPr>
        <w:t xml:space="preserve"> &amp; </w:t>
      </w:r>
      <w:proofErr w:type="spellStart"/>
      <w:r w:rsidRPr="00523BCD">
        <w:rPr>
          <w:i/>
          <w:iCs/>
          <w:lang w:val="fr-CH"/>
        </w:rPr>
        <w:t>Environment</w:t>
      </w:r>
      <w:proofErr w:type="spellEnd"/>
      <w:r w:rsidRPr="00523BCD">
        <w:rPr>
          <w:lang w:val="fr-CH"/>
        </w:rPr>
        <w:t xml:space="preserve">, </w:t>
      </w:r>
      <w:r w:rsidRPr="00523BCD">
        <w:rPr>
          <w:i/>
          <w:iCs/>
          <w:lang w:val="fr-CH"/>
        </w:rPr>
        <w:t>362</w:t>
      </w:r>
      <w:r w:rsidR="000478EB">
        <w:rPr>
          <w:lang w:val="fr-CH"/>
        </w:rPr>
        <w:t>.</w:t>
      </w:r>
      <w:r w:rsidR="00473A3E">
        <w:rPr>
          <w:lang w:val="fr-CH"/>
        </w:rPr>
        <w:br/>
      </w:r>
      <w:r w:rsidRPr="00523BCD">
        <w:rPr>
          <w:lang w:val="fr-CH"/>
        </w:rPr>
        <w:t>https://doi.org/https://doi.org/10.1016/j.agee.2023.108802</w:t>
      </w:r>
    </w:p>
    <w:p w14:paraId="79A9B348" w14:textId="77777777" w:rsidR="00DB01DC" w:rsidRPr="00DB01DC" w:rsidRDefault="00DB01DC" w:rsidP="00DB01DC">
      <w:pPr>
        <w:pStyle w:val="FiBLmmliteratur"/>
        <w:rPr>
          <w:lang w:val="fr-CH"/>
        </w:rPr>
      </w:pPr>
    </w:p>
    <w:sectPr w:rsidR="00DB01DC" w:rsidRPr="00DB01DC" w:rsidSect="001B31D5">
      <w:footerReference w:type="default" r:id="rId17"/>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4DFFD" w16cex:dateUtc="2025-01-29T16: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43AEE" w14:textId="77777777" w:rsidR="00C4502F" w:rsidRDefault="00C4502F" w:rsidP="00F53AA9">
      <w:pPr>
        <w:spacing w:after="0" w:line="240" w:lineRule="auto"/>
      </w:pPr>
      <w:r>
        <w:separator/>
      </w:r>
    </w:p>
  </w:endnote>
  <w:endnote w:type="continuationSeparator" w:id="0">
    <w:p w14:paraId="28D19743" w14:textId="77777777" w:rsidR="00C4502F" w:rsidRDefault="00C4502F" w:rsidP="00F53AA9">
      <w:pPr>
        <w:spacing w:after="0" w:line="240" w:lineRule="auto"/>
      </w:pPr>
      <w:r>
        <w:continuationSeparator/>
      </w:r>
    </w:p>
  </w:endnote>
  <w:endnote w:type="continuationNotice" w:id="1">
    <w:p w14:paraId="47E8ABAC" w14:textId="77777777" w:rsidR="00C4502F" w:rsidRDefault="00C45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Segoe UI Symbol"/>
    <w:charset w:val="01"/>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10A2AC01" w:rsidR="008A6B50" w:rsidRPr="00F1025C" w:rsidRDefault="00F73377" w:rsidP="00DA14CE">
          <w:pPr>
            <w:pStyle w:val="FiBLmmfusszeile"/>
            <w:rPr>
              <w:lang w:val="en-GB"/>
            </w:rPr>
          </w:pPr>
          <w:r w:rsidRPr="00F1025C">
            <w:rPr>
              <w:lang w:val="en-GB"/>
            </w:rPr>
            <w:t xml:space="preserve">Research Institute of Organic Agriculture FiBL | </w:t>
          </w:r>
          <w:proofErr w:type="spellStart"/>
          <w:r w:rsidRPr="00F1025C">
            <w:rPr>
              <w:lang w:val="en-GB"/>
            </w:rPr>
            <w:t>Ackerstrasse</w:t>
          </w:r>
          <w:proofErr w:type="spellEnd"/>
          <w:r w:rsidRPr="00F1025C">
            <w:rPr>
              <w:lang w:val="en-GB"/>
            </w:rPr>
            <w:t xml:space="preserve"> 113 | P.O. Box 219 </w:t>
          </w:r>
        </w:p>
        <w:p w14:paraId="7D4A71A2" w14:textId="7D6099C2" w:rsidR="00F73377" w:rsidRPr="008A6B50" w:rsidRDefault="00F73377" w:rsidP="0001151E">
          <w:pPr>
            <w:pStyle w:val="FiBLmmfusszeile"/>
          </w:pPr>
          <w:r w:rsidRPr="008A6B50">
            <w:t xml:space="preserve">5070 Frick | </w:t>
          </w:r>
          <w:proofErr w:type="spellStart"/>
          <w:r w:rsidRPr="008A6B50">
            <w:t>Switzerland</w:t>
          </w:r>
          <w:proofErr w:type="spellEnd"/>
          <w:r w:rsidR="001B2B79" w:rsidRPr="008A6B50">
            <w:t xml:space="preserve"> | </w:t>
          </w:r>
          <w:r w:rsidR="00C0392E">
            <w:t>Phone</w:t>
          </w:r>
          <w:r w:rsidR="0001151E">
            <w:t xml:space="preserve"> </w:t>
          </w:r>
          <w:r w:rsidR="001B2B79">
            <w:t xml:space="preserve">+41 </w:t>
          </w:r>
          <w:r w:rsidRPr="008A6B50">
            <w:t xml:space="preserve">62 865 72 72 | </w:t>
          </w:r>
          <w:hyperlink r:id="rId1">
            <w:r w:rsidRPr="008A6B50">
              <w:t>info.suisse@fibl.org</w:t>
            </w:r>
          </w:hyperlink>
          <w:r w:rsidR="00C0392E">
            <w:t xml:space="preserve"> </w:t>
          </w:r>
          <w:r w:rsidRPr="008A6B50">
            <w:t xml:space="preserve">| </w:t>
          </w:r>
          <w:hyperlink r:id="rId2" w:history="1">
            <w:r w:rsidR="00FC47EE" w:rsidRPr="00377F15">
              <w:rPr>
                <w:rStyle w:val="Hyperlink"/>
              </w:rPr>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577446A7" w:rsidR="00DA14CE" w:rsidRPr="001926E1" w:rsidRDefault="00DA14CE" w:rsidP="001926E1">
          <w:pPr>
            <w:pStyle w:val="FiBLmmfusszeile"/>
          </w:pPr>
          <w:r>
            <w:t xml:space="preserve">Media </w:t>
          </w:r>
          <w:proofErr w:type="spellStart"/>
          <w:r>
            <w:t>release</w:t>
          </w:r>
          <w:proofErr w:type="spellEnd"/>
          <w:r>
            <w:t xml:space="preserve"> </w:t>
          </w:r>
          <w:proofErr w:type="spellStart"/>
          <w:r>
            <w:t>from</w:t>
          </w:r>
          <w:proofErr w:type="spellEnd"/>
          <w:r>
            <w:t xml:space="preserve"> </w:t>
          </w:r>
          <w:r w:rsidR="00473A3E" w:rsidRPr="00473A3E">
            <w:t>06</w:t>
          </w:r>
          <w:r w:rsidR="00752059" w:rsidRPr="00473A3E">
            <w:t>.02.2025</w:t>
          </w:r>
        </w:p>
      </w:tc>
      <w:tc>
        <w:tcPr>
          <w:tcW w:w="77" w:type="pct"/>
        </w:tcPr>
        <w:p w14:paraId="7D4A71A9" w14:textId="01574062"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A3237B">
            <w:rPr>
              <w:noProof/>
            </w:rPr>
            <w:t>5</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4CAC6" w14:textId="77777777" w:rsidR="00C4502F" w:rsidRDefault="00C4502F" w:rsidP="00F53AA9">
      <w:pPr>
        <w:spacing w:after="0" w:line="240" w:lineRule="auto"/>
      </w:pPr>
      <w:r>
        <w:separator/>
      </w:r>
    </w:p>
  </w:footnote>
  <w:footnote w:type="continuationSeparator" w:id="0">
    <w:p w14:paraId="45759951" w14:textId="77777777" w:rsidR="00C4502F" w:rsidRDefault="00C4502F" w:rsidP="00F53AA9">
      <w:pPr>
        <w:spacing w:after="0" w:line="240" w:lineRule="auto"/>
      </w:pPr>
      <w:r>
        <w:continuationSeparator/>
      </w:r>
    </w:p>
  </w:footnote>
  <w:footnote w:type="continuationNotice" w:id="1">
    <w:p w14:paraId="28934871" w14:textId="77777777" w:rsidR="00C4502F" w:rsidRDefault="00C450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265D51EE" w:rsidR="007666E3" w:rsidRPr="00C725B7" w:rsidRDefault="007666E3" w:rsidP="007666E3">
          <w:pPr>
            <w:pStyle w:val="FiBLmmheader"/>
          </w:pPr>
          <w:r>
            <w:rPr>
              <w:noProof/>
              <w:lang w:eastAsia="de-CH"/>
            </w:rPr>
            <w:drawing>
              <wp:inline distT="0" distB="0" distL="0" distR="0" wp14:anchorId="7D4A71AC" wp14:editId="4661B68D">
                <wp:extent cx="861695" cy="360680"/>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p>
      </w:tc>
      <w:tc>
        <w:tcPr>
          <w:tcW w:w="4111" w:type="dxa"/>
        </w:tcPr>
        <w:p w14:paraId="7D4A719C" w14:textId="6D01E8F5" w:rsidR="007666E3" w:rsidRDefault="007666E3" w:rsidP="007666E3">
          <w:pPr>
            <w:tabs>
              <w:tab w:val="right" w:pos="7653"/>
            </w:tabs>
          </w:pPr>
        </w:p>
      </w:tc>
      <w:tc>
        <w:tcPr>
          <w:tcW w:w="2268" w:type="dxa"/>
        </w:tcPr>
        <w:p w14:paraId="7D4A719D" w14:textId="3B6CDEAE" w:rsidR="007666E3" w:rsidRDefault="007666E3" w:rsidP="00A033E7">
          <w:pPr>
            <w:tabs>
              <w:tab w:val="right" w:pos="7653"/>
            </w:tabs>
            <w:jc w:val="right"/>
          </w:pPr>
        </w:p>
      </w:tc>
    </w:tr>
  </w:tbl>
  <w:p w14:paraId="7D4A719F" w14:textId="7D52FB02" w:rsidR="00540DAE" w:rsidRDefault="00FC79A1" w:rsidP="00E71FBF">
    <w:pPr>
      <w:tabs>
        <w:tab w:val="right" w:pos="7653"/>
      </w:tabs>
    </w:pPr>
    <w:r>
      <w:rPr>
        <w:noProof/>
        <w:lang w:eastAsia="de-CH"/>
      </w:rPr>
      <w:drawing>
        <wp:anchor distT="0" distB="0" distL="114300" distR="114300" simplePos="0" relativeHeight="251658240" behindDoc="0" locked="0" layoutInCell="1" allowOverlap="1" wp14:anchorId="7A9FB18E" wp14:editId="20DF3BCE">
          <wp:simplePos x="0" y="0"/>
          <wp:positionH relativeFrom="column">
            <wp:posOffset>1575524</wp:posOffset>
          </wp:positionH>
          <wp:positionV relativeFrom="paragraph">
            <wp:posOffset>-529648</wp:posOffset>
          </wp:positionV>
          <wp:extent cx="3130520" cy="563361"/>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254230" cy="5856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5775A"/>
    <w:multiLevelType w:val="multilevel"/>
    <w:tmpl w:val="3036DD5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CBF5402"/>
    <w:multiLevelType w:val="hybridMultilevel"/>
    <w:tmpl w:val="323EE2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4" w15:restartNumberingAfterBreak="0">
    <w:nsid w:val="3ED946E3"/>
    <w:multiLevelType w:val="multilevel"/>
    <w:tmpl w:val="58E0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A5C24DF"/>
    <w:multiLevelType w:val="multilevel"/>
    <w:tmpl w:val="64B6FD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51E"/>
    <w:rsid w:val="00011C87"/>
    <w:rsid w:val="00020006"/>
    <w:rsid w:val="00024DCB"/>
    <w:rsid w:val="000309DB"/>
    <w:rsid w:val="00030A67"/>
    <w:rsid w:val="00035F44"/>
    <w:rsid w:val="00036B83"/>
    <w:rsid w:val="000478EB"/>
    <w:rsid w:val="00067167"/>
    <w:rsid w:val="00075B35"/>
    <w:rsid w:val="0007655C"/>
    <w:rsid w:val="0008157D"/>
    <w:rsid w:val="00097E74"/>
    <w:rsid w:val="000A0CF7"/>
    <w:rsid w:val="000A1D04"/>
    <w:rsid w:val="000A3B13"/>
    <w:rsid w:val="000B2AC2"/>
    <w:rsid w:val="000B5156"/>
    <w:rsid w:val="000B71D3"/>
    <w:rsid w:val="000C23C0"/>
    <w:rsid w:val="000C4889"/>
    <w:rsid w:val="000C75D0"/>
    <w:rsid w:val="000D5714"/>
    <w:rsid w:val="000D7A27"/>
    <w:rsid w:val="000E7336"/>
    <w:rsid w:val="000F0C31"/>
    <w:rsid w:val="000F2BE9"/>
    <w:rsid w:val="000F36C0"/>
    <w:rsid w:val="000F6159"/>
    <w:rsid w:val="000F6709"/>
    <w:rsid w:val="001011C5"/>
    <w:rsid w:val="001050BE"/>
    <w:rsid w:val="00106F9D"/>
    <w:rsid w:val="00107221"/>
    <w:rsid w:val="00107FA4"/>
    <w:rsid w:val="00122B2C"/>
    <w:rsid w:val="001354F8"/>
    <w:rsid w:val="001366DE"/>
    <w:rsid w:val="00146772"/>
    <w:rsid w:val="00155B5D"/>
    <w:rsid w:val="00163CE7"/>
    <w:rsid w:val="00164C87"/>
    <w:rsid w:val="0017068A"/>
    <w:rsid w:val="00172C7E"/>
    <w:rsid w:val="0018434A"/>
    <w:rsid w:val="00187ADF"/>
    <w:rsid w:val="0019207C"/>
    <w:rsid w:val="001926E1"/>
    <w:rsid w:val="00193A24"/>
    <w:rsid w:val="001956A7"/>
    <w:rsid w:val="00195EC7"/>
    <w:rsid w:val="00197CD7"/>
    <w:rsid w:val="001A194F"/>
    <w:rsid w:val="001A2005"/>
    <w:rsid w:val="001B2B79"/>
    <w:rsid w:val="001B31D5"/>
    <w:rsid w:val="001B3DB5"/>
    <w:rsid w:val="001C3111"/>
    <w:rsid w:val="001E1C11"/>
    <w:rsid w:val="001E588F"/>
    <w:rsid w:val="001E7A69"/>
    <w:rsid w:val="001F0680"/>
    <w:rsid w:val="001F2231"/>
    <w:rsid w:val="001F27C8"/>
    <w:rsid w:val="001F529F"/>
    <w:rsid w:val="002058A1"/>
    <w:rsid w:val="0020694C"/>
    <w:rsid w:val="002113E1"/>
    <w:rsid w:val="00211862"/>
    <w:rsid w:val="002203DD"/>
    <w:rsid w:val="0022639B"/>
    <w:rsid w:val="00230491"/>
    <w:rsid w:val="00230924"/>
    <w:rsid w:val="00230F35"/>
    <w:rsid w:val="00232963"/>
    <w:rsid w:val="0024783A"/>
    <w:rsid w:val="002544AD"/>
    <w:rsid w:val="00256419"/>
    <w:rsid w:val="0025699E"/>
    <w:rsid w:val="002700B3"/>
    <w:rsid w:val="00275F48"/>
    <w:rsid w:val="00277AB6"/>
    <w:rsid w:val="00280674"/>
    <w:rsid w:val="00280A7F"/>
    <w:rsid w:val="002925F1"/>
    <w:rsid w:val="002A318C"/>
    <w:rsid w:val="002A7256"/>
    <w:rsid w:val="002B1D53"/>
    <w:rsid w:val="002B4DD5"/>
    <w:rsid w:val="002B5A66"/>
    <w:rsid w:val="002C0814"/>
    <w:rsid w:val="002C0E97"/>
    <w:rsid w:val="002C2164"/>
    <w:rsid w:val="002C3506"/>
    <w:rsid w:val="002C4031"/>
    <w:rsid w:val="002C4575"/>
    <w:rsid w:val="002C5951"/>
    <w:rsid w:val="002D28BE"/>
    <w:rsid w:val="002D757B"/>
    <w:rsid w:val="002D7D78"/>
    <w:rsid w:val="002E414D"/>
    <w:rsid w:val="002F586A"/>
    <w:rsid w:val="003004A6"/>
    <w:rsid w:val="003005D8"/>
    <w:rsid w:val="0031070C"/>
    <w:rsid w:val="00312C6E"/>
    <w:rsid w:val="003150C5"/>
    <w:rsid w:val="00323D9F"/>
    <w:rsid w:val="00327D5B"/>
    <w:rsid w:val="00346199"/>
    <w:rsid w:val="0035149E"/>
    <w:rsid w:val="0035489F"/>
    <w:rsid w:val="0036072D"/>
    <w:rsid w:val="003617C4"/>
    <w:rsid w:val="003847CC"/>
    <w:rsid w:val="0038556E"/>
    <w:rsid w:val="00390F68"/>
    <w:rsid w:val="00392BA7"/>
    <w:rsid w:val="003A4191"/>
    <w:rsid w:val="003B0376"/>
    <w:rsid w:val="003B159C"/>
    <w:rsid w:val="003C3142"/>
    <w:rsid w:val="003C3779"/>
    <w:rsid w:val="003C4537"/>
    <w:rsid w:val="003C6406"/>
    <w:rsid w:val="003D1138"/>
    <w:rsid w:val="003D477B"/>
    <w:rsid w:val="003E2286"/>
    <w:rsid w:val="003E2759"/>
    <w:rsid w:val="003E5C36"/>
    <w:rsid w:val="00413043"/>
    <w:rsid w:val="004147DC"/>
    <w:rsid w:val="0041671F"/>
    <w:rsid w:val="00423C89"/>
    <w:rsid w:val="00425269"/>
    <w:rsid w:val="00425CDF"/>
    <w:rsid w:val="00432429"/>
    <w:rsid w:val="0044286A"/>
    <w:rsid w:val="004441C4"/>
    <w:rsid w:val="00445BE7"/>
    <w:rsid w:val="00446B90"/>
    <w:rsid w:val="00450F2F"/>
    <w:rsid w:val="00450FA1"/>
    <w:rsid w:val="00451FBD"/>
    <w:rsid w:val="00453BD9"/>
    <w:rsid w:val="004570C7"/>
    <w:rsid w:val="004606BB"/>
    <w:rsid w:val="00465871"/>
    <w:rsid w:val="0046602F"/>
    <w:rsid w:val="00466DD9"/>
    <w:rsid w:val="004730C6"/>
    <w:rsid w:val="00473A3E"/>
    <w:rsid w:val="004762FE"/>
    <w:rsid w:val="004807B1"/>
    <w:rsid w:val="00490749"/>
    <w:rsid w:val="004920ED"/>
    <w:rsid w:val="004937B3"/>
    <w:rsid w:val="00493F21"/>
    <w:rsid w:val="00496A7A"/>
    <w:rsid w:val="004A3100"/>
    <w:rsid w:val="004A492E"/>
    <w:rsid w:val="004B24FC"/>
    <w:rsid w:val="004B5C58"/>
    <w:rsid w:val="004B6C83"/>
    <w:rsid w:val="004C4067"/>
    <w:rsid w:val="004C61DD"/>
    <w:rsid w:val="004D0109"/>
    <w:rsid w:val="004D2A4D"/>
    <w:rsid w:val="004D433A"/>
    <w:rsid w:val="004D52C2"/>
    <w:rsid w:val="004D6428"/>
    <w:rsid w:val="004E2B81"/>
    <w:rsid w:val="004E7DB7"/>
    <w:rsid w:val="004F5B93"/>
    <w:rsid w:val="004F613F"/>
    <w:rsid w:val="00500DA0"/>
    <w:rsid w:val="005028F5"/>
    <w:rsid w:val="00510B36"/>
    <w:rsid w:val="00523BCD"/>
    <w:rsid w:val="00524508"/>
    <w:rsid w:val="0053462E"/>
    <w:rsid w:val="0053530C"/>
    <w:rsid w:val="00536B5D"/>
    <w:rsid w:val="00536C6F"/>
    <w:rsid w:val="00540B0E"/>
    <w:rsid w:val="00540DAE"/>
    <w:rsid w:val="00545777"/>
    <w:rsid w:val="00551F26"/>
    <w:rsid w:val="00555C7D"/>
    <w:rsid w:val="00557B8D"/>
    <w:rsid w:val="00566EA7"/>
    <w:rsid w:val="00571E3B"/>
    <w:rsid w:val="0057283A"/>
    <w:rsid w:val="00580C94"/>
    <w:rsid w:val="005867AD"/>
    <w:rsid w:val="005938C8"/>
    <w:rsid w:val="0059401F"/>
    <w:rsid w:val="005957B6"/>
    <w:rsid w:val="005B07DB"/>
    <w:rsid w:val="005B6370"/>
    <w:rsid w:val="005C1781"/>
    <w:rsid w:val="005C76DB"/>
    <w:rsid w:val="005D0989"/>
    <w:rsid w:val="005E0F81"/>
    <w:rsid w:val="005E10FB"/>
    <w:rsid w:val="005E40AE"/>
    <w:rsid w:val="005E6258"/>
    <w:rsid w:val="005F1359"/>
    <w:rsid w:val="005F3D01"/>
    <w:rsid w:val="005F5A7E"/>
    <w:rsid w:val="006001B8"/>
    <w:rsid w:val="00601D9B"/>
    <w:rsid w:val="00607FF5"/>
    <w:rsid w:val="006103AE"/>
    <w:rsid w:val="00616FE9"/>
    <w:rsid w:val="0062021C"/>
    <w:rsid w:val="0062233A"/>
    <w:rsid w:val="00631AE2"/>
    <w:rsid w:val="0063398E"/>
    <w:rsid w:val="00636034"/>
    <w:rsid w:val="006410F4"/>
    <w:rsid w:val="00650E2B"/>
    <w:rsid w:val="00651A6C"/>
    <w:rsid w:val="00652238"/>
    <w:rsid w:val="00655F1B"/>
    <w:rsid w:val="00661678"/>
    <w:rsid w:val="00664C81"/>
    <w:rsid w:val="0066529D"/>
    <w:rsid w:val="006706B0"/>
    <w:rsid w:val="00674866"/>
    <w:rsid w:val="00676662"/>
    <w:rsid w:val="00680C76"/>
    <w:rsid w:val="00681E9E"/>
    <w:rsid w:val="0068372A"/>
    <w:rsid w:val="00683D60"/>
    <w:rsid w:val="00684E1A"/>
    <w:rsid w:val="00696BBB"/>
    <w:rsid w:val="006A6F3D"/>
    <w:rsid w:val="006A7294"/>
    <w:rsid w:val="006B668D"/>
    <w:rsid w:val="006C0BFA"/>
    <w:rsid w:val="006C21EE"/>
    <w:rsid w:val="006C47DB"/>
    <w:rsid w:val="006D0FF6"/>
    <w:rsid w:val="006D4D11"/>
    <w:rsid w:val="006E2E31"/>
    <w:rsid w:val="006E612A"/>
    <w:rsid w:val="006F03ED"/>
    <w:rsid w:val="006F6FD8"/>
    <w:rsid w:val="00704EB6"/>
    <w:rsid w:val="00712776"/>
    <w:rsid w:val="00713D59"/>
    <w:rsid w:val="00723C96"/>
    <w:rsid w:val="00727486"/>
    <w:rsid w:val="007362EA"/>
    <w:rsid w:val="00736F11"/>
    <w:rsid w:val="00737565"/>
    <w:rsid w:val="0074242F"/>
    <w:rsid w:val="00752059"/>
    <w:rsid w:val="00754508"/>
    <w:rsid w:val="00762468"/>
    <w:rsid w:val="00764A51"/>
    <w:rsid w:val="00764E69"/>
    <w:rsid w:val="007666E3"/>
    <w:rsid w:val="00771912"/>
    <w:rsid w:val="00772366"/>
    <w:rsid w:val="00772DBF"/>
    <w:rsid w:val="007818FA"/>
    <w:rsid w:val="007825F2"/>
    <w:rsid w:val="00783BE6"/>
    <w:rsid w:val="0078787E"/>
    <w:rsid w:val="00793238"/>
    <w:rsid w:val="00795ED5"/>
    <w:rsid w:val="007A051D"/>
    <w:rsid w:val="007A0D20"/>
    <w:rsid w:val="007A1D6C"/>
    <w:rsid w:val="007C470B"/>
    <w:rsid w:val="007C6110"/>
    <w:rsid w:val="007C691F"/>
    <w:rsid w:val="007C7E19"/>
    <w:rsid w:val="007F2027"/>
    <w:rsid w:val="008018AE"/>
    <w:rsid w:val="00802F4A"/>
    <w:rsid w:val="00804742"/>
    <w:rsid w:val="008053D9"/>
    <w:rsid w:val="008075F7"/>
    <w:rsid w:val="00817B94"/>
    <w:rsid w:val="00823157"/>
    <w:rsid w:val="00825022"/>
    <w:rsid w:val="00827ABC"/>
    <w:rsid w:val="008417D3"/>
    <w:rsid w:val="008474EC"/>
    <w:rsid w:val="00861053"/>
    <w:rsid w:val="00861AC8"/>
    <w:rsid w:val="00866E96"/>
    <w:rsid w:val="00870F62"/>
    <w:rsid w:val="00872371"/>
    <w:rsid w:val="00877439"/>
    <w:rsid w:val="00890750"/>
    <w:rsid w:val="008A5355"/>
    <w:rsid w:val="008A5E8C"/>
    <w:rsid w:val="008A6B50"/>
    <w:rsid w:val="008A7A21"/>
    <w:rsid w:val="008C175B"/>
    <w:rsid w:val="008D0321"/>
    <w:rsid w:val="008D48AD"/>
    <w:rsid w:val="008F01A2"/>
    <w:rsid w:val="0090140E"/>
    <w:rsid w:val="00906659"/>
    <w:rsid w:val="00906694"/>
    <w:rsid w:val="009109C1"/>
    <w:rsid w:val="00910D57"/>
    <w:rsid w:val="00912F05"/>
    <w:rsid w:val="00915320"/>
    <w:rsid w:val="00917A12"/>
    <w:rsid w:val="0092624E"/>
    <w:rsid w:val="009311A7"/>
    <w:rsid w:val="00935FC7"/>
    <w:rsid w:val="0095066D"/>
    <w:rsid w:val="00951EAF"/>
    <w:rsid w:val="0095574E"/>
    <w:rsid w:val="00957EA4"/>
    <w:rsid w:val="009669B5"/>
    <w:rsid w:val="0097044F"/>
    <w:rsid w:val="009712C7"/>
    <w:rsid w:val="00981742"/>
    <w:rsid w:val="00982A03"/>
    <w:rsid w:val="0098444E"/>
    <w:rsid w:val="009863CC"/>
    <w:rsid w:val="00986F71"/>
    <w:rsid w:val="00993BFC"/>
    <w:rsid w:val="00995905"/>
    <w:rsid w:val="009971FC"/>
    <w:rsid w:val="009A4C39"/>
    <w:rsid w:val="009B3A8C"/>
    <w:rsid w:val="009B52A0"/>
    <w:rsid w:val="009C0503"/>
    <w:rsid w:val="009C0B90"/>
    <w:rsid w:val="009C0C53"/>
    <w:rsid w:val="009C0F61"/>
    <w:rsid w:val="009C7E54"/>
    <w:rsid w:val="009E0FAE"/>
    <w:rsid w:val="009E3F5F"/>
    <w:rsid w:val="009E44F5"/>
    <w:rsid w:val="009E72FF"/>
    <w:rsid w:val="009F1BDD"/>
    <w:rsid w:val="009F2483"/>
    <w:rsid w:val="009F3D54"/>
    <w:rsid w:val="009F6249"/>
    <w:rsid w:val="009F7A67"/>
    <w:rsid w:val="00A033E7"/>
    <w:rsid w:val="00A04F66"/>
    <w:rsid w:val="00A06261"/>
    <w:rsid w:val="00A1273F"/>
    <w:rsid w:val="00A135C6"/>
    <w:rsid w:val="00A17E51"/>
    <w:rsid w:val="00A260BB"/>
    <w:rsid w:val="00A27464"/>
    <w:rsid w:val="00A3237B"/>
    <w:rsid w:val="00A3372C"/>
    <w:rsid w:val="00A3465F"/>
    <w:rsid w:val="00A35F4E"/>
    <w:rsid w:val="00A365ED"/>
    <w:rsid w:val="00A47A55"/>
    <w:rsid w:val="00A57050"/>
    <w:rsid w:val="00A624F0"/>
    <w:rsid w:val="00A62C8F"/>
    <w:rsid w:val="00A65B90"/>
    <w:rsid w:val="00A662A6"/>
    <w:rsid w:val="00A75CA7"/>
    <w:rsid w:val="00A766C9"/>
    <w:rsid w:val="00A83320"/>
    <w:rsid w:val="00A90805"/>
    <w:rsid w:val="00A91793"/>
    <w:rsid w:val="00AA295A"/>
    <w:rsid w:val="00AB142D"/>
    <w:rsid w:val="00AC6487"/>
    <w:rsid w:val="00AF5F50"/>
    <w:rsid w:val="00AF6127"/>
    <w:rsid w:val="00B0176C"/>
    <w:rsid w:val="00B03A09"/>
    <w:rsid w:val="00B116CC"/>
    <w:rsid w:val="00B11B61"/>
    <w:rsid w:val="00B12E05"/>
    <w:rsid w:val="00B1397C"/>
    <w:rsid w:val="00B154B5"/>
    <w:rsid w:val="00B169A5"/>
    <w:rsid w:val="00B25F0B"/>
    <w:rsid w:val="00B25FC9"/>
    <w:rsid w:val="00B26388"/>
    <w:rsid w:val="00B273DE"/>
    <w:rsid w:val="00B3099B"/>
    <w:rsid w:val="00B3536B"/>
    <w:rsid w:val="00B37C2B"/>
    <w:rsid w:val="00B44024"/>
    <w:rsid w:val="00B4475C"/>
    <w:rsid w:val="00B64F8E"/>
    <w:rsid w:val="00B6750C"/>
    <w:rsid w:val="00B70F18"/>
    <w:rsid w:val="00B72179"/>
    <w:rsid w:val="00B83FDA"/>
    <w:rsid w:val="00B97EE3"/>
    <w:rsid w:val="00BA7F7B"/>
    <w:rsid w:val="00BB6309"/>
    <w:rsid w:val="00BB75BA"/>
    <w:rsid w:val="00BB7AF8"/>
    <w:rsid w:val="00BC05AC"/>
    <w:rsid w:val="00BC2988"/>
    <w:rsid w:val="00BC5ABE"/>
    <w:rsid w:val="00BC6EA7"/>
    <w:rsid w:val="00BD240F"/>
    <w:rsid w:val="00BD330A"/>
    <w:rsid w:val="00BD496E"/>
    <w:rsid w:val="00BD5A15"/>
    <w:rsid w:val="00BF0CE9"/>
    <w:rsid w:val="00BF22D3"/>
    <w:rsid w:val="00BF3BE3"/>
    <w:rsid w:val="00BF400A"/>
    <w:rsid w:val="00C01EEC"/>
    <w:rsid w:val="00C0392E"/>
    <w:rsid w:val="00C06595"/>
    <w:rsid w:val="00C074EE"/>
    <w:rsid w:val="00C10742"/>
    <w:rsid w:val="00C14AA4"/>
    <w:rsid w:val="00C16594"/>
    <w:rsid w:val="00C17A37"/>
    <w:rsid w:val="00C252B5"/>
    <w:rsid w:val="00C4502F"/>
    <w:rsid w:val="00C46550"/>
    <w:rsid w:val="00C47F7B"/>
    <w:rsid w:val="00C50896"/>
    <w:rsid w:val="00C53E8E"/>
    <w:rsid w:val="00C54E7B"/>
    <w:rsid w:val="00C66EBA"/>
    <w:rsid w:val="00C725B7"/>
    <w:rsid w:val="00C73C4C"/>
    <w:rsid w:val="00C73E52"/>
    <w:rsid w:val="00C8256D"/>
    <w:rsid w:val="00C87435"/>
    <w:rsid w:val="00C93A35"/>
    <w:rsid w:val="00C93A6C"/>
    <w:rsid w:val="00CA4F09"/>
    <w:rsid w:val="00CB5A35"/>
    <w:rsid w:val="00CC3D03"/>
    <w:rsid w:val="00CC3F74"/>
    <w:rsid w:val="00CC5410"/>
    <w:rsid w:val="00CC6536"/>
    <w:rsid w:val="00CD04E6"/>
    <w:rsid w:val="00CD3337"/>
    <w:rsid w:val="00CD4B01"/>
    <w:rsid w:val="00CE1A38"/>
    <w:rsid w:val="00CE4675"/>
    <w:rsid w:val="00CF4CEC"/>
    <w:rsid w:val="00CF64F9"/>
    <w:rsid w:val="00D00F1D"/>
    <w:rsid w:val="00D03673"/>
    <w:rsid w:val="00D03EF1"/>
    <w:rsid w:val="00D1164C"/>
    <w:rsid w:val="00D12C5C"/>
    <w:rsid w:val="00D142E7"/>
    <w:rsid w:val="00D146A4"/>
    <w:rsid w:val="00D20589"/>
    <w:rsid w:val="00D25E6E"/>
    <w:rsid w:val="00D32F69"/>
    <w:rsid w:val="00D341FA"/>
    <w:rsid w:val="00D40C01"/>
    <w:rsid w:val="00D5072C"/>
    <w:rsid w:val="00D54233"/>
    <w:rsid w:val="00D606D9"/>
    <w:rsid w:val="00D657F5"/>
    <w:rsid w:val="00D65A50"/>
    <w:rsid w:val="00D7727C"/>
    <w:rsid w:val="00D82FEC"/>
    <w:rsid w:val="00D834EF"/>
    <w:rsid w:val="00D85190"/>
    <w:rsid w:val="00DA14CE"/>
    <w:rsid w:val="00DA4B21"/>
    <w:rsid w:val="00DA5D86"/>
    <w:rsid w:val="00DA6BCA"/>
    <w:rsid w:val="00DB01DC"/>
    <w:rsid w:val="00DC15AC"/>
    <w:rsid w:val="00DC61DD"/>
    <w:rsid w:val="00DD0000"/>
    <w:rsid w:val="00DE2974"/>
    <w:rsid w:val="00DE44EA"/>
    <w:rsid w:val="00DE76A7"/>
    <w:rsid w:val="00DF03C8"/>
    <w:rsid w:val="00DF072F"/>
    <w:rsid w:val="00E06042"/>
    <w:rsid w:val="00E20EE8"/>
    <w:rsid w:val="00E26382"/>
    <w:rsid w:val="00E31F8C"/>
    <w:rsid w:val="00E32ADD"/>
    <w:rsid w:val="00E32B51"/>
    <w:rsid w:val="00E41409"/>
    <w:rsid w:val="00E42823"/>
    <w:rsid w:val="00E433A3"/>
    <w:rsid w:val="00E46DFC"/>
    <w:rsid w:val="00E4735D"/>
    <w:rsid w:val="00E5294E"/>
    <w:rsid w:val="00E6168B"/>
    <w:rsid w:val="00E6294C"/>
    <w:rsid w:val="00E64975"/>
    <w:rsid w:val="00E67B36"/>
    <w:rsid w:val="00E71FBF"/>
    <w:rsid w:val="00E72918"/>
    <w:rsid w:val="00E72F14"/>
    <w:rsid w:val="00E96A83"/>
    <w:rsid w:val="00EB65C4"/>
    <w:rsid w:val="00EC06C8"/>
    <w:rsid w:val="00EC0DA7"/>
    <w:rsid w:val="00ED0946"/>
    <w:rsid w:val="00EE1623"/>
    <w:rsid w:val="00EE2D4C"/>
    <w:rsid w:val="00EE5315"/>
    <w:rsid w:val="00EE6AFB"/>
    <w:rsid w:val="00EF5271"/>
    <w:rsid w:val="00EF726D"/>
    <w:rsid w:val="00F07B3F"/>
    <w:rsid w:val="00F07B60"/>
    <w:rsid w:val="00F1025C"/>
    <w:rsid w:val="00F1031C"/>
    <w:rsid w:val="00F11049"/>
    <w:rsid w:val="00F150A7"/>
    <w:rsid w:val="00F2120A"/>
    <w:rsid w:val="00F21C5E"/>
    <w:rsid w:val="00F25AA9"/>
    <w:rsid w:val="00F30862"/>
    <w:rsid w:val="00F32341"/>
    <w:rsid w:val="00F33DAD"/>
    <w:rsid w:val="00F42F21"/>
    <w:rsid w:val="00F463DB"/>
    <w:rsid w:val="00F53AA9"/>
    <w:rsid w:val="00F5403D"/>
    <w:rsid w:val="00F55479"/>
    <w:rsid w:val="00F60E58"/>
    <w:rsid w:val="00F6405A"/>
    <w:rsid w:val="00F64A0B"/>
    <w:rsid w:val="00F6745D"/>
    <w:rsid w:val="00F7006F"/>
    <w:rsid w:val="00F70A59"/>
    <w:rsid w:val="00F73377"/>
    <w:rsid w:val="00F75349"/>
    <w:rsid w:val="00F8437F"/>
    <w:rsid w:val="00F867DE"/>
    <w:rsid w:val="00FA32D2"/>
    <w:rsid w:val="00FA71A8"/>
    <w:rsid w:val="00FA74C0"/>
    <w:rsid w:val="00FB499F"/>
    <w:rsid w:val="00FC47EE"/>
    <w:rsid w:val="00FC4FEB"/>
    <w:rsid w:val="00FC79A1"/>
    <w:rsid w:val="00FC7C7B"/>
    <w:rsid w:val="00FD346B"/>
    <w:rsid w:val="00FD58B1"/>
    <w:rsid w:val="00FD6D11"/>
    <w:rsid w:val="00FD7A94"/>
    <w:rsid w:val="00FE4F0D"/>
    <w:rsid w:val="00FF3DE4"/>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9F3D54"/>
    <w:rPr>
      <w:color w:val="605E5C"/>
      <w:shd w:val="clear" w:color="auto" w:fill="E1DFDD"/>
    </w:rPr>
  </w:style>
  <w:style w:type="paragraph" w:styleId="NurText">
    <w:name w:val="Plain Text"/>
    <w:basedOn w:val="Standard"/>
    <w:link w:val="NurTextZchn"/>
    <w:uiPriority w:val="99"/>
    <w:semiHidden/>
    <w:unhideWhenUsed/>
    <w:rsid w:val="00327D5B"/>
    <w:pPr>
      <w:spacing w:after="0" w:line="240" w:lineRule="auto"/>
    </w:pPr>
    <w:rPr>
      <w:rFonts w:ascii="Gill Sans MT" w:eastAsiaTheme="minorHAnsi" w:hAnsi="Gill Sans MT"/>
      <w:sz w:val="24"/>
      <w:szCs w:val="21"/>
      <w:lang w:eastAsia="en-US"/>
    </w:rPr>
  </w:style>
  <w:style w:type="character" w:customStyle="1" w:styleId="NurTextZchn">
    <w:name w:val="Nur Text Zchn"/>
    <w:basedOn w:val="Absatz-Standardschriftart"/>
    <w:link w:val="NurText"/>
    <w:uiPriority w:val="99"/>
    <w:semiHidden/>
    <w:rsid w:val="00327D5B"/>
    <w:rPr>
      <w:rFonts w:ascii="Gill Sans MT" w:eastAsiaTheme="minorHAnsi" w:hAnsi="Gill Sans MT"/>
      <w:sz w:val="24"/>
      <w:szCs w:val="21"/>
      <w:lang w:eastAsia="en-US"/>
    </w:rPr>
  </w:style>
  <w:style w:type="character" w:customStyle="1" w:styleId="leadlabel">
    <w:name w:val="lead__label"/>
    <w:basedOn w:val="Absatz-Standardschriftart"/>
    <w:rsid w:val="00804742"/>
  </w:style>
  <w:style w:type="character" w:customStyle="1" w:styleId="leadgroup">
    <w:name w:val="lead__group"/>
    <w:basedOn w:val="Absatz-Standardschriftart"/>
    <w:rsid w:val="00804742"/>
  </w:style>
  <w:style w:type="character" w:customStyle="1" w:styleId="leadtitle">
    <w:name w:val="lead__title"/>
    <w:basedOn w:val="Absatz-Standardschriftart"/>
    <w:rsid w:val="00804742"/>
  </w:style>
  <w:style w:type="paragraph" w:customStyle="1" w:styleId="FiBLstandard">
    <w:name w:val="FiBL_standard"/>
    <w:qFormat/>
    <w:rsid w:val="00B26388"/>
    <w:pPr>
      <w:suppressAutoHyphens/>
      <w:spacing w:after="120" w:line="280" w:lineRule="atLeast"/>
      <w:jc w:val="both"/>
    </w:pPr>
    <w:rPr>
      <w:rFonts w:ascii="Palatino Linotype" w:eastAsia="NSimSun" w:hAnsi="Palatino Linotype" w:cs="Arial"/>
      <w:kern w:val="2"/>
      <w:sz w:val="24"/>
      <w:szCs w:val="24"/>
      <w:lang w:val="de-DE" w:bidi="hi-IN"/>
    </w:rPr>
  </w:style>
  <w:style w:type="paragraph" w:customStyle="1" w:styleId="FiBLtabellekopfzeile">
    <w:name w:val="FiBL_tabelle_kopfzeile"/>
    <w:basedOn w:val="Standard"/>
    <w:qFormat/>
    <w:rsid w:val="001F2231"/>
    <w:pPr>
      <w:suppressAutoHyphens/>
      <w:spacing w:after="120" w:line="280" w:lineRule="atLeast"/>
    </w:pPr>
    <w:rPr>
      <w:rFonts w:ascii="Gill Sans MT" w:eastAsia="NSimSun" w:hAnsi="Gill Sans MT" w:cs="Arial"/>
      <w:b/>
      <w:kern w:val="2"/>
      <w:sz w:val="24"/>
      <w:szCs w:val="24"/>
      <w:lang w:val="de-DE" w:bidi="hi-IN"/>
    </w:rPr>
  </w:style>
  <w:style w:type="character" w:styleId="Kommentarzeichen">
    <w:name w:val="annotation reference"/>
    <w:basedOn w:val="Absatz-Standardschriftart"/>
    <w:uiPriority w:val="99"/>
    <w:semiHidden/>
    <w:rsid w:val="00616FE9"/>
    <w:rPr>
      <w:sz w:val="16"/>
      <w:szCs w:val="16"/>
    </w:rPr>
  </w:style>
  <w:style w:type="paragraph" w:styleId="Kommentartext">
    <w:name w:val="annotation text"/>
    <w:basedOn w:val="Standard"/>
    <w:link w:val="KommentartextZchn"/>
    <w:uiPriority w:val="99"/>
    <w:semiHidden/>
    <w:rsid w:val="00616F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6FE9"/>
    <w:rPr>
      <w:sz w:val="20"/>
      <w:szCs w:val="20"/>
    </w:rPr>
  </w:style>
  <w:style w:type="paragraph" w:styleId="Kommentarthema">
    <w:name w:val="annotation subject"/>
    <w:basedOn w:val="Kommentartext"/>
    <w:next w:val="Kommentartext"/>
    <w:link w:val="KommentarthemaZchn"/>
    <w:uiPriority w:val="99"/>
    <w:semiHidden/>
    <w:rsid w:val="00616FE9"/>
    <w:rPr>
      <w:b/>
      <w:bCs/>
    </w:rPr>
  </w:style>
  <w:style w:type="character" w:customStyle="1" w:styleId="KommentarthemaZchn">
    <w:name w:val="Kommentarthema Zchn"/>
    <w:basedOn w:val="KommentartextZchn"/>
    <w:link w:val="Kommentarthema"/>
    <w:uiPriority w:val="99"/>
    <w:semiHidden/>
    <w:rsid w:val="00616FE9"/>
    <w:rPr>
      <w:b/>
      <w:bCs/>
      <w:sz w:val="20"/>
      <w:szCs w:val="20"/>
    </w:rPr>
  </w:style>
  <w:style w:type="paragraph" w:customStyle="1" w:styleId="KeinAbsatzformat">
    <w:name w:val="[Kein Absatzformat]"/>
    <w:rsid w:val="004441C4"/>
    <w:pPr>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character" w:customStyle="1" w:styleId="NichtaufgelsteErwhnung2">
    <w:name w:val="Nicht aufgelöste Erwähnung2"/>
    <w:basedOn w:val="Absatz-Standardschriftart"/>
    <w:uiPriority w:val="99"/>
    <w:semiHidden/>
    <w:unhideWhenUsed/>
    <w:rsid w:val="00020006"/>
    <w:rPr>
      <w:color w:val="605E5C"/>
      <w:shd w:val="clear" w:color="auto" w:fill="E1DFDD"/>
    </w:rPr>
  </w:style>
  <w:style w:type="paragraph" w:styleId="berarbeitung">
    <w:name w:val="Revision"/>
    <w:hidden/>
    <w:uiPriority w:val="99"/>
    <w:semiHidden/>
    <w:rsid w:val="00F5403D"/>
    <w:pPr>
      <w:spacing w:after="0" w:line="240" w:lineRule="auto"/>
    </w:pPr>
  </w:style>
  <w:style w:type="character" w:styleId="NichtaufgelsteErwhnung">
    <w:name w:val="Unresolved Mention"/>
    <w:basedOn w:val="Absatz-Standardschriftart"/>
    <w:uiPriority w:val="99"/>
    <w:semiHidden/>
    <w:unhideWhenUsed/>
    <w:rsid w:val="00BD4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297955595">
      <w:bodyDiv w:val="1"/>
      <w:marLeft w:val="0"/>
      <w:marRight w:val="0"/>
      <w:marTop w:val="0"/>
      <w:marBottom w:val="0"/>
      <w:divBdr>
        <w:top w:val="none" w:sz="0" w:space="0" w:color="auto"/>
        <w:left w:val="none" w:sz="0" w:space="0" w:color="auto"/>
        <w:bottom w:val="none" w:sz="0" w:space="0" w:color="auto"/>
        <w:right w:val="none" w:sz="0" w:space="0" w:color="auto"/>
      </w:divBdr>
      <w:divsChild>
        <w:div w:id="555969509">
          <w:marLeft w:val="0"/>
          <w:marRight w:val="-2233"/>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570848959">
      <w:bodyDiv w:val="1"/>
      <w:marLeft w:val="0"/>
      <w:marRight w:val="0"/>
      <w:marTop w:val="0"/>
      <w:marBottom w:val="0"/>
      <w:divBdr>
        <w:top w:val="none" w:sz="0" w:space="0" w:color="auto"/>
        <w:left w:val="none" w:sz="0" w:space="0" w:color="auto"/>
        <w:bottom w:val="none" w:sz="0" w:space="0" w:color="auto"/>
        <w:right w:val="none" w:sz="0" w:space="0" w:color="auto"/>
      </w:divBdr>
    </w:div>
    <w:div w:id="1247037529">
      <w:bodyDiv w:val="1"/>
      <w:marLeft w:val="0"/>
      <w:marRight w:val="0"/>
      <w:marTop w:val="0"/>
      <w:marBottom w:val="0"/>
      <w:divBdr>
        <w:top w:val="none" w:sz="0" w:space="0" w:color="auto"/>
        <w:left w:val="none" w:sz="0" w:space="0" w:color="auto"/>
        <w:bottom w:val="none" w:sz="0" w:space="0" w:color="auto"/>
        <w:right w:val="none" w:sz="0" w:space="0" w:color="auto"/>
      </w:divBdr>
    </w:div>
    <w:div w:id="1584333217">
      <w:bodyDiv w:val="1"/>
      <w:marLeft w:val="0"/>
      <w:marRight w:val="0"/>
      <w:marTop w:val="0"/>
      <w:marBottom w:val="0"/>
      <w:divBdr>
        <w:top w:val="none" w:sz="0" w:space="0" w:color="auto"/>
        <w:left w:val="none" w:sz="0" w:space="0" w:color="auto"/>
        <w:bottom w:val="none" w:sz="0" w:space="0" w:color="auto"/>
        <w:right w:val="none" w:sz="0" w:space="0" w:color="auto"/>
      </w:divBdr>
    </w:div>
    <w:div w:id="18560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maeder@fib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arc.andrey@agroscope.admin.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ochen.mayer@agroscope.admin.c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ziska.haemmerli@fibl.org" TargetMode="Externa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Titel xmlns="926ccd4c-651f-4ccc-af87-3950eef9fdad">Vorlage zur Erstellung einer Medienmitteilung (nur für die Kommunikationsgruppe)</Tit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96F17-7E60-42F1-A37E-0AA2FBEB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FE01E28A-2A8C-439C-B9E6-E68A6CCD7800}">
  <ds:schemaRefs>
    <ds:schemaRef ds:uri="http://schemas.openxmlformats.org/officeDocument/2006/bibliography"/>
  </ds:schemaRefs>
</ds:datastoreItem>
</file>

<file path=docMetadata/LabelInfo.xml><?xml version="1.0" encoding="utf-8"?>
<clbl:labelList xmlns:clbl="http://schemas.microsoft.com/office/2020/mipLabelMetadata">
  <clbl:label id="{8a2c307e-0521-474d-811d-e4135bb254bd}" enabled="1" method="Standard" siteId="{2401f820-b2b4-4e78-9c4b-ca13a0d9c13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1267</Words>
  <Characters>7987</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40 years of organic farming: strong for soils and efficient – a solid foundation for advancing sustainable cultivation systems</vt: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years of organic farming: strong for soils and efficient – a solid foundation for advancing sustainable cultivation systems</dc:title>
  <dc:creator>FiBL;Agroscope</dc:creator>
  <cp:keywords/>
  <cp:lastModifiedBy>Basler Andreas</cp:lastModifiedBy>
  <cp:revision>19</cp:revision>
  <cp:lastPrinted>2025-02-06T07:37:00Z</cp:lastPrinted>
  <dcterms:created xsi:type="dcterms:W3CDTF">2025-02-04T15:21:00Z</dcterms:created>
  <dcterms:modified xsi:type="dcterms:W3CDTF">2025-02-06T07:41:00Z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y fmtid="{D5CDD505-2E9C-101B-9397-08002B2CF9AE}" pid="3" name="GrammarlyDocumentId">
    <vt:lpwstr>ec3c89912396813abc783309031679abd923a62da00994d3b41680dbac1224e7</vt:lpwstr>
  </property>
</Properties>
</file>