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D036F" w14:textId="288C8B81" w:rsidR="004762FE" w:rsidRPr="006D3724" w:rsidRDefault="00CA0EDB" w:rsidP="003E5C36">
      <w:pPr>
        <w:pStyle w:val="FiBLmmzwischentitel"/>
        <w:rPr>
          <w:lang w:val="en-US"/>
        </w:rPr>
        <w:sectPr w:rsidR="004762FE" w:rsidRPr="006D3724" w:rsidSect="00712FC5">
          <w:headerReference w:type="default" r:id="rId7"/>
          <w:footerReference w:type="default" r:id="rId8"/>
          <w:type w:val="continuous"/>
          <w:pgSz w:w="11906" w:h="16838"/>
          <w:pgMar w:top="2552" w:right="1985" w:bottom="1701" w:left="2268" w:header="1134" w:footer="680" w:gutter="0"/>
          <w:cols w:space="708"/>
          <w:docGrid w:linePitch="360"/>
        </w:sectPr>
      </w:pPr>
      <w:bookmarkStart w:id="0" w:name="_GoBack"/>
      <w:bookmarkEnd w:id="0"/>
      <w:r w:rsidRPr="006D3724">
        <w:rPr>
          <w:lang w:val="en-US"/>
        </w:rPr>
        <w:t>Press release</w:t>
      </w:r>
    </w:p>
    <w:p w14:paraId="41599004" w14:textId="741451DA" w:rsidR="00DE44EA" w:rsidRPr="00E54469" w:rsidRDefault="00CA0EDB" w:rsidP="00DE44EA">
      <w:pPr>
        <w:pStyle w:val="FiBLmmtitel"/>
        <w:rPr>
          <w:sz w:val="30"/>
          <w:szCs w:val="28"/>
          <w:lang w:val="en-US"/>
        </w:rPr>
      </w:pPr>
      <w:r w:rsidRPr="00E54469">
        <w:rPr>
          <w:sz w:val="30"/>
          <w:szCs w:val="28"/>
          <w:lang w:val="en-US"/>
        </w:rPr>
        <w:t>The new forms for registration of products for the Input List 2023 are now online avai</w:t>
      </w:r>
      <w:r w:rsidR="00815DED" w:rsidRPr="00E54469">
        <w:rPr>
          <w:sz w:val="30"/>
          <w:szCs w:val="28"/>
          <w:lang w:val="en-US"/>
        </w:rPr>
        <w:t>l</w:t>
      </w:r>
      <w:r w:rsidRPr="00E54469">
        <w:rPr>
          <w:sz w:val="30"/>
          <w:szCs w:val="28"/>
          <w:lang w:val="en-US"/>
        </w:rPr>
        <w:t>able</w:t>
      </w:r>
    </w:p>
    <w:p w14:paraId="23F6C95D" w14:textId="7501A4E6" w:rsidR="00DE44EA" w:rsidRPr="00E54469" w:rsidRDefault="008822F3" w:rsidP="00DE44EA">
      <w:pPr>
        <w:pStyle w:val="FiBLmmlead"/>
        <w:rPr>
          <w:lang w:val="en-US"/>
        </w:rPr>
      </w:pPr>
      <w:r w:rsidRPr="00E54469">
        <w:rPr>
          <w:lang w:val="en-US"/>
        </w:rPr>
        <w:t>Now</w:t>
      </w:r>
      <w:r w:rsidR="00CA0EDB" w:rsidRPr="00E54469">
        <w:rPr>
          <w:lang w:val="en-US"/>
        </w:rPr>
        <w:t xml:space="preserve"> manufacturers and distributors of inputs can r</w:t>
      </w:r>
      <w:r w:rsidRPr="00E54469">
        <w:rPr>
          <w:lang w:val="en-US"/>
        </w:rPr>
        <w:t xml:space="preserve">egister their products for the </w:t>
      </w:r>
      <w:r w:rsidR="00CA0EDB" w:rsidRPr="00E54469">
        <w:rPr>
          <w:lang w:val="en-US"/>
        </w:rPr>
        <w:t xml:space="preserve">Input list for organic production </w:t>
      </w:r>
      <w:r w:rsidR="00AD1341" w:rsidRPr="00E54469">
        <w:rPr>
          <w:lang w:val="en-US"/>
        </w:rPr>
        <w:t>in Germany2023</w:t>
      </w:r>
      <w:r w:rsidR="00380D2D" w:rsidRPr="00E54469">
        <w:rPr>
          <w:lang w:val="en-US"/>
        </w:rPr>
        <w:t>.</w:t>
      </w:r>
      <w:r w:rsidR="00AD68DE" w:rsidRPr="00E54469">
        <w:rPr>
          <w:lang w:val="en-US"/>
        </w:rPr>
        <w:t xml:space="preserve"> The Input list is published by FiBL Projekte GmbH.</w:t>
      </w:r>
    </w:p>
    <w:p w14:paraId="399A345B" w14:textId="1FBB2B42" w:rsidR="00D9769B" w:rsidRPr="00E54469" w:rsidRDefault="00401A21" w:rsidP="001513DB">
      <w:pPr>
        <w:pStyle w:val="FiBLmmstandard"/>
        <w:rPr>
          <w:lang w:val="en-US"/>
        </w:rPr>
      </w:pPr>
      <w:r w:rsidRPr="00E54469">
        <w:rPr>
          <w:lang w:val="en-US"/>
        </w:rPr>
        <w:t>(Frankfurt, April 14th, 2022</w:t>
      </w:r>
      <w:r w:rsidR="00D76B94" w:rsidRPr="00E54469">
        <w:rPr>
          <w:lang w:val="en-US"/>
        </w:rPr>
        <w:t xml:space="preserve">) Products </w:t>
      </w:r>
      <w:r w:rsidR="000C2C26" w:rsidRPr="00E54469">
        <w:rPr>
          <w:lang w:val="en-US"/>
        </w:rPr>
        <w:t>appropriate</w:t>
      </w:r>
      <w:r w:rsidR="00D76B94" w:rsidRPr="00E54469">
        <w:rPr>
          <w:lang w:val="en-US"/>
        </w:rPr>
        <w:t xml:space="preserve"> for organic production can now be registered by using the new forms for Input List 2023</w:t>
      </w:r>
      <w:r w:rsidR="00AD1341" w:rsidRPr="00E54469">
        <w:rPr>
          <w:lang w:val="en-US"/>
        </w:rPr>
        <w:t xml:space="preserve"> Germany of FiBL Projekte GmbH</w:t>
      </w:r>
      <w:r w:rsidR="00D76B94" w:rsidRPr="00E54469">
        <w:rPr>
          <w:lang w:val="en-US"/>
        </w:rPr>
        <w:t>. The current registration forms are available online in German</w:t>
      </w:r>
      <w:r w:rsidR="000C2C26" w:rsidRPr="00E54469">
        <w:rPr>
          <w:lang w:val="en-US"/>
        </w:rPr>
        <w:t xml:space="preserve"> at</w:t>
      </w:r>
      <w:r w:rsidR="00D76B94" w:rsidRPr="00E54469">
        <w:rPr>
          <w:lang w:val="en-US"/>
        </w:rPr>
        <w:t xml:space="preserve"> www.betriebsmittelliste.de </w:t>
      </w:r>
      <w:r w:rsidR="000C2C26" w:rsidRPr="00E54469">
        <w:rPr>
          <w:lang w:val="en-US"/>
        </w:rPr>
        <w:t xml:space="preserve">and in English at </w:t>
      </w:r>
      <w:r w:rsidR="00D76B94" w:rsidRPr="00E54469">
        <w:rPr>
          <w:lang w:val="en-US"/>
        </w:rPr>
        <w:t xml:space="preserve">www.input-list.com. Additionally, you will find there further information </w:t>
      </w:r>
      <w:r w:rsidR="00E03C62" w:rsidRPr="00E54469">
        <w:rPr>
          <w:lang w:val="en-US"/>
        </w:rPr>
        <w:t>on product</w:t>
      </w:r>
      <w:r w:rsidR="00D76B94" w:rsidRPr="00E54469">
        <w:rPr>
          <w:lang w:val="en-US"/>
        </w:rPr>
        <w:t xml:space="preserve"> listing.</w:t>
      </w:r>
    </w:p>
    <w:p w14:paraId="05389FCC" w14:textId="6FD4351D" w:rsidR="009B47E6" w:rsidRPr="00E54469" w:rsidRDefault="009B47E6" w:rsidP="001513DB">
      <w:pPr>
        <w:pStyle w:val="FiBLmmstandard"/>
        <w:rPr>
          <w:lang w:val="en-US"/>
        </w:rPr>
      </w:pPr>
      <w:r w:rsidRPr="00E54469">
        <w:rPr>
          <w:lang w:val="en-US"/>
        </w:rPr>
        <w:t xml:space="preserve">The experts of the Research Institute of Organic Agriculture (FiBL) will evaluate the </w:t>
      </w:r>
      <w:r w:rsidR="00706ED5" w:rsidRPr="00E54469">
        <w:rPr>
          <w:lang w:val="en-US"/>
        </w:rPr>
        <w:t xml:space="preserve">submitted products regarding to their qualification for organic production. The release for listing is due to the rules of EU Organic Regulation 2018/848 and to the supplementary FiBL criteria. Furthermore, the conformity to the </w:t>
      </w:r>
      <w:r w:rsidR="009210EF" w:rsidRPr="00E54469">
        <w:rPr>
          <w:lang w:val="en-US"/>
        </w:rPr>
        <w:t xml:space="preserve">standards </w:t>
      </w:r>
      <w:r w:rsidR="00706ED5" w:rsidRPr="00E54469">
        <w:rPr>
          <w:lang w:val="en-US"/>
        </w:rPr>
        <w:t>of Germ</w:t>
      </w:r>
      <w:r w:rsidR="009210EF" w:rsidRPr="00E54469">
        <w:rPr>
          <w:lang w:val="en-US"/>
        </w:rPr>
        <w:t>an o</w:t>
      </w:r>
      <w:r w:rsidR="00706ED5" w:rsidRPr="00E54469">
        <w:rPr>
          <w:lang w:val="en-US"/>
        </w:rPr>
        <w:t>rg</w:t>
      </w:r>
      <w:r w:rsidR="009210EF" w:rsidRPr="00E54469">
        <w:rPr>
          <w:lang w:val="en-US"/>
        </w:rPr>
        <w:t>anic a</w:t>
      </w:r>
      <w:r w:rsidR="00706ED5" w:rsidRPr="00E54469">
        <w:rPr>
          <w:lang w:val="en-US"/>
        </w:rPr>
        <w:t>ssociations Biokreis, Bioland, Demeter, Ecovin, Gäa and Naturland will be checked.</w:t>
      </w:r>
    </w:p>
    <w:p w14:paraId="1389F65C" w14:textId="0A5CDAE1" w:rsidR="005C4860" w:rsidRPr="00E54469" w:rsidRDefault="004A0178" w:rsidP="00380D2D">
      <w:pPr>
        <w:pStyle w:val="FiBLmmstandard"/>
        <w:rPr>
          <w:lang w:val="en-US"/>
        </w:rPr>
      </w:pPr>
      <w:r w:rsidRPr="00E54469">
        <w:rPr>
          <w:lang w:val="en-US"/>
        </w:rPr>
        <w:t xml:space="preserve">The German Input List 2023 become effective online </w:t>
      </w:r>
      <w:r w:rsidR="004524B8" w:rsidRPr="00E54469">
        <w:rPr>
          <w:lang w:val="en-US"/>
        </w:rPr>
        <w:t xml:space="preserve">as of the </w:t>
      </w:r>
      <w:r w:rsidRPr="00E54469">
        <w:rPr>
          <w:lang w:val="en-US"/>
        </w:rPr>
        <w:t xml:space="preserve">beginning of 2023. </w:t>
      </w:r>
      <w:r w:rsidR="00173186" w:rsidRPr="00E54469">
        <w:rPr>
          <w:lang w:val="en-US"/>
        </w:rPr>
        <w:t>However, p</w:t>
      </w:r>
      <w:r w:rsidRPr="00E54469">
        <w:rPr>
          <w:lang w:val="en-US"/>
        </w:rPr>
        <w:t>roducts can be register</w:t>
      </w:r>
      <w:r w:rsidR="005C4860" w:rsidRPr="00E54469">
        <w:rPr>
          <w:lang w:val="en-US"/>
        </w:rPr>
        <w:t xml:space="preserve">ed at any time throughout the year and are visible online at </w:t>
      </w:r>
      <w:hyperlink r:id="rId9" w:history="1">
        <w:r w:rsidR="005C4860" w:rsidRPr="00E54469">
          <w:rPr>
            <w:rStyle w:val="Hyperlink"/>
            <w:lang w:val="en-US"/>
          </w:rPr>
          <w:t>www.betriebsmittelliste.de/suche</w:t>
        </w:r>
      </w:hyperlink>
      <w:r w:rsidR="005C4860" w:rsidRPr="00E54469">
        <w:rPr>
          <w:lang w:val="en-US"/>
        </w:rPr>
        <w:t xml:space="preserve"> and </w:t>
      </w:r>
      <w:hyperlink r:id="rId10" w:history="1">
        <w:r w:rsidR="005C4860" w:rsidRPr="00E54469">
          <w:rPr>
            <w:rStyle w:val="Hyperlink"/>
            <w:lang w:val="en-US"/>
          </w:rPr>
          <w:t>www.input-list.com</w:t>
        </w:r>
      </w:hyperlink>
      <w:r w:rsidR="005C4860" w:rsidRPr="00E54469">
        <w:rPr>
          <w:rStyle w:val="Hyperlink"/>
          <w:lang w:val="en-US"/>
        </w:rPr>
        <w:t>.</w:t>
      </w:r>
      <w:r w:rsidR="005C4860" w:rsidRPr="00E54469">
        <w:rPr>
          <w:lang w:val="en-US"/>
        </w:rPr>
        <w:t xml:space="preserve"> The entries will be continuously increased and updated</w:t>
      </w:r>
      <w:r w:rsidR="008D21B7" w:rsidRPr="00E54469">
        <w:rPr>
          <w:lang w:val="en-US"/>
        </w:rPr>
        <w:t>.</w:t>
      </w:r>
    </w:p>
    <w:p w14:paraId="252C42C7" w14:textId="22BF61BE" w:rsidR="008D21B7" w:rsidRPr="00E54469" w:rsidRDefault="008822F3" w:rsidP="00380D2D">
      <w:pPr>
        <w:pStyle w:val="FiBLmmstandard"/>
        <w:rPr>
          <w:lang w:val="en-US"/>
        </w:rPr>
      </w:pPr>
      <w:r w:rsidRPr="00E54469">
        <w:rPr>
          <w:lang w:val="en-US"/>
        </w:rPr>
        <w:t>Likewise</w:t>
      </w:r>
      <w:r w:rsidR="008D21B7" w:rsidRPr="00E54469">
        <w:rPr>
          <w:lang w:val="en-US"/>
        </w:rPr>
        <w:t xml:space="preserve">, we offer </w:t>
      </w:r>
      <w:r w:rsidRPr="00E54469">
        <w:rPr>
          <w:lang w:val="en-US"/>
        </w:rPr>
        <w:t>now</w:t>
      </w:r>
      <w:r w:rsidR="008D21B7" w:rsidRPr="00E54469">
        <w:rPr>
          <w:lang w:val="en-US"/>
        </w:rPr>
        <w:t xml:space="preserve"> the option to register products of categorie</w:t>
      </w:r>
      <w:r w:rsidR="00173186" w:rsidRPr="00E54469">
        <w:rPr>
          <w:lang w:val="en-US"/>
        </w:rPr>
        <w:t>s</w:t>
      </w:r>
      <w:r w:rsidR="008D21B7" w:rsidRPr="00E54469">
        <w:rPr>
          <w:lang w:val="en-US"/>
        </w:rPr>
        <w:t xml:space="preserve"> fertilizer</w:t>
      </w:r>
      <w:r w:rsidR="00173186" w:rsidRPr="00E54469">
        <w:rPr>
          <w:lang w:val="en-US"/>
        </w:rPr>
        <w:t>s</w:t>
      </w:r>
      <w:r w:rsidR="008D21B7" w:rsidRPr="00E54469">
        <w:rPr>
          <w:lang w:val="en-US"/>
        </w:rPr>
        <w:t xml:space="preserve"> and plant protection agents for the Spanish and/or French Input List.</w:t>
      </w:r>
    </w:p>
    <w:p w14:paraId="407854B9" w14:textId="49714645" w:rsidR="00841672" w:rsidRPr="00E54469" w:rsidRDefault="00173186" w:rsidP="00380D2D">
      <w:pPr>
        <w:pStyle w:val="FiBLmmstandard"/>
        <w:rPr>
          <w:lang w:val="en-US"/>
        </w:rPr>
      </w:pPr>
      <w:r w:rsidRPr="00E54469">
        <w:rPr>
          <w:lang w:val="en-US"/>
        </w:rPr>
        <w:t xml:space="preserve">Products which are </w:t>
      </w:r>
      <w:r w:rsidR="00BC5268" w:rsidRPr="00E54469">
        <w:rPr>
          <w:lang w:val="en-US"/>
        </w:rPr>
        <w:t>also applied</w:t>
      </w:r>
      <w:r w:rsidRPr="00E54469">
        <w:rPr>
          <w:lang w:val="en-US"/>
        </w:rPr>
        <w:t xml:space="preserve"> for </w:t>
      </w:r>
      <w:r w:rsidR="00841672" w:rsidRPr="00E54469">
        <w:rPr>
          <w:lang w:val="en-US"/>
        </w:rPr>
        <w:t xml:space="preserve">the </w:t>
      </w:r>
      <w:hyperlink r:id="rId11" w:history="1">
        <w:r w:rsidR="00841672" w:rsidRPr="00E54469">
          <w:rPr>
            <w:rStyle w:val="Hyperlink"/>
            <w:lang w:val="en-US"/>
          </w:rPr>
          <w:t>European Input List</w:t>
        </w:r>
      </w:hyperlink>
      <w:r w:rsidR="00841672" w:rsidRPr="00E54469">
        <w:rPr>
          <w:lang w:val="en-US"/>
        </w:rPr>
        <w:t xml:space="preserve"> and/or </w:t>
      </w:r>
      <w:hyperlink r:id="rId12" w:history="1">
        <w:r w:rsidR="00841672" w:rsidRPr="00E54469">
          <w:rPr>
            <w:rStyle w:val="Hyperlink"/>
            <w:lang w:val="en-US"/>
          </w:rPr>
          <w:t>Demeter International</w:t>
        </w:r>
      </w:hyperlink>
      <w:r w:rsidR="00841672" w:rsidRPr="00E54469">
        <w:rPr>
          <w:lang w:val="en-US"/>
        </w:rPr>
        <w:t xml:space="preserve"> can be found </w:t>
      </w:r>
      <w:r w:rsidRPr="00E54469">
        <w:rPr>
          <w:lang w:val="en-US"/>
        </w:rPr>
        <w:t>additionally</w:t>
      </w:r>
      <w:r w:rsidR="00841672" w:rsidRPr="00E54469">
        <w:rPr>
          <w:lang w:val="en-US"/>
        </w:rPr>
        <w:t xml:space="preserve"> on the corresponding websites. So these lists can also be used for the European Market </w:t>
      </w:r>
      <w:r w:rsidR="00071E8D" w:rsidRPr="00E54469">
        <w:rPr>
          <w:lang w:val="en-US"/>
        </w:rPr>
        <w:t>and</w:t>
      </w:r>
      <w:r w:rsidR="00841672" w:rsidRPr="00E54469">
        <w:rPr>
          <w:lang w:val="en-US"/>
        </w:rPr>
        <w:t xml:space="preserve"> companies in other countries.</w:t>
      </w:r>
    </w:p>
    <w:p w14:paraId="63570DE7" w14:textId="562F3BB2" w:rsidR="00841672" w:rsidRPr="00E54469" w:rsidRDefault="00EA7BEB" w:rsidP="00380D2D">
      <w:pPr>
        <w:pStyle w:val="FiBLmmstandard"/>
        <w:rPr>
          <w:b/>
          <w:lang w:val="en-US"/>
        </w:rPr>
      </w:pPr>
      <w:r w:rsidRPr="00E54469">
        <w:rPr>
          <w:b/>
          <w:lang w:val="en-US"/>
        </w:rPr>
        <w:t>You will be informed separately by mail about the re-registration process of your already listed products in spring/summer 2022.</w:t>
      </w:r>
    </w:p>
    <w:p w14:paraId="4A871AE6" w14:textId="27E5BEE5" w:rsidR="00EA7BEB" w:rsidRPr="00E54469" w:rsidRDefault="00EA7BEB" w:rsidP="00210AD3">
      <w:pPr>
        <w:pStyle w:val="FiBLmmstandard"/>
        <w:rPr>
          <w:rFonts w:ascii="Gill Sans MT" w:hAnsi="Gill Sans MT"/>
          <w:b/>
          <w:lang w:val="en-US"/>
        </w:rPr>
      </w:pPr>
      <w:r w:rsidRPr="00E54469">
        <w:rPr>
          <w:rFonts w:ascii="Gill Sans MT" w:hAnsi="Gill Sans MT"/>
          <w:b/>
          <w:lang w:val="en-US"/>
        </w:rPr>
        <w:t>New scale of fees available online.</w:t>
      </w:r>
    </w:p>
    <w:p w14:paraId="41359398" w14:textId="39899794" w:rsidR="00CB6C73" w:rsidRPr="00E54469" w:rsidRDefault="00CB6C73" w:rsidP="00210AD3">
      <w:pPr>
        <w:pStyle w:val="FiBLmmstandard"/>
        <w:rPr>
          <w:lang w:val="en-US"/>
        </w:rPr>
      </w:pPr>
      <w:r w:rsidRPr="00E54469">
        <w:rPr>
          <w:lang w:val="en-US"/>
        </w:rPr>
        <w:t xml:space="preserve">Our  scale of fees is updated. You will find the new fee schedule attached and on our websites </w:t>
      </w:r>
      <w:hyperlink r:id="rId13" w:history="1">
        <w:r w:rsidRPr="00E54469">
          <w:rPr>
            <w:rStyle w:val="Hyperlink"/>
            <w:lang w:val="en-US"/>
          </w:rPr>
          <w:t>www.betriebsmittelliste.de</w:t>
        </w:r>
      </w:hyperlink>
      <w:r w:rsidRPr="00E54469">
        <w:rPr>
          <w:lang w:val="en-US"/>
        </w:rPr>
        <w:t xml:space="preserve"> and </w:t>
      </w:r>
      <w:r w:rsidRPr="00E54469">
        <w:rPr>
          <w:rStyle w:val="Hyperlink"/>
          <w:lang w:val="en-US"/>
        </w:rPr>
        <w:t>www.input-list.com</w:t>
      </w:r>
      <w:r w:rsidRPr="00E54469">
        <w:rPr>
          <w:lang w:val="en-US"/>
        </w:rPr>
        <w:t>.</w:t>
      </w:r>
    </w:p>
    <w:p w14:paraId="3F6C0044" w14:textId="77777777" w:rsidR="00CB6C73" w:rsidRPr="00E54469" w:rsidRDefault="00CB6C73" w:rsidP="00210AD3">
      <w:pPr>
        <w:pStyle w:val="FiBLmmstandard"/>
        <w:rPr>
          <w:rFonts w:ascii="Gill Sans MT" w:hAnsi="Gill Sans MT"/>
          <w:b/>
          <w:lang w:val="en-US"/>
        </w:rPr>
      </w:pPr>
    </w:p>
    <w:p w14:paraId="52D01BD1" w14:textId="77777777" w:rsidR="00AD1341" w:rsidRPr="0099650B" w:rsidRDefault="00AD1341" w:rsidP="00AD1341">
      <w:pPr>
        <w:pStyle w:val="FiBLmmzwischentitel"/>
        <w:rPr>
          <w:lang w:val="en-US"/>
        </w:rPr>
      </w:pPr>
      <w:r w:rsidRPr="0099650B">
        <w:rPr>
          <w:lang w:val="en-US"/>
        </w:rPr>
        <w:lastRenderedPageBreak/>
        <w:t>About FiBL Projekte GmbH</w:t>
      </w:r>
    </w:p>
    <w:p w14:paraId="14C7F419" w14:textId="77777777" w:rsidR="00AD1341" w:rsidRPr="0099650B" w:rsidRDefault="00CF2FBE" w:rsidP="00AD1341">
      <w:pPr>
        <w:pStyle w:val="FiBLmmstandard"/>
        <w:rPr>
          <w:lang w:val="en-US"/>
        </w:rPr>
      </w:pPr>
      <w:hyperlink r:id="rId14" w:history="1">
        <w:r w:rsidR="00AD1341" w:rsidRPr="0099650B">
          <w:rPr>
            <w:rStyle w:val="Hyperlink"/>
            <w:lang w:val="en-US"/>
          </w:rPr>
          <w:t>FiBL Projekte GmbH</w:t>
        </w:r>
      </w:hyperlink>
      <w:r w:rsidR="00AD1341" w:rsidRPr="0099650B">
        <w:rPr>
          <w:lang w:val="en-US"/>
        </w:rPr>
        <w:t xml:space="preserve">, </w:t>
      </w:r>
      <w:r w:rsidR="00AD1341">
        <w:rPr>
          <w:lang w:val="en-US"/>
        </w:rPr>
        <w:t>located</w:t>
      </w:r>
      <w:r w:rsidR="00AD1341" w:rsidRPr="0099650B">
        <w:rPr>
          <w:lang w:val="en-US"/>
        </w:rPr>
        <w:t xml:space="preserve"> in Frankfurt, was founded in 2011 as a joint </w:t>
      </w:r>
      <w:r w:rsidR="00AD1341">
        <w:rPr>
          <w:lang w:val="en-US"/>
        </w:rPr>
        <w:t>institution</w:t>
      </w:r>
      <w:r w:rsidR="00AD1341" w:rsidRPr="0099650B">
        <w:rPr>
          <w:lang w:val="en-US"/>
        </w:rPr>
        <w:t xml:space="preserve"> of FiBL </w:t>
      </w:r>
      <w:r w:rsidR="00AD1341">
        <w:rPr>
          <w:lang w:val="en-US"/>
        </w:rPr>
        <w:t>Germany</w:t>
      </w:r>
      <w:r w:rsidR="00AD1341" w:rsidRPr="0099650B">
        <w:rPr>
          <w:lang w:val="en-US"/>
        </w:rPr>
        <w:t xml:space="preserve"> and the Foundation Ecology &amp; Agriculture (</w:t>
      </w:r>
      <w:proofErr w:type="spellStart"/>
      <w:r w:rsidR="00AD1341" w:rsidRPr="0099650B">
        <w:rPr>
          <w:lang w:val="en-US"/>
        </w:rPr>
        <w:t>S</w:t>
      </w:r>
      <w:r w:rsidR="00AD1341">
        <w:rPr>
          <w:lang w:val="en-US"/>
        </w:rPr>
        <w:t>tiftung</w:t>
      </w:r>
      <w:proofErr w:type="spellEnd"/>
      <w:r w:rsidR="00AD1341">
        <w:rPr>
          <w:lang w:val="en-US"/>
        </w:rPr>
        <w:t xml:space="preserve"> </w:t>
      </w:r>
      <w:proofErr w:type="spellStart"/>
      <w:r w:rsidR="00AD1341">
        <w:rPr>
          <w:lang w:val="en-US"/>
        </w:rPr>
        <w:t>Ökologie</w:t>
      </w:r>
      <w:proofErr w:type="spellEnd"/>
      <w:r w:rsidR="00AD1341">
        <w:rPr>
          <w:lang w:val="en-US"/>
        </w:rPr>
        <w:t xml:space="preserve"> &amp; </w:t>
      </w:r>
      <w:proofErr w:type="spellStart"/>
      <w:r w:rsidR="00AD1341">
        <w:rPr>
          <w:lang w:val="en-US"/>
        </w:rPr>
        <w:t>Landbau</w:t>
      </w:r>
      <w:proofErr w:type="spellEnd"/>
      <w:r w:rsidR="00AD1341">
        <w:rPr>
          <w:lang w:val="en-US"/>
        </w:rPr>
        <w:t>)</w:t>
      </w:r>
      <w:r w:rsidR="00AD1341" w:rsidRPr="0099650B">
        <w:rPr>
          <w:lang w:val="en-US"/>
        </w:rPr>
        <w:t xml:space="preserve">. </w:t>
      </w:r>
      <w:proofErr w:type="spellStart"/>
      <w:r w:rsidR="00AD1341" w:rsidRPr="0099650B">
        <w:rPr>
          <w:lang w:val="en-US"/>
        </w:rPr>
        <w:t>Bioland</w:t>
      </w:r>
      <w:proofErr w:type="spellEnd"/>
      <w:r w:rsidR="00AD1341" w:rsidRPr="0099650B">
        <w:rPr>
          <w:lang w:val="en-US"/>
        </w:rPr>
        <w:t xml:space="preserve">, </w:t>
      </w:r>
      <w:proofErr w:type="spellStart"/>
      <w:r w:rsidR="00AD1341" w:rsidRPr="0099650B">
        <w:rPr>
          <w:lang w:val="en-US"/>
        </w:rPr>
        <w:t>Naturland</w:t>
      </w:r>
      <w:proofErr w:type="spellEnd"/>
      <w:r w:rsidR="00AD1341" w:rsidRPr="0099650B">
        <w:rPr>
          <w:lang w:val="en-US"/>
        </w:rPr>
        <w:t xml:space="preserve"> and Demeter </w:t>
      </w:r>
      <w:r w:rsidR="00AD1341">
        <w:rPr>
          <w:lang w:val="en-US"/>
        </w:rPr>
        <w:t>became</w:t>
      </w:r>
      <w:r w:rsidR="00AD1341" w:rsidRPr="0099650B">
        <w:rPr>
          <w:lang w:val="en-US"/>
        </w:rPr>
        <w:t xml:space="preserve"> additional </w:t>
      </w:r>
      <w:r w:rsidR="00AD1341">
        <w:rPr>
          <w:lang w:val="en-US"/>
        </w:rPr>
        <w:t>partners</w:t>
      </w:r>
      <w:r w:rsidR="00AD1341" w:rsidRPr="0099650B">
        <w:rPr>
          <w:lang w:val="en-US"/>
        </w:rPr>
        <w:t xml:space="preserve">. FiBL Projekte GmbH strengthens the cooperation of its shareholders and provides a wide range of services for </w:t>
      </w:r>
      <w:r w:rsidR="00AD1341">
        <w:rPr>
          <w:lang w:val="en-US"/>
        </w:rPr>
        <w:t xml:space="preserve">the </w:t>
      </w:r>
      <w:r w:rsidR="00AD1341" w:rsidRPr="0099650B">
        <w:rPr>
          <w:lang w:val="en-US"/>
        </w:rPr>
        <w:t xml:space="preserve">organic </w:t>
      </w:r>
      <w:r w:rsidR="00AD1341">
        <w:rPr>
          <w:lang w:val="en-US"/>
        </w:rPr>
        <w:t>agriculture</w:t>
      </w:r>
      <w:r w:rsidR="00AD1341" w:rsidRPr="0099650B">
        <w:rPr>
          <w:lang w:val="en-US"/>
        </w:rPr>
        <w:t xml:space="preserve"> and food </w:t>
      </w:r>
      <w:r w:rsidR="00AD1341">
        <w:rPr>
          <w:lang w:val="en-US"/>
        </w:rPr>
        <w:t>sector</w:t>
      </w:r>
      <w:r w:rsidR="00AD1341" w:rsidRPr="0099650B">
        <w:rPr>
          <w:lang w:val="en-US"/>
        </w:rPr>
        <w:t xml:space="preserve">. It </w:t>
      </w:r>
      <w:r w:rsidR="00AD1341">
        <w:rPr>
          <w:lang w:val="en-US"/>
        </w:rPr>
        <w:t>is able to rely on</w:t>
      </w:r>
      <w:r w:rsidR="00AD1341" w:rsidRPr="0099650B">
        <w:rPr>
          <w:lang w:val="en-US"/>
        </w:rPr>
        <w:t xml:space="preserve"> the expertise and </w:t>
      </w:r>
      <w:r w:rsidR="00AD1341">
        <w:rPr>
          <w:lang w:val="en-US"/>
        </w:rPr>
        <w:t>manpower</w:t>
      </w:r>
      <w:r w:rsidR="00AD1341" w:rsidRPr="0099650B">
        <w:rPr>
          <w:lang w:val="en-US"/>
        </w:rPr>
        <w:t xml:space="preserve"> of a</w:t>
      </w:r>
      <w:r w:rsidR="00AD1341">
        <w:rPr>
          <w:lang w:val="en-US"/>
        </w:rPr>
        <w:t>bout</w:t>
      </w:r>
      <w:r w:rsidR="00AD1341" w:rsidRPr="0099650B">
        <w:rPr>
          <w:lang w:val="en-US"/>
        </w:rPr>
        <w:t xml:space="preserve"> 60 employees of the organizations.</w:t>
      </w:r>
    </w:p>
    <w:p w14:paraId="6D162BCB" w14:textId="77777777" w:rsidR="00195EC7" w:rsidRPr="00E54469" w:rsidRDefault="00195EC7" w:rsidP="00195EC7">
      <w:pPr>
        <w:pStyle w:val="FiBLmmzusatzinfo"/>
        <w:rPr>
          <w:lang w:val="en-US"/>
        </w:rPr>
      </w:pPr>
      <w:r w:rsidRPr="00E54469">
        <w:rPr>
          <w:lang w:val="en-US"/>
        </w:rPr>
        <w:t>Links</w:t>
      </w:r>
    </w:p>
    <w:p w14:paraId="069AFF6A" w14:textId="6D087850" w:rsidR="00A561D0" w:rsidRPr="00E54469" w:rsidRDefault="00CF2FBE" w:rsidP="00A561D0">
      <w:pPr>
        <w:pStyle w:val="FiBLmmstandard"/>
        <w:rPr>
          <w:lang w:val="en-US"/>
        </w:rPr>
      </w:pPr>
      <w:hyperlink r:id="rId15" w:history="1">
        <w:r w:rsidR="00AD1341" w:rsidRPr="00E54469">
          <w:rPr>
            <w:rStyle w:val="Hyperlink"/>
            <w:lang w:val="en-US"/>
          </w:rPr>
          <w:t>https://www.fibl.org/de/infothek/medien</w:t>
        </w:r>
      </w:hyperlink>
    </w:p>
    <w:p w14:paraId="034531F2" w14:textId="77777777" w:rsidR="00380D2D" w:rsidRPr="00E54469" w:rsidRDefault="00CF2FBE" w:rsidP="00380D2D">
      <w:pPr>
        <w:pStyle w:val="FiBLmmstandard"/>
        <w:rPr>
          <w:rStyle w:val="Hyperlink"/>
          <w:lang w:val="en-US"/>
        </w:rPr>
      </w:pPr>
      <w:hyperlink r:id="rId16" w:history="1">
        <w:r w:rsidR="00380D2D" w:rsidRPr="00E54469">
          <w:rPr>
            <w:rStyle w:val="Hyperlink"/>
            <w:lang w:val="en-US"/>
          </w:rPr>
          <w:t>www.betriebsmittelliste.de</w:t>
        </w:r>
      </w:hyperlink>
    </w:p>
    <w:p w14:paraId="789C9BB9" w14:textId="5713B3F6" w:rsidR="00622207" w:rsidRPr="00E54469" w:rsidRDefault="00CF2FBE" w:rsidP="00380D2D">
      <w:pPr>
        <w:pStyle w:val="FiBLmmstandard"/>
        <w:rPr>
          <w:u w:val="single"/>
          <w:lang w:val="en-US"/>
        </w:rPr>
      </w:pPr>
      <w:hyperlink r:id="rId17" w:history="1">
        <w:r w:rsidR="00210AD3" w:rsidRPr="00E54469">
          <w:rPr>
            <w:rStyle w:val="Hyperlink"/>
            <w:lang w:val="en-US"/>
          </w:rPr>
          <w:t>www.betriebsmittelliste.de/zertifizierung</w:t>
        </w:r>
      </w:hyperlink>
      <w:r w:rsidR="00622207" w:rsidRPr="00E54469">
        <w:rPr>
          <w:u w:val="single"/>
          <w:lang w:val="en-US"/>
        </w:rPr>
        <w:t xml:space="preserve"> </w:t>
      </w:r>
    </w:p>
    <w:p w14:paraId="74697503" w14:textId="24A93D2D" w:rsidR="00380D2D" w:rsidRPr="00E54469" w:rsidRDefault="00CF2FBE" w:rsidP="00380D2D">
      <w:pPr>
        <w:pStyle w:val="FiBLmmstandard"/>
        <w:rPr>
          <w:rStyle w:val="Hyperlink"/>
          <w:lang w:val="en-US"/>
        </w:rPr>
      </w:pPr>
      <w:hyperlink r:id="rId18" w:history="1">
        <w:r w:rsidR="004F349A" w:rsidRPr="00E54469">
          <w:rPr>
            <w:rStyle w:val="Hyperlink"/>
            <w:lang w:val="en-US"/>
          </w:rPr>
          <w:t>www.inputs.eu</w:t>
        </w:r>
      </w:hyperlink>
    </w:p>
    <w:p w14:paraId="3A46A2F3" w14:textId="6F16D4D7" w:rsidR="004F349A" w:rsidRPr="00E54469" w:rsidRDefault="00CF2FBE" w:rsidP="00380D2D">
      <w:pPr>
        <w:pStyle w:val="FiBLmmstandard"/>
        <w:rPr>
          <w:rStyle w:val="Hyperlink"/>
          <w:lang w:val="en-US"/>
        </w:rPr>
      </w:pPr>
      <w:hyperlink r:id="rId19" w:history="1">
        <w:r w:rsidR="007805FB" w:rsidRPr="00E54469">
          <w:rPr>
            <w:rStyle w:val="Hyperlink"/>
            <w:lang w:val="en-US"/>
          </w:rPr>
          <w:t>www.input-list.com</w:t>
        </w:r>
      </w:hyperlink>
    </w:p>
    <w:p w14:paraId="3A08A045" w14:textId="77777777" w:rsidR="006C2B67" w:rsidRPr="00E54469" w:rsidRDefault="006C2B67" w:rsidP="000E3A1B">
      <w:pPr>
        <w:rPr>
          <w:lang w:val="en-US"/>
        </w:rPr>
      </w:pPr>
    </w:p>
    <w:p w14:paraId="1B31AC9E" w14:textId="2B639136" w:rsidR="00CA4DBE" w:rsidRPr="00E54469" w:rsidRDefault="00CA4DBE" w:rsidP="00CA4DBE">
      <w:pPr>
        <w:pStyle w:val="FiBLmmstandard"/>
        <w:rPr>
          <w:lang w:val="en-US"/>
        </w:rPr>
      </w:pPr>
      <w:r w:rsidRPr="00E54469">
        <w:rPr>
          <w:rFonts w:ascii="Gill Sans MT" w:hAnsi="Gill Sans MT"/>
          <w:b/>
          <w:sz w:val="22"/>
          <w:lang w:val="en-US"/>
        </w:rPr>
        <w:t>Contact</w:t>
      </w:r>
      <w:r w:rsidRPr="00E54469">
        <w:rPr>
          <w:rFonts w:eastAsia="Times New Roman"/>
          <w:color w:val="3C4858"/>
          <w:szCs w:val="20"/>
          <w:lang w:val="en-US"/>
        </w:rPr>
        <w:br/>
      </w:r>
      <w:r w:rsidRPr="00E54469">
        <w:rPr>
          <w:rFonts w:eastAsia="Times New Roman"/>
          <w:color w:val="000000" w:themeColor="text1"/>
          <w:szCs w:val="20"/>
          <w:lang w:val="en-US"/>
        </w:rPr>
        <w:t>Dennis Pfeiffer</w:t>
      </w:r>
      <w:r w:rsidRPr="00E54469">
        <w:rPr>
          <w:rFonts w:eastAsia="Times New Roman"/>
          <w:color w:val="000000" w:themeColor="text1"/>
          <w:szCs w:val="20"/>
          <w:lang w:val="en-US"/>
        </w:rPr>
        <w:br/>
        <w:t>FiBL Projekte GmbH</w:t>
      </w:r>
      <w:r w:rsidRPr="00E54469">
        <w:rPr>
          <w:rFonts w:eastAsia="Times New Roman"/>
          <w:color w:val="000000" w:themeColor="text1"/>
          <w:szCs w:val="20"/>
          <w:lang w:val="en-US"/>
        </w:rPr>
        <w:br/>
        <w:t>Phone: +49 69 7137699-820</w:t>
      </w:r>
      <w:r w:rsidRPr="00E54469">
        <w:rPr>
          <w:rFonts w:eastAsia="Times New Roman"/>
          <w:color w:val="3C4858"/>
          <w:szCs w:val="20"/>
          <w:lang w:val="en-US"/>
        </w:rPr>
        <w:br/>
      </w:r>
      <w:r w:rsidRPr="00E54469">
        <w:rPr>
          <w:rFonts w:eastAsia="Times New Roman"/>
          <w:color w:val="000000" w:themeColor="text1"/>
          <w:szCs w:val="20"/>
          <w:lang w:val="en-US"/>
        </w:rPr>
        <w:t>E-Mail:</w:t>
      </w:r>
      <w:r w:rsidRPr="00E54469">
        <w:rPr>
          <w:rFonts w:eastAsia="Times New Roman"/>
          <w:color w:val="3C4858"/>
          <w:szCs w:val="20"/>
          <w:lang w:val="en-US"/>
        </w:rPr>
        <w:t xml:space="preserve"> </w:t>
      </w:r>
      <w:hyperlink r:id="rId20" w:history="1">
        <w:r w:rsidRPr="00E54469">
          <w:rPr>
            <w:rStyle w:val="Hyperlink"/>
            <w:rFonts w:eastAsia="Times New Roman"/>
            <w:szCs w:val="20"/>
            <w:lang w:val="en-US"/>
          </w:rPr>
          <w:t>dennis.pfeiffer@fibl.org</w:t>
        </w:r>
      </w:hyperlink>
    </w:p>
    <w:p w14:paraId="5ACA3A76" w14:textId="77777777" w:rsidR="00CA4DBE" w:rsidRPr="00E54469" w:rsidRDefault="00CA4DBE" w:rsidP="000E3A1B">
      <w:pPr>
        <w:rPr>
          <w:lang w:val="en-US"/>
        </w:rPr>
      </w:pPr>
    </w:p>
    <w:p w14:paraId="77F9503A" w14:textId="6373B5B7" w:rsidR="008822F3" w:rsidRPr="00E54469" w:rsidRDefault="006E5F75" w:rsidP="000E3A1B">
      <w:pPr>
        <w:rPr>
          <w:lang w:val="en-US"/>
        </w:rPr>
      </w:pPr>
      <w:r w:rsidRPr="00E54469">
        <w:rPr>
          <w:rFonts w:ascii="Palatino Linotype" w:hAnsi="Palatino Linotype"/>
          <w:sz w:val="20"/>
          <w:lang w:val="en-US"/>
        </w:rPr>
        <w:t>Approx. 2,000 characters, reprint free of charge, a specimen copy is requested.</w:t>
      </w:r>
    </w:p>
    <w:sectPr w:rsidR="008822F3" w:rsidRPr="00E54469" w:rsidSect="00C01223">
      <w:footerReference w:type="default" r:id="rId21"/>
      <w:type w:val="continuous"/>
      <w:pgSz w:w="11906" w:h="16838"/>
      <w:pgMar w:top="2835" w:right="1700" w:bottom="1701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43425" w14:textId="77777777" w:rsidR="00CF2FBE" w:rsidRDefault="00CF2FBE" w:rsidP="00F53AA9">
      <w:pPr>
        <w:spacing w:after="0" w:line="240" w:lineRule="auto"/>
      </w:pPr>
      <w:r>
        <w:separator/>
      </w:r>
    </w:p>
  </w:endnote>
  <w:endnote w:type="continuationSeparator" w:id="0">
    <w:p w14:paraId="7DB57DFF" w14:textId="77777777" w:rsidR="00CF2FBE" w:rsidRDefault="00CF2FBE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3C5CD" w14:textId="0C15D673" w:rsidR="004F60D4" w:rsidRPr="0030125D" w:rsidRDefault="004F60D4" w:rsidP="004F60D4">
    <w:pPr>
      <w:pStyle w:val="Fuzeile"/>
      <w:rPr>
        <w:rFonts w:ascii="Gill Sans MT" w:eastAsia="Sitka Text" w:hAnsi="Gill Sans MT" w:cs="Sitka Text"/>
        <w:color w:val="231F20"/>
        <w:w w:val="105"/>
        <w:sz w:val="18"/>
        <w:lang w:eastAsia="en-US"/>
      </w:rPr>
    </w:pP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 xml:space="preserve">FiBL Projekte GmbH | </w:t>
    </w:r>
    <w:r w:rsidR="008822F3">
      <w:rPr>
        <w:rFonts w:ascii="Gill Sans MT" w:eastAsia="Sitka Text" w:hAnsi="Gill Sans MT" w:cs="Sitka Text"/>
        <w:color w:val="231F20"/>
        <w:w w:val="105"/>
        <w:sz w:val="18"/>
        <w:lang w:eastAsia="en-US"/>
      </w:rPr>
      <w:t>P.O. Box</w:t>
    </w:r>
    <w:r w:rsidRPr="0030125D">
      <w:rPr>
        <w:rFonts w:ascii="Gill Sans MT" w:eastAsia="Sitka Text" w:hAnsi="Gill Sans MT" w:cs="Sitka Text"/>
        <w:color w:val="231F20"/>
        <w:w w:val="105"/>
        <w:sz w:val="18"/>
        <w:lang w:eastAsia="en-US"/>
      </w:rPr>
      <w:t xml:space="preserve"> 90 01 63 | 60441 Frankfurt am Main</w:t>
    </w:r>
  </w:p>
  <w:p w14:paraId="07A814EE" w14:textId="26B2DA39" w:rsidR="00D142E7" w:rsidRPr="00E54469" w:rsidRDefault="008822F3" w:rsidP="004F60D4">
    <w:pPr>
      <w:pStyle w:val="Fuzeile"/>
      <w:rPr>
        <w:lang w:val="en-US"/>
      </w:rPr>
    </w:pPr>
    <w:r w:rsidRPr="00E54469">
      <w:rPr>
        <w:rFonts w:ascii="Gill Sans MT" w:eastAsia="Sitka Text" w:hAnsi="Gill Sans MT" w:cs="Sitka Text"/>
        <w:color w:val="231F20"/>
        <w:w w:val="105"/>
        <w:sz w:val="18"/>
        <w:lang w:val="en-US" w:eastAsia="en-US"/>
      </w:rPr>
      <w:t>Phone</w:t>
    </w:r>
    <w:r w:rsidR="004F60D4" w:rsidRPr="00E54469">
      <w:rPr>
        <w:rFonts w:ascii="Gill Sans MT" w:eastAsia="Sitka Text" w:hAnsi="Gill Sans MT" w:cs="Sitka Text"/>
        <w:color w:val="231F20"/>
        <w:w w:val="105"/>
        <w:sz w:val="18"/>
        <w:lang w:val="en-US" w:eastAsia="en-US"/>
      </w:rPr>
      <w:t xml:space="preserve"> +49 69 7137699-</w:t>
    </w:r>
    <w:r w:rsidR="00553934" w:rsidRPr="00E54469">
      <w:rPr>
        <w:rFonts w:ascii="Gill Sans MT" w:eastAsia="Sitka Text" w:hAnsi="Gill Sans MT" w:cs="Sitka Text"/>
        <w:color w:val="231F20"/>
        <w:w w:val="105"/>
        <w:sz w:val="18"/>
        <w:lang w:val="en-US" w:eastAsia="en-US"/>
      </w:rPr>
      <w:t>80</w:t>
    </w:r>
    <w:r w:rsidR="004F60D4" w:rsidRPr="00E54469">
      <w:rPr>
        <w:rFonts w:ascii="Gill Sans MT" w:eastAsia="Sitka Text" w:hAnsi="Gill Sans MT" w:cs="Sitka Text"/>
        <w:color w:val="231F20"/>
        <w:w w:val="105"/>
        <w:sz w:val="18"/>
        <w:lang w:val="en-US" w:eastAsia="en-US"/>
      </w:rPr>
      <w:t xml:space="preserve">0 | Fax +49 69 7137699-9 | </w:t>
    </w:r>
    <w:r w:rsidR="00553934" w:rsidRPr="00E54469">
      <w:rPr>
        <w:rFonts w:ascii="Gill Sans MT" w:eastAsia="Sitka Text" w:hAnsi="Gill Sans MT" w:cs="Sitka Text"/>
        <w:color w:val="231F20"/>
        <w:w w:val="105"/>
        <w:sz w:val="18"/>
        <w:lang w:val="en-US" w:eastAsia="en-US"/>
      </w:rPr>
      <w:t>betriebsmittel</w:t>
    </w:r>
    <w:r w:rsidR="004F60D4" w:rsidRPr="00E54469">
      <w:rPr>
        <w:rFonts w:ascii="Gill Sans MT" w:eastAsia="Sitka Text" w:hAnsi="Gill Sans MT" w:cs="Sitka Text"/>
        <w:color w:val="231F20"/>
        <w:w w:val="105"/>
        <w:sz w:val="18"/>
        <w:lang w:val="en-US" w:eastAsia="en-US"/>
      </w:rPr>
      <w:t>@fibl.org | www.fibl.org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06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550"/>
    </w:tblGrid>
    <w:tr w:rsidR="00DA14CE" w:rsidRPr="00EB7712" w14:paraId="202CCC2A" w14:textId="77777777" w:rsidTr="00A81319">
      <w:trPr>
        <w:trHeight w:val="227"/>
      </w:trPr>
      <w:tc>
        <w:tcPr>
          <w:tcW w:w="7513" w:type="dxa"/>
          <w:shd w:val="clear" w:color="auto" w:fill="auto"/>
        </w:tcPr>
        <w:p w14:paraId="2ECAEBAE" w14:textId="6C04824D" w:rsidR="00DA14CE" w:rsidRPr="001926E1" w:rsidRDefault="008822F3" w:rsidP="00622207">
          <w:pPr>
            <w:pStyle w:val="FiBLmmfusszeile"/>
          </w:pPr>
          <w:r>
            <w:t xml:space="preserve">Press </w:t>
          </w:r>
          <w:proofErr w:type="spellStart"/>
          <w:r>
            <w:t>release</w:t>
          </w:r>
          <w:proofErr w:type="spellEnd"/>
          <w:r w:rsidR="00622207">
            <w:t xml:space="preserve"> April 2022</w:t>
          </w:r>
        </w:p>
      </w:tc>
      <w:tc>
        <w:tcPr>
          <w:tcW w:w="550" w:type="dxa"/>
          <w:shd w:val="clear" w:color="auto" w:fill="auto"/>
        </w:tcPr>
        <w:p w14:paraId="39C0453B" w14:textId="77777777" w:rsidR="00DA14CE" w:rsidRPr="00DA14CE" w:rsidRDefault="00DA14CE" w:rsidP="00A81319">
          <w:pPr>
            <w:pStyle w:val="FiBLmmseitennummer"/>
            <w:ind w:right="-301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6D3724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1A13807" w14:textId="77777777" w:rsidR="00DA14CE" w:rsidRPr="00F73377" w:rsidRDefault="00DA14CE" w:rsidP="00B13C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BDD61" w14:textId="77777777" w:rsidR="00CF2FBE" w:rsidRDefault="00CF2FBE" w:rsidP="00F53AA9">
      <w:pPr>
        <w:spacing w:after="0" w:line="240" w:lineRule="auto"/>
      </w:pPr>
      <w:r>
        <w:separator/>
      </w:r>
    </w:p>
  </w:footnote>
  <w:footnote w:type="continuationSeparator" w:id="0">
    <w:p w14:paraId="754E10DF" w14:textId="77777777" w:rsidR="00CF2FBE" w:rsidRDefault="00CF2FBE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995" w:type="dxa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2229"/>
      <w:gridCol w:w="1231"/>
    </w:tblGrid>
    <w:tr w:rsidR="007666E3" w:rsidRPr="00EB7712" w14:paraId="2BB6334E" w14:textId="77777777" w:rsidTr="004F60D4">
      <w:trPr>
        <w:trHeight w:val="599"/>
      </w:trPr>
      <w:tc>
        <w:tcPr>
          <w:tcW w:w="4535" w:type="dxa"/>
          <w:shd w:val="clear" w:color="auto" w:fill="auto"/>
        </w:tcPr>
        <w:p w14:paraId="4B04C09E" w14:textId="77777777" w:rsidR="007666E3" w:rsidRPr="00EB7712" w:rsidRDefault="00C61521" w:rsidP="007666E3">
          <w:pPr>
            <w:pStyle w:val="FiBLmmheader"/>
          </w:pPr>
          <w:r>
            <w:rPr>
              <w:noProof/>
              <w:lang w:val="de-DE" w:eastAsia="de-DE"/>
            </w:rPr>
            <w:drawing>
              <wp:inline distT="0" distB="0" distL="0" distR="0" wp14:anchorId="4DBB006D" wp14:editId="1A0C215A">
                <wp:extent cx="2879725" cy="924560"/>
                <wp:effectExtent l="0" t="0" r="0" b="8890"/>
                <wp:docPr id="4" name="Grafi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9725" cy="924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666E3" w:rsidRPr="00EB7712">
            <w:t xml:space="preserve"> </w:t>
          </w:r>
        </w:p>
      </w:tc>
      <w:tc>
        <w:tcPr>
          <w:tcW w:w="2229" w:type="dxa"/>
          <w:shd w:val="clear" w:color="auto" w:fill="auto"/>
        </w:tcPr>
        <w:p w14:paraId="105E4AFD" w14:textId="77777777" w:rsidR="007666E3" w:rsidRPr="00EB7712" w:rsidRDefault="007666E3" w:rsidP="00EB7712">
          <w:pPr>
            <w:tabs>
              <w:tab w:val="right" w:pos="7653"/>
            </w:tabs>
            <w:spacing w:after="0" w:line="240" w:lineRule="auto"/>
          </w:pPr>
        </w:p>
      </w:tc>
      <w:tc>
        <w:tcPr>
          <w:tcW w:w="1231" w:type="dxa"/>
          <w:shd w:val="clear" w:color="auto" w:fill="auto"/>
        </w:tcPr>
        <w:p w14:paraId="0C6F7A5F" w14:textId="77777777" w:rsidR="007666E3" w:rsidRPr="00EB7712" w:rsidRDefault="007666E3" w:rsidP="00EB7712">
          <w:pPr>
            <w:tabs>
              <w:tab w:val="right" w:pos="7653"/>
            </w:tabs>
            <w:spacing w:after="0" w:line="240" w:lineRule="auto"/>
            <w:jc w:val="right"/>
          </w:pPr>
        </w:p>
      </w:tc>
    </w:tr>
  </w:tbl>
  <w:p w14:paraId="07DAF1EF" w14:textId="77777777" w:rsidR="00540DAE" w:rsidRDefault="00540DAE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2D"/>
    <w:rsid w:val="0001151E"/>
    <w:rsid w:val="00071E8D"/>
    <w:rsid w:val="00075B35"/>
    <w:rsid w:val="0008157D"/>
    <w:rsid w:val="00097E74"/>
    <w:rsid w:val="000A0CF7"/>
    <w:rsid w:val="000A3B13"/>
    <w:rsid w:val="000B5156"/>
    <w:rsid w:val="000C2C26"/>
    <w:rsid w:val="000C75D0"/>
    <w:rsid w:val="000D5714"/>
    <w:rsid w:val="000D7A27"/>
    <w:rsid w:val="000E3A1B"/>
    <w:rsid w:val="000F2BE9"/>
    <w:rsid w:val="001050BE"/>
    <w:rsid w:val="00107221"/>
    <w:rsid w:val="00110F2C"/>
    <w:rsid w:val="001354F8"/>
    <w:rsid w:val="001366DE"/>
    <w:rsid w:val="00146772"/>
    <w:rsid w:val="001513DB"/>
    <w:rsid w:val="0017068A"/>
    <w:rsid w:val="00173186"/>
    <w:rsid w:val="00176CED"/>
    <w:rsid w:val="0018434A"/>
    <w:rsid w:val="001926E1"/>
    <w:rsid w:val="00195EC7"/>
    <w:rsid w:val="001B2B79"/>
    <w:rsid w:val="001B3DB5"/>
    <w:rsid w:val="001E1C11"/>
    <w:rsid w:val="001F27C8"/>
    <w:rsid w:val="001F529F"/>
    <w:rsid w:val="00210AD3"/>
    <w:rsid w:val="00211862"/>
    <w:rsid w:val="002203DD"/>
    <w:rsid w:val="0022639B"/>
    <w:rsid w:val="00230924"/>
    <w:rsid w:val="002374A3"/>
    <w:rsid w:val="00237F78"/>
    <w:rsid w:val="00280674"/>
    <w:rsid w:val="002925F1"/>
    <w:rsid w:val="002B1D53"/>
    <w:rsid w:val="002C0814"/>
    <w:rsid w:val="002C3506"/>
    <w:rsid w:val="002D757B"/>
    <w:rsid w:val="002D7D78"/>
    <w:rsid w:val="002E414D"/>
    <w:rsid w:val="002F586A"/>
    <w:rsid w:val="003150C5"/>
    <w:rsid w:val="00380D2D"/>
    <w:rsid w:val="003847CC"/>
    <w:rsid w:val="003A4191"/>
    <w:rsid w:val="003C3779"/>
    <w:rsid w:val="003C4537"/>
    <w:rsid w:val="003C6406"/>
    <w:rsid w:val="003D1138"/>
    <w:rsid w:val="003E5C36"/>
    <w:rsid w:val="00401A21"/>
    <w:rsid w:val="0041671F"/>
    <w:rsid w:val="00423C89"/>
    <w:rsid w:val="00433A31"/>
    <w:rsid w:val="0044286A"/>
    <w:rsid w:val="00446B90"/>
    <w:rsid w:val="00450F2F"/>
    <w:rsid w:val="004524B8"/>
    <w:rsid w:val="00453BD9"/>
    <w:rsid w:val="004570C7"/>
    <w:rsid w:val="00465871"/>
    <w:rsid w:val="0046602F"/>
    <w:rsid w:val="00474B1F"/>
    <w:rsid w:val="004762FE"/>
    <w:rsid w:val="004807B1"/>
    <w:rsid w:val="004A0178"/>
    <w:rsid w:val="004C4067"/>
    <w:rsid w:val="004D0109"/>
    <w:rsid w:val="004D5801"/>
    <w:rsid w:val="004D6428"/>
    <w:rsid w:val="004F349A"/>
    <w:rsid w:val="004F60D4"/>
    <w:rsid w:val="004F613F"/>
    <w:rsid w:val="00540B0E"/>
    <w:rsid w:val="00540DAE"/>
    <w:rsid w:val="00553934"/>
    <w:rsid w:val="00555C7D"/>
    <w:rsid w:val="00571E3B"/>
    <w:rsid w:val="00580C94"/>
    <w:rsid w:val="005867AD"/>
    <w:rsid w:val="005938C8"/>
    <w:rsid w:val="0059401F"/>
    <w:rsid w:val="005C4860"/>
    <w:rsid w:val="005D0989"/>
    <w:rsid w:val="005F1359"/>
    <w:rsid w:val="005F5A7E"/>
    <w:rsid w:val="00622207"/>
    <w:rsid w:val="006410F4"/>
    <w:rsid w:val="00661678"/>
    <w:rsid w:val="0066529D"/>
    <w:rsid w:val="00681E9E"/>
    <w:rsid w:val="006C2B67"/>
    <w:rsid w:val="006D0FF6"/>
    <w:rsid w:val="006D3724"/>
    <w:rsid w:val="006D4D11"/>
    <w:rsid w:val="006E5F75"/>
    <w:rsid w:val="006E612A"/>
    <w:rsid w:val="00706ED5"/>
    <w:rsid w:val="00712776"/>
    <w:rsid w:val="00712FC5"/>
    <w:rsid w:val="00727486"/>
    <w:rsid w:val="00736F11"/>
    <w:rsid w:val="00754508"/>
    <w:rsid w:val="00764E69"/>
    <w:rsid w:val="007666E3"/>
    <w:rsid w:val="00780192"/>
    <w:rsid w:val="007805FB"/>
    <w:rsid w:val="00783BE6"/>
    <w:rsid w:val="0078787E"/>
    <w:rsid w:val="00793238"/>
    <w:rsid w:val="007A051D"/>
    <w:rsid w:val="007A0D20"/>
    <w:rsid w:val="007C6110"/>
    <w:rsid w:val="007C7E19"/>
    <w:rsid w:val="007F1975"/>
    <w:rsid w:val="008049CC"/>
    <w:rsid w:val="00815DED"/>
    <w:rsid w:val="00817B94"/>
    <w:rsid w:val="00823157"/>
    <w:rsid w:val="00841672"/>
    <w:rsid w:val="008417D3"/>
    <w:rsid w:val="00861053"/>
    <w:rsid w:val="00866E96"/>
    <w:rsid w:val="00870BC9"/>
    <w:rsid w:val="00872371"/>
    <w:rsid w:val="008822F3"/>
    <w:rsid w:val="008A5E8C"/>
    <w:rsid w:val="008A6B50"/>
    <w:rsid w:val="008D06F0"/>
    <w:rsid w:val="008D21B7"/>
    <w:rsid w:val="008D48AD"/>
    <w:rsid w:val="009109C1"/>
    <w:rsid w:val="00912F05"/>
    <w:rsid w:val="009210EF"/>
    <w:rsid w:val="00940431"/>
    <w:rsid w:val="00942AD4"/>
    <w:rsid w:val="009669B5"/>
    <w:rsid w:val="00981742"/>
    <w:rsid w:val="00982A03"/>
    <w:rsid w:val="00986F71"/>
    <w:rsid w:val="009B47E6"/>
    <w:rsid w:val="009C0B90"/>
    <w:rsid w:val="009C0F61"/>
    <w:rsid w:val="009C7E54"/>
    <w:rsid w:val="00A033E7"/>
    <w:rsid w:val="00A04F66"/>
    <w:rsid w:val="00A12B6B"/>
    <w:rsid w:val="00A135C6"/>
    <w:rsid w:val="00A17E51"/>
    <w:rsid w:val="00A27464"/>
    <w:rsid w:val="00A365ED"/>
    <w:rsid w:val="00A561D0"/>
    <w:rsid w:val="00A57050"/>
    <w:rsid w:val="00A624F0"/>
    <w:rsid w:val="00A81319"/>
    <w:rsid w:val="00A83320"/>
    <w:rsid w:val="00AA295A"/>
    <w:rsid w:val="00AC6487"/>
    <w:rsid w:val="00AD1341"/>
    <w:rsid w:val="00AD68DE"/>
    <w:rsid w:val="00B116CC"/>
    <w:rsid w:val="00B11B61"/>
    <w:rsid w:val="00B13C53"/>
    <w:rsid w:val="00B169A5"/>
    <w:rsid w:val="00B25F0B"/>
    <w:rsid w:val="00B273DE"/>
    <w:rsid w:val="00B44024"/>
    <w:rsid w:val="00BA0A9C"/>
    <w:rsid w:val="00BB6309"/>
    <w:rsid w:val="00BB7AF8"/>
    <w:rsid w:val="00BC05AC"/>
    <w:rsid w:val="00BC5268"/>
    <w:rsid w:val="00BE196A"/>
    <w:rsid w:val="00C01223"/>
    <w:rsid w:val="00C10742"/>
    <w:rsid w:val="00C14AA4"/>
    <w:rsid w:val="00C50896"/>
    <w:rsid w:val="00C54E7B"/>
    <w:rsid w:val="00C61521"/>
    <w:rsid w:val="00C725B7"/>
    <w:rsid w:val="00C73E52"/>
    <w:rsid w:val="00C8256D"/>
    <w:rsid w:val="00C93A6C"/>
    <w:rsid w:val="00CA0EDB"/>
    <w:rsid w:val="00CA4DBE"/>
    <w:rsid w:val="00CB6C73"/>
    <w:rsid w:val="00CC3D03"/>
    <w:rsid w:val="00CD4B01"/>
    <w:rsid w:val="00CE1A38"/>
    <w:rsid w:val="00CF2FBE"/>
    <w:rsid w:val="00CF4CEC"/>
    <w:rsid w:val="00D142E7"/>
    <w:rsid w:val="00D20589"/>
    <w:rsid w:val="00D25E6E"/>
    <w:rsid w:val="00D43598"/>
    <w:rsid w:val="00D63FCB"/>
    <w:rsid w:val="00D76B94"/>
    <w:rsid w:val="00D7727C"/>
    <w:rsid w:val="00D82FEC"/>
    <w:rsid w:val="00D9769B"/>
    <w:rsid w:val="00DA14CE"/>
    <w:rsid w:val="00DA5D86"/>
    <w:rsid w:val="00DC15AC"/>
    <w:rsid w:val="00DD0000"/>
    <w:rsid w:val="00DE44EA"/>
    <w:rsid w:val="00E03C62"/>
    <w:rsid w:val="00E06042"/>
    <w:rsid w:val="00E14D16"/>
    <w:rsid w:val="00E17785"/>
    <w:rsid w:val="00E26382"/>
    <w:rsid w:val="00E32B51"/>
    <w:rsid w:val="00E433A3"/>
    <w:rsid w:val="00E54469"/>
    <w:rsid w:val="00E64975"/>
    <w:rsid w:val="00E71FBF"/>
    <w:rsid w:val="00EA7BEB"/>
    <w:rsid w:val="00EB7712"/>
    <w:rsid w:val="00ED0946"/>
    <w:rsid w:val="00EE2D4C"/>
    <w:rsid w:val="00EF52FE"/>
    <w:rsid w:val="00EF726D"/>
    <w:rsid w:val="00F02781"/>
    <w:rsid w:val="00F07B60"/>
    <w:rsid w:val="00F21C5E"/>
    <w:rsid w:val="00F463DB"/>
    <w:rsid w:val="00F53735"/>
    <w:rsid w:val="00F53AA9"/>
    <w:rsid w:val="00F6745D"/>
    <w:rsid w:val="00F73377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B85D"/>
  <w15:docId w15:val="{676173B8-13BB-409F-B5F2-E3C9B1A4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  <w:pPr>
      <w:spacing w:after="160" w:line="259" w:lineRule="auto"/>
    </w:pPr>
    <w:rPr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8A5E8C"/>
    <w:pPr>
      <w:spacing w:after="120" w:line="280" w:lineRule="atLeast"/>
    </w:pPr>
    <w:rPr>
      <w:rFonts w:ascii="Palatino Linotype" w:hAnsi="Palatino Linotype"/>
      <w:szCs w:val="22"/>
      <w:lang w:val="de-CH" w:eastAsia="zh-CN"/>
    </w:rPr>
  </w:style>
  <w:style w:type="character" w:styleId="Hyperlink">
    <w:name w:val="Hyperlink"/>
    <w:uiPriority w:val="99"/>
    <w:semiHidden/>
    <w:rsid w:val="002925F1"/>
    <w:rPr>
      <w:color w:val="646464"/>
      <w:u w:val="single"/>
    </w:rPr>
  </w:style>
  <w:style w:type="paragraph" w:customStyle="1" w:styleId="FiBLmmfusszeile">
    <w:name w:val="FiBL_mm_fusszeile"/>
    <w:basedOn w:val="Standard"/>
    <w:qFormat/>
    <w:rsid w:val="00EF52FE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  <w:sz w:val="22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  <w:sz w:val="22"/>
    </w:rPr>
  </w:style>
  <w:style w:type="paragraph" w:customStyle="1" w:styleId="FiBLmmzusatzinfo">
    <w:name w:val="FiBL_mm_zusatzinfo"/>
    <w:basedOn w:val="FiBLmmstandard"/>
    <w:qFormat/>
    <w:rsid w:val="00B116CC"/>
    <w:pPr>
      <w:keepNext/>
      <w:spacing w:before="400"/>
    </w:pPr>
    <w:rPr>
      <w:rFonts w:ascii="Gill Sans MT" w:hAnsi="Gill Sans MT"/>
      <w:b/>
      <w:sz w:val="22"/>
    </w:rPr>
  </w:style>
  <w:style w:type="paragraph" w:customStyle="1" w:styleId="FiBLmmliteratur">
    <w:name w:val="FiBL_mm_literatur"/>
    <w:basedOn w:val="FiBLmmstandard"/>
    <w:qFormat/>
    <w:rsid w:val="00CE1A38"/>
    <w:pPr>
      <w:spacing w:before="40" w:after="40" w:line="240" w:lineRule="auto"/>
      <w:ind w:left="425" w:hanging="425"/>
    </w:pPr>
    <w:rPr>
      <w:sz w:val="18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2D757B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  <w:sz w:val="20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paragraph" w:styleId="Kopfzeile">
    <w:name w:val="header"/>
    <w:basedOn w:val="Standard"/>
    <w:link w:val="KopfzeileZchn"/>
    <w:uiPriority w:val="99"/>
    <w:semiHidden/>
    <w:rsid w:val="0094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431"/>
    <w:rPr>
      <w:sz w:val="22"/>
      <w:szCs w:val="22"/>
      <w:lang w:val="de-CH" w:eastAsia="zh-CN"/>
    </w:rPr>
  </w:style>
  <w:style w:type="character" w:styleId="Kommentarzeichen">
    <w:name w:val="annotation reference"/>
    <w:basedOn w:val="Absatz-Standardschriftart"/>
    <w:uiPriority w:val="99"/>
    <w:semiHidden/>
    <w:rsid w:val="00433A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33A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3A31"/>
    <w:rPr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33A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3A31"/>
    <w:rPr>
      <w:b/>
      <w:bCs/>
      <w:lang w:eastAsia="zh-CN"/>
    </w:rPr>
  </w:style>
  <w:style w:type="paragraph" w:styleId="berarbeitung">
    <w:name w:val="Revision"/>
    <w:hidden/>
    <w:uiPriority w:val="99"/>
    <w:semiHidden/>
    <w:rsid w:val="001513DB"/>
    <w:rPr>
      <w:sz w:val="22"/>
      <w:szCs w:val="22"/>
      <w:lang w:eastAsia="zh-CN"/>
    </w:rPr>
  </w:style>
  <w:style w:type="character" w:styleId="BesuchterHyperlink">
    <w:name w:val="FollowedHyperlink"/>
    <w:basedOn w:val="Absatz-Standardschriftart"/>
    <w:uiPriority w:val="99"/>
    <w:semiHidden/>
    <w:rsid w:val="00BE19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etriebsmittelliste.de" TargetMode="External"/><Relationship Id="rId18" Type="http://schemas.openxmlformats.org/officeDocument/2006/relationships/hyperlink" Target="http://www.inputs.eu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hyperlink" Target="https://www.demeter.net/approved-inputs" TargetMode="External"/><Relationship Id="rId17" Type="http://schemas.openxmlformats.org/officeDocument/2006/relationships/hyperlink" Target="http://www.betriebsmittelliste.de/zertifizieru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triebsmittelliste.de" TargetMode="External"/><Relationship Id="rId20" Type="http://schemas.openxmlformats.org/officeDocument/2006/relationships/hyperlink" Target="mailto:dennis.pfeiffer@fibl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puts.e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ibl.org/de/infothek/medi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nput-list.com" TargetMode="External"/><Relationship Id="rId19" Type="http://schemas.openxmlformats.org/officeDocument/2006/relationships/hyperlink" Target="http://www.input-lis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triebsmittelliste.de/de/bml-suche.html" TargetMode="External"/><Relationship Id="rId14" Type="http://schemas.openxmlformats.org/officeDocument/2006/relationships/hyperlink" Target="https://www.fibl.org/en/locations/germany/partner-companies-de/fibl-projekte-gmbh-en.htm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kyfall2\fibl_gmbh\Templates\FiBL_GmbH_Vorlage_Medienmitteilung_v4_2102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FiBL_GmbH_Vorlage_Medienmitteilung_v4_210219.dotx</Template>
  <TotalTime>0</TotalTime>
  <Pages>2</Pages>
  <Words>512</Words>
  <Characters>3057</Characters>
  <Application>Microsoft Office Word</Application>
  <DocSecurity>0</DocSecurity>
  <Lines>66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 new forms for registration of products for the Input List 2023 are now online available - Media release</vt:lpstr>
    </vt:vector>
  </TitlesOfParts>
  <Company/>
  <LinksUpToDate>false</LinksUpToDate>
  <CharactersWithSpaces>3540</CharactersWithSpaces>
  <SharedDoc>false</SharedDoc>
  <HLinks>
    <vt:vector size="24" baseType="variant">
      <vt:variant>
        <vt:i4>3014741</vt:i4>
      </vt:variant>
      <vt:variant>
        <vt:i4>3</vt:i4>
      </vt:variant>
      <vt:variant>
        <vt:i4>0</vt:i4>
      </vt:variant>
      <vt:variant>
        <vt:i4>5</vt:i4>
      </vt:variant>
      <vt:variant>
        <vt:lpwstr>mailto:franziska.haemmerli@fibl.org</vt:lpwstr>
      </vt:variant>
      <vt:variant>
        <vt:lpwstr/>
      </vt:variant>
      <vt:variant>
        <vt:i4>4980777</vt:i4>
      </vt:variant>
      <vt:variant>
        <vt:i4>0</vt:i4>
      </vt:variant>
      <vt:variant>
        <vt:i4>0</vt:i4>
      </vt:variant>
      <vt:variant>
        <vt:i4>5</vt:i4>
      </vt:variant>
      <vt:variant>
        <vt:lpwstr>mailto:urs.niggli@fibl.org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http://www.fibl.org/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mailto:info.suisse@fibl.org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forms for registration of products for the Input List 2023 are now online available - Media release</dc:title>
  <dc:subject/>
  <dc:creator>FiBL Projekte GmbH</dc:creator>
  <cp:keywords/>
  <cp:lastModifiedBy>Snigula Jasmin</cp:lastModifiedBy>
  <cp:revision>8</cp:revision>
  <cp:lastPrinted>2022-04-08T09:09:00Z</cp:lastPrinted>
  <dcterms:created xsi:type="dcterms:W3CDTF">2022-04-13T13:54:00Z</dcterms:created>
  <dcterms:modified xsi:type="dcterms:W3CDTF">2022-04-14T07:46:00Z</dcterms:modified>
</cp:coreProperties>
</file>