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1BD1" w14:textId="77777777" w:rsidR="004D5820" w:rsidRDefault="00E34E1A" w:rsidP="00A1137A">
      <w:pPr>
        <w:pStyle w:val="FiBLmrsubheader"/>
        <w:sectPr w:rsidR="004D5820"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590C66">
        <w:t>Media release</w:t>
      </w:r>
    </w:p>
    <w:p w14:paraId="54A1223F" w14:textId="2F6B171A" w:rsidR="00DE44EA" w:rsidRPr="00590C66" w:rsidRDefault="00720135" w:rsidP="00A1137A">
      <w:pPr>
        <w:pStyle w:val="FiBLmrtitle"/>
      </w:pPr>
      <w:r w:rsidRPr="00590C66">
        <w:t>Towards improved</w:t>
      </w:r>
      <w:r w:rsidR="00171B1E" w:rsidRPr="00590C66">
        <w:t xml:space="preserve"> s</w:t>
      </w:r>
      <w:r w:rsidRPr="00590C66">
        <w:t xml:space="preserve">ustainability of </w:t>
      </w:r>
      <w:r w:rsidR="00171B1E" w:rsidRPr="00590C66">
        <w:t>p</w:t>
      </w:r>
      <w:r w:rsidRPr="00590C66">
        <w:t xml:space="preserve">alm </w:t>
      </w:r>
      <w:r w:rsidR="00171B1E" w:rsidRPr="00590C66">
        <w:t>o</w:t>
      </w:r>
      <w:r w:rsidRPr="00590C66">
        <w:t>il –</w:t>
      </w:r>
      <w:r w:rsidR="00025D5C" w:rsidRPr="00590C66">
        <w:t xml:space="preserve"> C</w:t>
      </w:r>
      <w:r w:rsidRPr="00590C66">
        <w:t xml:space="preserve">an </w:t>
      </w:r>
      <w:r w:rsidR="00171B1E" w:rsidRPr="00590C66">
        <w:t>o</w:t>
      </w:r>
      <w:r w:rsidRPr="00590C66">
        <w:t xml:space="preserve">rganic </w:t>
      </w:r>
      <w:r w:rsidR="00171B1E" w:rsidRPr="00590C66">
        <w:t>c</w:t>
      </w:r>
      <w:r w:rsidRPr="00590C66">
        <w:t xml:space="preserve">ertification </w:t>
      </w:r>
      <w:r w:rsidR="00171B1E" w:rsidRPr="00590C66">
        <w:t>b</w:t>
      </w:r>
      <w:r w:rsidRPr="00590C66">
        <w:t xml:space="preserve">oost </w:t>
      </w:r>
      <w:r w:rsidR="00171B1E" w:rsidRPr="00590C66">
        <w:t>p</w:t>
      </w:r>
      <w:r w:rsidRPr="00590C66">
        <w:t xml:space="preserve">ositive </w:t>
      </w:r>
      <w:r w:rsidR="00171B1E" w:rsidRPr="00590C66">
        <w:t>e</w:t>
      </w:r>
      <w:r w:rsidRPr="00590C66">
        <w:t xml:space="preserve">nvironmental and </w:t>
      </w:r>
      <w:r w:rsidR="00171B1E" w:rsidRPr="00590C66">
        <w:t>s</w:t>
      </w:r>
      <w:r w:rsidRPr="00590C66">
        <w:t xml:space="preserve">ocial </w:t>
      </w:r>
      <w:r w:rsidR="00171B1E" w:rsidRPr="00590C66">
        <w:t>impact of p</w:t>
      </w:r>
      <w:r w:rsidR="00405FD8" w:rsidRPr="00590C66">
        <w:t xml:space="preserve">alm </w:t>
      </w:r>
      <w:r w:rsidR="00171B1E" w:rsidRPr="00590C66">
        <w:t>o</w:t>
      </w:r>
      <w:r w:rsidR="00405FD8" w:rsidRPr="00590C66">
        <w:t>il</w:t>
      </w:r>
      <w:r w:rsidRPr="00590C66">
        <w:t>?</w:t>
      </w:r>
    </w:p>
    <w:p w14:paraId="44ABAFD1" w14:textId="3EFB67F3" w:rsidR="002C3748" w:rsidRPr="00590C66" w:rsidRDefault="009F3B71" w:rsidP="00A1137A">
      <w:pPr>
        <w:pStyle w:val="FiBLmrlead"/>
        <w:rPr>
          <w:lang w:eastAsia="en-GB"/>
        </w:rPr>
      </w:pPr>
      <w:r w:rsidRPr="00590C66">
        <w:rPr>
          <w:lang w:eastAsia="en-GB"/>
        </w:rPr>
        <w:t xml:space="preserve">Palm oil production has more than doubled over the </w:t>
      </w:r>
      <w:r w:rsidR="00171B1E" w:rsidRPr="00590C66">
        <w:rPr>
          <w:lang w:eastAsia="en-GB"/>
        </w:rPr>
        <w:t>p</w:t>
      </w:r>
      <w:r w:rsidRPr="00590C66">
        <w:rPr>
          <w:lang w:eastAsia="en-GB"/>
        </w:rPr>
        <w:t xml:space="preserve">ast </w:t>
      </w:r>
      <w:r w:rsidR="007054B8" w:rsidRPr="00590C66">
        <w:rPr>
          <w:lang w:eastAsia="en-GB"/>
        </w:rPr>
        <w:t xml:space="preserve">ten </w:t>
      </w:r>
      <w:r w:rsidRPr="00590C66">
        <w:rPr>
          <w:lang w:eastAsia="en-GB"/>
        </w:rPr>
        <w:t xml:space="preserve">years. Today, palm oil is the most used </w:t>
      </w:r>
      <w:r w:rsidR="005D5727" w:rsidRPr="00590C66">
        <w:rPr>
          <w:lang w:eastAsia="en-GB"/>
        </w:rPr>
        <w:t>plant</w:t>
      </w:r>
      <w:r w:rsidR="00B453A2" w:rsidRPr="00590C66">
        <w:rPr>
          <w:lang w:eastAsia="en-GB"/>
        </w:rPr>
        <w:t>-</w:t>
      </w:r>
      <w:r w:rsidR="005D5727" w:rsidRPr="00590C66">
        <w:rPr>
          <w:lang w:eastAsia="en-GB"/>
        </w:rPr>
        <w:t>based</w:t>
      </w:r>
      <w:r w:rsidR="00171B1E" w:rsidRPr="00590C66">
        <w:rPr>
          <w:lang w:eastAsia="en-GB"/>
        </w:rPr>
        <w:t xml:space="preserve"> </w:t>
      </w:r>
      <w:r w:rsidRPr="00590C66">
        <w:rPr>
          <w:lang w:eastAsia="en-GB"/>
        </w:rPr>
        <w:t>oil worldwide</w:t>
      </w:r>
      <w:r w:rsidR="00174289">
        <w:rPr>
          <w:lang w:eastAsia="en-GB"/>
        </w:rPr>
        <w:t>. Thanks to the high-</w:t>
      </w:r>
      <w:r w:rsidR="00EA6A81" w:rsidRPr="00590C66">
        <w:rPr>
          <w:lang w:eastAsia="en-GB"/>
        </w:rPr>
        <w:t>yielding oil palms, palm oil is cheape</w:t>
      </w:r>
      <w:r w:rsidR="00CF13EA" w:rsidRPr="00590C66">
        <w:rPr>
          <w:lang w:eastAsia="en-GB"/>
        </w:rPr>
        <w:t xml:space="preserve">r than competing oils. </w:t>
      </w:r>
      <w:r w:rsidR="00171B1E" w:rsidRPr="00590C66">
        <w:rPr>
          <w:lang w:eastAsia="en-GB"/>
        </w:rPr>
        <w:t xml:space="preserve">Its </w:t>
      </w:r>
      <w:r w:rsidR="002B0164" w:rsidRPr="00590C66">
        <w:rPr>
          <w:lang w:eastAsia="en-GB"/>
        </w:rPr>
        <w:t xml:space="preserve">neutral taste, </w:t>
      </w:r>
      <w:r w:rsidR="00595F14" w:rsidRPr="00590C66">
        <w:rPr>
          <w:lang w:eastAsia="en-GB"/>
        </w:rPr>
        <w:t xml:space="preserve">heat stability </w:t>
      </w:r>
      <w:r w:rsidR="002B0164" w:rsidRPr="00590C66">
        <w:rPr>
          <w:noProof/>
          <w:lang w:eastAsia="en-GB"/>
        </w:rPr>
        <w:t>and</w:t>
      </w:r>
      <w:r w:rsidR="002B0164" w:rsidRPr="00590C66">
        <w:rPr>
          <w:lang w:eastAsia="en-GB"/>
        </w:rPr>
        <w:t xml:space="preserve"> </w:t>
      </w:r>
      <w:r w:rsidR="00351F99" w:rsidRPr="00590C66">
        <w:rPr>
          <w:lang w:eastAsia="en-GB"/>
        </w:rPr>
        <w:t xml:space="preserve">broad </w:t>
      </w:r>
      <w:r w:rsidR="002B0164" w:rsidRPr="00590C66">
        <w:t>versatility</w:t>
      </w:r>
      <w:r w:rsidR="002B0164" w:rsidRPr="00590C66">
        <w:rPr>
          <w:lang w:eastAsia="en-GB"/>
        </w:rPr>
        <w:t xml:space="preserve"> </w:t>
      </w:r>
      <w:r w:rsidR="00351F99" w:rsidRPr="00590C66">
        <w:rPr>
          <w:lang w:eastAsia="en-GB"/>
        </w:rPr>
        <w:t>for</w:t>
      </w:r>
      <w:r w:rsidR="002B0164" w:rsidRPr="00590C66">
        <w:rPr>
          <w:lang w:eastAsia="en-GB"/>
        </w:rPr>
        <w:t xml:space="preserve"> food manufacturing makes this oil </w:t>
      </w:r>
      <w:r w:rsidR="00351F99" w:rsidRPr="00590C66">
        <w:rPr>
          <w:lang w:eastAsia="en-GB"/>
        </w:rPr>
        <w:t xml:space="preserve">highly </w:t>
      </w:r>
      <w:r w:rsidR="002B0164" w:rsidRPr="00590C66">
        <w:rPr>
          <w:lang w:eastAsia="en-GB"/>
        </w:rPr>
        <w:t xml:space="preserve">attractive for the industry. </w:t>
      </w:r>
      <w:r w:rsidRPr="00590C66">
        <w:rPr>
          <w:noProof/>
          <w:lang w:eastAsia="en-GB"/>
        </w:rPr>
        <w:t>Yet,</w:t>
      </w:r>
      <w:r w:rsidRPr="00590C66">
        <w:rPr>
          <w:lang w:eastAsia="en-GB"/>
        </w:rPr>
        <w:t xml:space="preserve"> as </w:t>
      </w:r>
      <w:r w:rsidR="00351F99" w:rsidRPr="00590C66">
        <w:rPr>
          <w:lang w:eastAsia="en-GB"/>
        </w:rPr>
        <w:t xml:space="preserve">the fast expansion of </w:t>
      </w:r>
      <w:r w:rsidRPr="00590C66">
        <w:rPr>
          <w:lang w:eastAsia="en-GB"/>
        </w:rPr>
        <w:t xml:space="preserve">palm </w:t>
      </w:r>
      <w:r w:rsidRPr="00590C66">
        <w:t>oil</w:t>
      </w:r>
      <w:r w:rsidRPr="00590C66">
        <w:rPr>
          <w:lang w:eastAsia="en-GB"/>
        </w:rPr>
        <w:t xml:space="preserve"> </w:t>
      </w:r>
      <w:r w:rsidR="00351F99" w:rsidRPr="00590C66">
        <w:rPr>
          <w:lang w:eastAsia="en-GB"/>
        </w:rPr>
        <w:t xml:space="preserve">in many cases goes hand in hand with </w:t>
      </w:r>
      <w:r w:rsidRPr="00590C66">
        <w:rPr>
          <w:lang w:eastAsia="en-GB"/>
        </w:rPr>
        <w:t>deforestation</w:t>
      </w:r>
      <w:r w:rsidR="00595F14" w:rsidRPr="00590C66">
        <w:rPr>
          <w:lang w:eastAsia="en-GB"/>
        </w:rPr>
        <w:t xml:space="preserve">, </w:t>
      </w:r>
      <w:r w:rsidRPr="00590C66">
        <w:rPr>
          <w:lang w:eastAsia="en-GB"/>
        </w:rPr>
        <w:t>biodiversity losses</w:t>
      </w:r>
      <w:r w:rsidR="00595F14" w:rsidRPr="00590C66">
        <w:rPr>
          <w:lang w:eastAsia="en-GB"/>
        </w:rPr>
        <w:t xml:space="preserve"> and land tenure conflicts, t</w:t>
      </w:r>
      <w:r w:rsidR="00096DA0" w:rsidRPr="00590C66">
        <w:rPr>
          <w:lang w:eastAsia="en-GB"/>
        </w:rPr>
        <w:t>he</w:t>
      </w:r>
      <w:r w:rsidR="002C3748" w:rsidRPr="00590C66">
        <w:rPr>
          <w:lang w:eastAsia="en-GB"/>
        </w:rPr>
        <w:t xml:space="preserve"> question is if </w:t>
      </w:r>
      <w:r w:rsidR="00595F14" w:rsidRPr="00590C66">
        <w:rPr>
          <w:lang w:eastAsia="en-GB"/>
        </w:rPr>
        <w:t xml:space="preserve">palm oil </w:t>
      </w:r>
      <w:r w:rsidR="001D6ED2" w:rsidRPr="00590C66">
        <w:rPr>
          <w:lang w:eastAsia="en-GB"/>
        </w:rPr>
        <w:t xml:space="preserve">is </w:t>
      </w:r>
      <w:r w:rsidR="009F67B7" w:rsidRPr="00590C66">
        <w:rPr>
          <w:lang w:eastAsia="en-GB"/>
        </w:rPr>
        <w:t>indeed</w:t>
      </w:r>
      <w:r w:rsidR="00595F14" w:rsidRPr="00590C66">
        <w:rPr>
          <w:lang w:eastAsia="en-GB"/>
        </w:rPr>
        <w:t xml:space="preserve"> </w:t>
      </w:r>
      <w:r w:rsidR="001D6ED2" w:rsidRPr="00590C66">
        <w:rPr>
          <w:lang w:eastAsia="en-GB"/>
        </w:rPr>
        <w:t>more</w:t>
      </w:r>
      <w:r w:rsidR="009F67B7" w:rsidRPr="00590C66">
        <w:rPr>
          <w:lang w:eastAsia="en-GB"/>
        </w:rPr>
        <w:t xml:space="preserve"> sustainabl</w:t>
      </w:r>
      <w:r w:rsidR="001D6ED2" w:rsidRPr="00590C66">
        <w:rPr>
          <w:lang w:eastAsia="en-GB"/>
        </w:rPr>
        <w:t>e</w:t>
      </w:r>
      <w:r w:rsidR="00026185" w:rsidRPr="00590C66">
        <w:rPr>
          <w:lang w:eastAsia="en-GB"/>
        </w:rPr>
        <w:t xml:space="preserve"> when organically produced</w:t>
      </w:r>
      <w:r w:rsidR="00351F99" w:rsidRPr="00590C66">
        <w:rPr>
          <w:lang w:eastAsia="en-GB"/>
        </w:rPr>
        <w:t>?</w:t>
      </w:r>
      <w:r w:rsidR="002C3748" w:rsidRPr="00590C66">
        <w:rPr>
          <w:lang w:eastAsia="en-GB"/>
        </w:rPr>
        <w:t xml:space="preserve"> </w:t>
      </w:r>
    </w:p>
    <w:p w14:paraId="0984B21B" w14:textId="622985C4" w:rsidR="00660660" w:rsidRPr="00590C66" w:rsidRDefault="0043522F" w:rsidP="00B453A2">
      <w:pPr>
        <w:pStyle w:val="FiBLmrstandard"/>
      </w:pPr>
      <w:r w:rsidRPr="00590C66">
        <w:t>(</w:t>
      </w:r>
      <w:r w:rsidR="005E7FF7" w:rsidRPr="00590C66">
        <w:t>Frick</w:t>
      </w:r>
      <w:r w:rsidRPr="00590C66">
        <w:t xml:space="preserve">, </w:t>
      </w:r>
      <w:r w:rsidR="00C63C2B" w:rsidRPr="00590C66">
        <w:t xml:space="preserve">28 </w:t>
      </w:r>
      <w:r w:rsidR="00171B1E" w:rsidRPr="00590C66">
        <w:t xml:space="preserve">February </w:t>
      </w:r>
      <w:r w:rsidR="005E7FF7" w:rsidRPr="00590C66">
        <w:t>2019</w:t>
      </w:r>
      <w:r w:rsidR="00E06042" w:rsidRPr="00590C66">
        <w:t xml:space="preserve">) </w:t>
      </w:r>
      <w:r w:rsidR="00171B1E" w:rsidRPr="00590C66">
        <w:t xml:space="preserve">This question was </w:t>
      </w:r>
      <w:r w:rsidR="001D6ED2" w:rsidRPr="00590C66">
        <w:t xml:space="preserve">at the </w:t>
      </w:r>
      <w:r w:rsidR="00590C66" w:rsidRPr="00590C66">
        <w:t>centre</w:t>
      </w:r>
      <w:r w:rsidR="001D6ED2" w:rsidRPr="00590C66">
        <w:t xml:space="preserve"> of</w:t>
      </w:r>
      <w:r w:rsidR="00171B1E" w:rsidRPr="00590C66">
        <w:t xml:space="preserve"> </w:t>
      </w:r>
      <w:r w:rsidR="00405FD8" w:rsidRPr="00590C66">
        <w:t>a</w:t>
      </w:r>
      <w:r w:rsidR="00C864F6" w:rsidRPr="00590C66">
        <w:t xml:space="preserve"> special event </w:t>
      </w:r>
      <w:r w:rsidR="000D5DFB" w:rsidRPr="00590C66">
        <w:t xml:space="preserve">held on </w:t>
      </w:r>
      <w:r w:rsidR="00F804E0">
        <w:t xml:space="preserve">14 </w:t>
      </w:r>
      <w:r w:rsidR="00171B1E" w:rsidRPr="00590C66">
        <w:t xml:space="preserve">February </w:t>
      </w:r>
      <w:r w:rsidR="00C864F6" w:rsidRPr="00590C66">
        <w:t xml:space="preserve">at the </w:t>
      </w:r>
      <w:proofErr w:type="spellStart"/>
      <w:r w:rsidR="00171B1E" w:rsidRPr="00590C66">
        <w:t>Biofach</w:t>
      </w:r>
      <w:proofErr w:type="spellEnd"/>
      <w:r w:rsidR="00171B1E" w:rsidRPr="00590C66">
        <w:t xml:space="preserve"> organic trade fair</w:t>
      </w:r>
      <w:r w:rsidR="00405FD8" w:rsidRPr="00590C66">
        <w:t xml:space="preserve"> </w:t>
      </w:r>
      <w:r w:rsidR="00B453A2" w:rsidRPr="00590C66">
        <w:t xml:space="preserve">congress </w:t>
      </w:r>
      <w:r w:rsidR="00405FD8" w:rsidRPr="00590C66">
        <w:t>in Nuremberg</w:t>
      </w:r>
      <w:r w:rsidR="00171B1E" w:rsidRPr="00590C66">
        <w:t xml:space="preserve">, Germany, attracting </w:t>
      </w:r>
      <w:r w:rsidR="00C864F6" w:rsidRPr="00590C66">
        <w:t>more than</w:t>
      </w:r>
      <w:r w:rsidR="00C935AA" w:rsidRPr="00590C66">
        <w:t xml:space="preserve"> 1</w:t>
      </w:r>
      <w:r w:rsidR="00C864F6" w:rsidRPr="00590C66">
        <w:t>2</w:t>
      </w:r>
      <w:r w:rsidR="00C935AA" w:rsidRPr="00590C66">
        <w:t>0 participants</w:t>
      </w:r>
      <w:r w:rsidR="00405FD8" w:rsidRPr="00590C66">
        <w:t xml:space="preserve">. </w:t>
      </w:r>
      <w:r w:rsidR="00660660" w:rsidRPr="00590C66">
        <w:t>For the first time, the Research Institute of Organic Agriculture (FiBL) present</w:t>
      </w:r>
      <w:r w:rsidR="00066611" w:rsidRPr="00590C66">
        <w:t>ed</w:t>
      </w:r>
      <w:r w:rsidR="00660660" w:rsidRPr="00590C66">
        <w:t xml:space="preserve"> the</w:t>
      </w:r>
      <w:r w:rsidR="00405FD8" w:rsidRPr="00590C66">
        <w:t xml:space="preserve"> results from </w:t>
      </w:r>
      <w:r w:rsidR="00660660" w:rsidRPr="00590C66">
        <w:t>the</w:t>
      </w:r>
      <w:r w:rsidR="00405FD8" w:rsidRPr="00590C66">
        <w:t xml:space="preserve"> </w:t>
      </w:r>
      <w:r w:rsidR="00660660" w:rsidRPr="00590C66">
        <w:t xml:space="preserve">‘palm oil </w:t>
      </w:r>
      <w:r w:rsidR="00405FD8" w:rsidRPr="00590C66">
        <w:t>assessment project</w:t>
      </w:r>
      <w:r w:rsidR="00660660" w:rsidRPr="00590C66">
        <w:t>’</w:t>
      </w:r>
      <w:r w:rsidR="00405FD8" w:rsidRPr="00590C66">
        <w:t xml:space="preserve"> financed by Coop and the Swiss State Secretariat for Economic Affairs (SECO).</w:t>
      </w:r>
      <w:r w:rsidR="00660660" w:rsidRPr="00590C66">
        <w:t xml:space="preserve"> Both entities are committed to </w:t>
      </w:r>
      <w:r w:rsidR="002A045D" w:rsidRPr="00590C66">
        <w:t>promot</w:t>
      </w:r>
      <w:r w:rsidR="00B453A2" w:rsidRPr="00590C66">
        <w:t>ing</w:t>
      </w:r>
      <w:r w:rsidR="002A045D" w:rsidRPr="00590C66">
        <w:t xml:space="preserve"> </w:t>
      </w:r>
      <w:r w:rsidR="00660660" w:rsidRPr="00590C66">
        <w:t>more sustainable palm oil production systems.</w:t>
      </w:r>
    </w:p>
    <w:p w14:paraId="42B16CBB" w14:textId="4082A7A5" w:rsidR="00660660" w:rsidRPr="00590C66" w:rsidRDefault="00660660" w:rsidP="00C63C2B">
      <w:pPr>
        <w:pStyle w:val="FiBLmrsubheader"/>
      </w:pPr>
      <w:r w:rsidRPr="00590C66">
        <w:t xml:space="preserve">Coop’s </w:t>
      </w:r>
      <w:r w:rsidR="00171B1E" w:rsidRPr="00590C66">
        <w:t>p</w:t>
      </w:r>
      <w:r w:rsidRPr="00590C66">
        <w:t xml:space="preserve">alm </w:t>
      </w:r>
      <w:r w:rsidR="00171B1E" w:rsidRPr="00590C66">
        <w:t>o</w:t>
      </w:r>
      <w:r w:rsidRPr="00590C66">
        <w:t xml:space="preserve">il </w:t>
      </w:r>
      <w:r w:rsidR="00171B1E" w:rsidRPr="00590C66">
        <w:t>v</w:t>
      </w:r>
      <w:r w:rsidRPr="00590C66">
        <w:t>ision</w:t>
      </w:r>
    </w:p>
    <w:p w14:paraId="2BA5213E" w14:textId="77921E90" w:rsidR="004E0FDA" w:rsidRPr="00590C66" w:rsidRDefault="004E0FDA" w:rsidP="00091EBD">
      <w:pPr>
        <w:pStyle w:val="FiBLmrstandard"/>
        <w:spacing w:after="80" w:line="264" w:lineRule="auto"/>
        <w:rPr>
          <w:color w:val="0D0D0D" w:themeColor="text1" w:themeTint="F2"/>
        </w:rPr>
      </w:pPr>
      <w:r w:rsidRPr="00590C66">
        <w:rPr>
          <w:color w:val="0D0D0D" w:themeColor="text1" w:themeTint="F2"/>
        </w:rPr>
        <w:t xml:space="preserve">“An internal evaluation of the situation relating to around 1’300 </w:t>
      </w:r>
      <w:r w:rsidR="002A045D" w:rsidRPr="00590C66">
        <w:rPr>
          <w:color w:val="0D0D0D" w:themeColor="text1" w:themeTint="F2"/>
        </w:rPr>
        <w:t>pr</w:t>
      </w:r>
      <w:r w:rsidRPr="00590C66">
        <w:rPr>
          <w:color w:val="0D0D0D" w:themeColor="text1" w:themeTint="F2"/>
        </w:rPr>
        <w:t>oducts</w:t>
      </w:r>
      <w:r w:rsidR="000D5DFB" w:rsidRPr="00590C66">
        <w:rPr>
          <w:color w:val="0D0D0D" w:themeColor="text1" w:themeTint="F2"/>
        </w:rPr>
        <w:t xml:space="preserve"> containing palm oil</w:t>
      </w:r>
      <w:r w:rsidR="002A045D" w:rsidRPr="00590C66">
        <w:rPr>
          <w:color w:val="0D0D0D" w:themeColor="text1" w:themeTint="F2"/>
        </w:rPr>
        <w:t>, which are sold under Coop´s own</w:t>
      </w:r>
      <w:r w:rsidR="00F51D0D" w:rsidRPr="00590C66">
        <w:rPr>
          <w:color w:val="0D0D0D" w:themeColor="text1" w:themeTint="F2"/>
        </w:rPr>
        <w:t xml:space="preserve"> </w:t>
      </w:r>
      <w:r w:rsidR="002A045D" w:rsidRPr="00590C66">
        <w:rPr>
          <w:color w:val="0D0D0D" w:themeColor="text1" w:themeTint="F2"/>
        </w:rPr>
        <w:t>brands,</w:t>
      </w:r>
      <w:r w:rsidRPr="00590C66">
        <w:rPr>
          <w:color w:val="0D0D0D" w:themeColor="text1" w:themeTint="F2"/>
        </w:rPr>
        <w:t xml:space="preserve"> led to the conclusion that the company should make an important step forward</w:t>
      </w:r>
      <w:r w:rsidR="002A045D" w:rsidRPr="00590C66">
        <w:rPr>
          <w:color w:val="0D0D0D" w:themeColor="text1" w:themeTint="F2"/>
        </w:rPr>
        <w:t xml:space="preserve"> and go </w:t>
      </w:r>
      <w:r w:rsidRPr="00590C66">
        <w:rPr>
          <w:color w:val="0D0D0D" w:themeColor="text1" w:themeTint="F2"/>
        </w:rPr>
        <w:t xml:space="preserve">beyond </w:t>
      </w:r>
      <w:r w:rsidR="00B453A2" w:rsidRPr="00590C66">
        <w:rPr>
          <w:color w:val="0D0D0D" w:themeColor="text1" w:themeTint="F2"/>
        </w:rPr>
        <w:t xml:space="preserve">only </w:t>
      </w:r>
      <w:r w:rsidRPr="00590C66">
        <w:rPr>
          <w:color w:val="0D0D0D" w:themeColor="text1" w:themeTint="F2"/>
        </w:rPr>
        <w:t>using palm oil</w:t>
      </w:r>
      <w:r w:rsidR="002A045D" w:rsidRPr="00590C66">
        <w:rPr>
          <w:color w:val="0D0D0D" w:themeColor="text1" w:themeTint="F2"/>
        </w:rPr>
        <w:t xml:space="preserve"> certified by the Round</w:t>
      </w:r>
      <w:r w:rsidR="001E5471" w:rsidRPr="00590C66">
        <w:rPr>
          <w:color w:val="0D0D0D" w:themeColor="text1" w:themeTint="F2"/>
        </w:rPr>
        <w:t>t</w:t>
      </w:r>
      <w:r w:rsidR="002A045D" w:rsidRPr="00590C66">
        <w:rPr>
          <w:color w:val="0D0D0D" w:themeColor="text1" w:themeTint="F2"/>
        </w:rPr>
        <w:t xml:space="preserve">able </w:t>
      </w:r>
      <w:r w:rsidR="001E5471" w:rsidRPr="00590C66">
        <w:rPr>
          <w:color w:val="0D0D0D" w:themeColor="text1" w:themeTint="F2"/>
        </w:rPr>
        <w:t>on Sustainable</w:t>
      </w:r>
      <w:r w:rsidR="002A045D" w:rsidRPr="00590C66">
        <w:rPr>
          <w:color w:val="0D0D0D" w:themeColor="text1" w:themeTint="F2"/>
        </w:rPr>
        <w:t xml:space="preserve"> </w:t>
      </w:r>
      <w:r w:rsidR="00BC5671" w:rsidRPr="00590C66">
        <w:rPr>
          <w:color w:val="0D0D0D" w:themeColor="text1" w:themeTint="F2"/>
        </w:rPr>
        <w:t>Palm Oil (RSPO)</w:t>
      </w:r>
      <w:r w:rsidRPr="00590C66">
        <w:rPr>
          <w:color w:val="0D0D0D" w:themeColor="text1" w:themeTint="F2"/>
        </w:rPr>
        <w:t xml:space="preserve">”, says Raphael Schilling, </w:t>
      </w:r>
      <w:r w:rsidR="00CC295A" w:rsidRPr="00590C66">
        <w:rPr>
          <w:color w:val="0D0D0D" w:themeColor="text1" w:themeTint="F2"/>
        </w:rPr>
        <w:t xml:space="preserve">Sustainability </w:t>
      </w:r>
      <w:r w:rsidRPr="00590C66">
        <w:rPr>
          <w:color w:val="0D0D0D" w:themeColor="text1" w:themeTint="F2"/>
        </w:rPr>
        <w:t>Project Manager at Coop. “That's why Coop has developed a new, radical palm oil vision</w:t>
      </w:r>
      <w:r w:rsidR="00F51D0D" w:rsidRPr="00590C66">
        <w:rPr>
          <w:color w:val="0D0D0D" w:themeColor="text1" w:themeTint="F2"/>
        </w:rPr>
        <w:t>. Concretely, Coop will use also in</w:t>
      </w:r>
      <w:r w:rsidR="00CC295A" w:rsidRPr="00590C66">
        <w:rPr>
          <w:color w:val="0D0D0D" w:themeColor="text1" w:themeTint="F2"/>
        </w:rPr>
        <w:t xml:space="preserve"> conventional Coop </w:t>
      </w:r>
      <w:r w:rsidR="00F51D0D" w:rsidRPr="00590C66">
        <w:rPr>
          <w:color w:val="0D0D0D" w:themeColor="text1" w:themeTint="F2"/>
        </w:rPr>
        <w:t>own-</w:t>
      </w:r>
      <w:r w:rsidR="00CC295A" w:rsidRPr="00590C66">
        <w:rPr>
          <w:color w:val="0D0D0D" w:themeColor="text1" w:themeTint="F2"/>
        </w:rPr>
        <w:t xml:space="preserve">brand products </w:t>
      </w:r>
      <w:r w:rsidR="00F31519" w:rsidRPr="00590C66">
        <w:rPr>
          <w:color w:val="0D0D0D" w:themeColor="text1" w:themeTint="F2"/>
        </w:rPr>
        <w:t>Bio Suisse certified organic palm oil or</w:t>
      </w:r>
      <w:r w:rsidR="00F51D0D" w:rsidRPr="00590C66">
        <w:rPr>
          <w:color w:val="0D0D0D" w:themeColor="text1" w:themeTint="F2"/>
        </w:rPr>
        <w:t xml:space="preserve"> substitute palm oil with</w:t>
      </w:r>
      <w:r w:rsidR="00F31519" w:rsidRPr="00590C66">
        <w:rPr>
          <w:color w:val="0D0D0D" w:themeColor="text1" w:themeTint="F2"/>
        </w:rPr>
        <w:t xml:space="preserve"> </w:t>
      </w:r>
      <w:r w:rsidRPr="00590C66">
        <w:rPr>
          <w:color w:val="0D0D0D" w:themeColor="text1" w:themeTint="F2"/>
        </w:rPr>
        <w:t>other fats and oils</w:t>
      </w:r>
      <w:r w:rsidR="00F31519" w:rsidRPr="00590C66">
        <w:rPr>
          <w:color w:val="0D0D0D" w:themeColor="text1" w:themeTint="F2"/>
        </w:rPr>
        <w:t>, ideally of local origin</w:t>
      </w:r>
      <w:r w:rsidRPr="00590C66">
        <w:rPr>
          <w:color w:val="0D0D0D" w:themeColor="text1" w:themeTint="F2"/>
        </w:rPr>
        <w:t xml:space="preserve">.” To clarify to what extent organically certified palm </w:t>
      </w:r>
      <w:proofErr w:type="gramStart"/>
      <w:r w:rsidRPr="00590C66">
        <w:rPr>
          <w:color w:val="0D0D0D" w:themeColor="text1" w:themeTint="F2"/>
        </w:rPr>
        <w:t>oil</w:t>
      </w:r>
      <w:proofErr w:type="gramEnd"/>
      <w:r w:rsidRPr="00590C66">
        <w:rPr>
          <w:color w:val="0D0D0D" w:themeColor="text1" w:themeTint="F2"/>
        </w:rPr>
        <w:t xml:space="preserve"> helps ensure better environmental and social impact, FiBL was engaged to assess and compare different organic and conventional palm oil producers in Africa and South America.</w:t>
      </w:r>
    </w:p>
    <w:p w14:paraId="78F92328" w14:textId="77777777" w:rsidR="00091EBD" w:rsidRPr="00590C66" w:rsidRDefault="00091EBD" w:rsidP="00590C66">
      <w:pPr>
        <w:pStyle w:val="FiBLmrsubheader"/>
      </w:pPr>
      <w:r w:rsidRPr="00590C66">
        <w:t>SECO’s interest in sustainable palm oil</w:t>
      </w:r>
    </w:p>
    <w:p w14:paraId="08C6BB5B" w14:textId="43E38FCD" w:rsidR="004414B6" w:rsidRPr="00590C66" w:rsidRDefault="00281E10" w:rsidP="00CC13F8">
      <w:pPr>
        <w:pStyle w:val="FiBLmrstandard"/>
        <w:spacing w:line="240" w:lineRule="auto"/>
        <w:rPr>
          <w:color w:val="0D0D0D" w:themeColor="text1" w:themeTint="F2"/>
        </w:rPr>
      </w:pPr>
      <w:r w:rsidRPr="00590C66">
        <w:rPr>
          <w:color w:val="0D0D0D" w:themeColor="text1" w:themeTint="F2"/>
        </w:rPr>
        <w:t>“</w:t>
      </w:r>
      <w:r w:rsidR="00CC295A" w:rsidRPr="00590C66">
        <w:rPr>
          <w:color w:val="0D0D0D" w:themeColor="text1" w:themeTint="F2"/>
        </w:rPr>
        <w:t>P</w:t>
      </w:r>
      <w:r w:rsidRPr="00590C66">
        <w:rPr>
          <w:color w:val="0D0D0D" w:themeColor="text1" w:themeTint="F2"/>
        </w:rPr>
        <w:t xml:space="preserve">alm </w:t>
      </w:r>
      <w:r w:rsidR="00CC295A" w:rsidRPr="00590C66">
        <w:rPr>
          <w:color w:val="0D0D0D" w:themeColor="text1" w:themeTint="F2"/>
        </w:rPr>
        <w:t xml:space="preserve">oil </w:t>
      </w:r>
      <w:r w:rsidRPr="00590C66">
        <w:rPr>
          <w:color w:val="0D0D0D" w:themeColor="text1" w:themeTint="F2"/>
        </w:rPr>
        <w:t xml:space="preserve">production </w:t>
      </w:r>
      <w:r w:rsidR="00CC295A" w:rsidRPr="00590C66">
        <w:rPr>
          <w:color w:val="0D0D0D" w:themeColor="text1" w:themeTint="F2"/>
        </w:rPr>
        <w:t xml:space="preserve">is </w:t>
      </w:r>
      <w:r w:rsidRPr="00590C66">
        <w:rPr>
          <w:color w:val="0D0D0D" w:themeColor="text1" w:themeTint="F2"/>
        </w:rPr>
        <w:t xml:space="preserve">an important </w:t>
      </w:r>
      <w:r w:rsidR="00CC295A" w:rsidRPr="00590C66">
        <w:rPr>
          <w:color w:val="0D0D0D" w:themeColor="text1" w:themeTint="F2"/>
        </w:rPr>
        <w:t xml:space="preserve">driver </w:t>
      </w:r>
      <w:r w:rsidRPr="00590C66">
        <w:rPr>
          <w:color w:val="0D0D0D" w:themeColor="text1" w:themeTint="F2"/>
        </w:rPr>
        <w:t xml:space="preserve">for rural development in many of our focus countries”, says Monica </w:t>
      </w:r>
      <w:proofErr w:type="spellStart"/>
      <w:r w:rsidRPr="00590C66">
        <w:rPr>
          <w:color w:val="0D0D0D" w:themeColor="text1" w:themeTint="F2"/>
        </w:rPr>
        <w:t>Rubiolo</w:t>
      </w:r>
      <w:proofErr w:type="spellEnd"/>
      <w:r w:rsidRPr="00590C66">
        <w:rPr>
          <w:color w:val="0D0D0D" w:themeColor="text1" w:themeTint="F2"/>
        </w:rPr>
        <w:t xml:space="preserve">, </w:t>
      </w:r>
      <w:r w:rsidR="004414B6" w:rsidRPr="00590C66">
        <w:rPr>
          <w:color w:val="0D0D0D" w:themeColor="text1" w:themeTint="F2"/>
        </w:rPr>
        <w:t>Head of Trade Promotion at SECO. “It provides essential income to many thousand small-scale farmers in tropical countries. And</w:t>
      </w:r>
      <w:r w:rsidR="009F67B7" w:rsidRPr="00590C66">
        <w:rPr>
          <w:color w:val="0D0D0D" w:themeColor="text1" w:themeTint="F2"/>
        </w:rPr>
        <w:t>,</w:t>
      </w:r>
      <w:r w:rsidR="004414B6" w:rsidRPr="00590C66">
        <w:rPr>
          <w:color w:val="0D0D0D" w:themeColor="text1" w:themeTint="F2"/>
        </w:rPr>
        <w:t xml:space="preserve"> </w:t>
      </w:r>
      <w:r w:rsidR="009F67B7" w:rsidRPr="00590C66">
        <w:rPr>
          <w:color w:val="0D0D0D" w:themeColor="text1" w:themeTint="F2"/>
        </w:rPr>
        <w:t xml:space="preserve">from an economic perspective, </w:t>
      </w:r>
      <w:r w:rsidR="004414B6" w:rsidRPr="00590C66">
        <w:rPr>
          <w:color w:val="0D0D0D" w:themeColor="text1" w:themeTint="F2"/>
        </w:rPr>
        <w:t xml:space="preserve">oil palm production is </w:t>
      </w:r>
      <w:r w:rsidR="009F67B7" w:rsidRPr="00590C66">
        <w:rPr>
          <w:color w:val="0D0D0D" w:themeColor="text1" w:themeTint="F2"/>
        </w:rPr>
        <w:t xml:space="preserve">highly </w:t>
      </w:r>
      <w:r w:rsidR="00066611" w:rsidRPr="00590C66">
        <w:rPr>
          <w:color w:val="0D0D0D" w:themeColor="text1" w:themeTint="F2"/>
        </w:rPr>
        <w:t>attractive</w:t>
      </w:r>
      <w:r w:rsidR="004414B6" w:rsidRPr="00590C66">
        <w:rPr>
          <w:color w:val="0D0D0D" w:themeColor="text1" w:themeTint="F2"/>
        </w:rPr>
        <w:t xml:space="preserve">, </w:t>
      </w:r>
      <w:r w:rsidR="009F67B7" w:rsidRPr="00590C66">
        <w:rPr>
          <w:color w:val="0D0D0D" w:themeColor="text1" w:themeTint="F2"/>
        </w:rPr>
        <w:t xml:space="preserve">being </w:t>
      </w:r>
      <w:r w:rsidR="004414B6" w:rsidRPr="00590C66">
        <w:rPr>
          <w:color w:val="0D0D0D" w:themeColor="text1" w:themeTint="F2"/>
        </w:rPr>
        <w:t>less risk</w:t>
      </w:r>
      <w:r w:rsidR="00066611" w:rsidRPr="00590C66">
        <w:rPr>
          <w:color w:val="0D0D0D" w:themeColor="text1" w:themeTint="F2"/>
        </w:rPr>
        <w:t>y</w:t>
      </w:r>
      <w:r w:rsidR="004414B6" w:rsidRPr="00590C66">
        <w:rPr>
          <w:color w:val="0D0D0D" w:themeColor="text1" w:themeTint="F2"/>
        </w:rPr>
        <w:t xml:space="preserve"> than other crops and </w:t>
      </w:r>
      <w:r w:rsidR="00066611" w:rsidRPr="00590C66">
        <w:rPr>
          <w:color w:val="0D0D0D" w:themeColor="text1" w:themeTint="F2"/>
        </w:rPr>
        <w:t xml:space="preserve">with </w:t>
      </w:r>
      <w:r w:rsidR="004414B6" w:rsidRPr="00590C66">
        <w:rPr>
          <w:color w:val="0D0D0D" w:themeColor="text1" w:themeTint="F2"/>
        </w:rPr>
        <w:t>constant</w:t>
      </w:r>
      <w:r w:rsidR="00066611" w:rsidRPr="00590C66">
        <w:rPr>
          <w:color w:val="0D0D0D" w:themeColor="text1" w:themeTint="F2"/>
        </w:rPr>
        <w:t xml:space="preserve"> yields</w:t>
      </w:r>
      <w:r w:rsidR="004414B6" w:rsidRPr="00590C66">
        <w:rPr>
          <w:color w:val="0D0D0D" w:themeColor="text1" w:themeTint="F2"/>
        </w:rPr>
        <w:t xml:space="preserve"> for up to thirty years.” By co-financing FiBL’s </w:t>
      </w:r>
      <w:r w:rsidR="004414B6" w:rsidRPr="00590C66">
        <w:rPr>
          <w:color w:val="0D0D0D" w:themeColor="text1" w:themeTint="F2"/>
        </w:rPr>
        <w:lastRenderedPageBreak/>
        <w:t xml:space="preserve">assessment work, SECO expects to gain </w:t>
      </w:r>
      <w:r w:rsidR="009F67B7" w:rsidRPr="00590C66">
        <w:rPr>
          <w:color w:val="0D0D0D" w:themeColor="text1" w:themeTint="F2"/>
        </w:rPr>
        <w:t xml:space="preserve">meaningful </w:t>
      </w:r>
      <w:r w:rsidR="004414B6" w:rsidRPr="00590C66">
        <w:rPr>
          <w:color w:val="0D0D0D" w:themeColor="text1" w:themeTint="F2"/>
        </w:rPr>
        <w:t>insight on how to improve the sustainability of palm oil production through sound business models and supporting framework conditions.</w:t>
      </w:r>
    </w:p>
    <w:p w14:paraId="4B0E556B" w14:textId="77777777" w:rsidR="004414B6" w:rsidRPr="00590C66" w:rsidRDefault="00376DA4" w:rsidP="00590C66">
      <w:pPr>
        <w:pStyle w:val="FiBLmrsubheader"/>
      </w:pPr>
      <w:r w:rsidRPr="00590C66">
        <w:t xml:space="preserve">Methodology to </w:t>
      </w:r>
      <w:r w:rsidR="00F71168" w:rsidRPr="00590C66">
        <w:t xml:space="preserve">differentiate and </w:t>
      </w:r>
      <w:r w:rsidRPr="00590C66">
        <w:t xml:space="preserve">compare sustainability </w:t>
      </w:r>
      <w:r w:rsidR="00F71168" w:rsidRPr="00590C66">
        <w:t>effects</w:t>
      </w:r>
    </w:p>
    <w:p w14:paraId="7FEFCF05" w14:textId="5C492A8C" w:rsidR="00376DA4" w:rsidRPr="00590C66" w:rsidRDefault="00C67F6E" w:rsidP="006518E7">
      <w:pPr>
        <w:pStyle w:val="FiBLmrstandard"/>
        <w:spacing w:line="240" w:lineRule="auto"/>
        <w:rPr>
          <w:color w:val="0D0D0D" w:themeColor="text1" w:themeTint="F2"/>
        </w:rPr>
      </w:pPr>
      <w:r w:rsidRPr="00590C66">
        <w:rPr>
          <w:color w:val="0D0D0D" w:themeColor="text1" w:themeTint="F2"/>
        </w:rPr>
        <w:t xml:space="preserve">As part of the palm oil assessment project, FiBL experts visited and assessed </w:t>
      </w:r>
      <w:r w:rsidR="00A573AE" w:rsidRPr="00590C66">
        <w:rPr>
          <w:color w:val="0D0D0D" w:themeColor="text1" w:themeTint="F2"/>
        </w:rPr>
        <w:t xml:space="preserve">eight </w:t>
      </w:r>
      <w:r w:rsidRPr="00590C66">
        <w:rPr>
          <w:color w:val="0D0D0D" w:themeColor="text1" w:themeTint="F2"/>
        </w:rPr>
        <w:t>palm oil producers in Africa and South America. “</w:t>
      </w:r>
      <w:r w:rsidR="00A573AE" w:rsidRPr="00590C66">
        <w:rPr>
          <w:color w:val="0D0D0D" w:themeColor="text1" w:themeTint="F2"/>
        </w:rPr>
        <w:t xml:space="preserve">In order </w:t>
      </w:r>
      <w:r w:rsidR="005D5727" w:rsidRPr="00590C66">
        <w:rPr>
          <w:color w:val="0D0D0D" w:themeColor="text1" w:themeTint="F2"/>
        </w:rPr>
        <w:t>to have</w:t>
      </w:r>
      <w:r w:rsidRPr="00590C66">
        <w:rPr>
          <w:color w:val="0D0D0D" w:themeColor="text1" w:themeTint="F2"/>
        </w:rPr>
        <w:t xml:space="preserve"> a sample that allowed us to assess relevant differences among the existing business models, </w:t>
      </w:r>
      <w:r w:rsidR="00A573AE" w:rsidRPr="00590C66">
        <w:rPr>
          <w:color w:val="0D0D0D" w:themeColor="text1" w:themeTint="F2"/>
        </w:rPr>
        <w:t xml:space="preserve">we involved </w:t>
      </w:r>
      <w:r w:rsidR="002F7665" w:rsidRPr="00590C66">
        <w:rPr>
          <w:color w:val="0D0D0D" w:themeColor="text1" w:themeTint="F2"/>
        </w:rPr>
        <w:t>three</w:t>
      </w:r>
      <w:r w:rsidR="00A573AE" w:rsidRPr="00590C66">
        <w:rPr>
          <w:color w:val="0D0D0D" w:themeColor="text1" w:themeTint="F2"/>
        </w:rPr>
        <w:t xml:space="preserve"> </w:t>
      </w:r>
      <w:r w:rsidRPr="00590C66">
        <w:rPr>
          <w:color w:val="0D0D0D" w:themeColor="text1" w:themeTint="F2"/>
        </w:rPr>
        <w:t>organically certified companies</w:t>
      </w:r>
      <w:r w:rsidR="002F7665" w:rsidRPr="00590C66">
        <w:rPr>
          <w:color w:val="0D0D0D" w:themeColor="text1" w:themeTint="F2"/>
        </w:rPr>
        <w:t xml:space="preserve"> that are also RSPO-certified, one that has organic and a fair trade certification</w:t>
      </w:r>
      <w:r w:rsidR="00A573AE" w:rsidRPr="00590C66">
        <w:rPr>
          <w:color w:val="0D0D0D" w:themeColor="text1" w:themeTint="F2"/>
        </w:rPr>
        <w:t>, three</w:t>
      </w:r>
      <w:r w:rsidRPr="00590C66">
        <w:rPr>
          <w:color w:val="0D0D0D" w:themeColor="text1" w:themeTint="F2"/>
        </w:rPr>
        <w:t xml:space="preserve"> companies that have no certification</w:t>
      </w:r>
      <w:r w:rsidR="00376DA4" w:rsidRPr="00590C66">
        <w:rPr>
          <w:color w:val="0D0D0D" w:themeColor="text1" w:themeTint="F2"/>
        </w:rPr>
        <w:t xml:space="preserve"> at all</w:t>
      </w:r>
      <w:r w:rsidR="00A573AE" w:rsidRPr="00590C66">
        <w:rPr>
          <w:color w:val="0D0D0D" w:themeColor="text1" w:themeTint="F2"/>
        </w:rPr>
        <w:t>,</w:t>
      </w:r>
      <w:r w:rsidRPr="00590C66">
        <w:rPr>
          <w:color w:val="0D0D0D" w:themeColor="text1" w:themeTint="F2"/>
        </w:rPr>
        <w:t xml:space="preserve"> and </w:t>
      </w:r>
      <w:r w:rsidR="002F7665" w:rsidRPr="00590C66">
        <w:rPr>
          <w:color w:val="0D0D0D" w:themeColor="text1" w:themeTint="F2"/>
        </w:rPr>
        <w:t>a conventional company</w:t>
      </w:r>
      <w:r w:rsidRPr="00590C66">
        <w:rPr>
          <w:color w:val="0D0D0D" w:themeColor="text1" w:themeTint="F2"/>
        </w:rPr>
        <w:t xml:space="preserve"> that is RSPO</w:t>
      </w:r>
      <w:r w:rsidR="00376DA4" w:rsidRPr="00590C66">
        <w:rPr>
          <w:color w:val="0D0D0D" w:themeColor="text1" w:themeTint="F2"/>
        </w:rPr>
        <w:t>-</w:t>
      </w:r>
      <w:r w:rsidRPr="00590C66">
        <w:rPr>
          <w:color w:val="0D0D0D" w:themeColor="text1" w:themeTint="F2"/>
        </w:rPr>
        <w:t>certified”, stat</w:t>
      </w:r>
      <w:r w:rsidR="00376DA4" w:rsidRPr="00590C66">
        <w:rPr>
          <w:color w:val="0D0D0D" w:themeColor="text1" w:themeTint="F2"/>
        </w:rPr>
        <w:t>e</w:t>
      </w:r>
      <w:r w:rsidRPr="00590C66">
        <w:rPr>
          <w:color w:val="0D0D0D" w:themeColor="text1" w:themeTint="F2"/>
        </w:rPr>
        <w:t>s Thomas Bernet</w:t>
      </w:r>
      <w:r w:rsidR="00376DA4" w:rsidRPr="00590C66">
        <w:rPr>
          <w:color w:val="0D0D0D" w:themeColor="text1" w:themeTint="F2"/>
        </w:rPr>
        <w:t xml:space="preserve">, </w:t>
      </w:r>
      <w:r w:rsidR="00BC5671" w:rsidRPr="00590C66">
        <w:rPr>
          <w:color w:val="0D0D0D" w:themeColor="text1" w:themeTint="F2"/>
        </w:rPr>
        <w:t xml:space="preserve">project leader at </w:t>
      </w:r>
      <w:r w:rsidR="00376DA4" w:rsidRPr="00590C66">
        <w:rPr>
          <w:color w:val="0D0D0D" w:themeColor="text1" w:themeTint="F2"/>
        </w:rPr>
        <w:t xml:space="preserve">FiBL. “As a means to compare companies’ sustainability performance, we developed </w:t>
      </w:r>
      <w:r w:rsidR="002F7665" w:rsidRPr="00590C66">
        <w:rPr>
          <w:color w:val="0D0D0D" w:themeColor="text1" w:themeTint="F2"/>
        </w:rPr>
        <w:t>together with FiBL’s Socio-economic Department</w:t>
      </w:r>
      <w:r w:rsidR="002F7665" w:rsidRPr="00590C66" w:rsidDel="000E565B">
        <w:rPr>
          <w:color w:val="0D0D0D" w:themeColor="text1" w:themeTint="F2"/>
        </w:rPr>
        <w:t xml:space="preserve"> </w:t>
      </w:r>
      <w:r w:rsidR="00376DA4" w:rsidRPr="00590C66">
        <w:rPr>
          <w:color w:val="0D0D0D" w:themeColor="text1" w:themeTint="F2"/>
        </w:rPr>
        <w:t xml:space="preserve">the so-called ‘palm oil hotspot </w:t>
      </w:r>
      <w:proofErr w:type="gramStart"/>
      <w:r w:rsidR="00376DA4" w:rsidRPr="00590C66">
        <w:rPr>
          <w:color w:val="0D0D0D" w:themeColor="text1" w:themeTint="F2"/>
        </w:rPr>
        <w:t>analysis’</w:t>
      </w:r>
      <w:proofErr w:type="gramEnd"/>
      <w:r w:rsidR="00BC5671" w:rsidRPr="00590C66">
        <w:rPr>
          <w:color w:val="0D0D0D" w:themeColor="text1" w:themeTint="F2"/>
        </w:rPr>
        <w:t xml:space="preserve">. With this qualitative tool, </w:t>
      </w:r>
      <w:r w:rsidR="002F7665" w:rsidRPr="00590C66">
        <w:rPr>
          <w:color w:val="0D0D0D" w:themeColor="text1" w:themeTint="F2"/>
        </w:rPr>
        <w:t xml:space="preserve">each company was </w:t>
      </w:r>
      <w:r w:rsidR="00BC5671" w:rsidRPr="00590C66">
        <w:rPr>
          <w:color w:val="0D0D0D" w:themeColor="text1" w:themeTint="F2"/>
        </w:rPr>
        <w:t>assessed with regard to</w:t>
      </w:r>
      <w:r w:rsidR="002F7665" w:rsidRPr="00590C66">
        <w:rPr>
          <w:color w:val="0D0D0D" w:themeColor="text1" w:themeTint="F2"/>
        </w:rPr>
        <w:t xml:space="preserve"> </w:t>
      </w:r>
      <w:r w:rsidR="00376DA4" w:rsidRPr="00590C66">
        <w:rPr>
          <w:color w:val="0D0D0D" w:themeColor="text1" w:themeTint="F2"/>
        </w:rPr>
        <w:t xml:space="preserve">22 ‘sustainability </w:t>
      </w:r>
      <w:r w:rsidR="002F7665" w:rsidRPr="00590C66">
        <w:rPr>
          <w:color w:val="0D0D0D" w:themeColor="text1" w:themeTint="F2"/>
        </w:rPr>
        <w:t>hotspots’</w:t>
      </w:r>
      <w:r w:rsidR="000F5332" w:rsidRPr="00590C66">
        <w:rPr>
          <w:color w:val="0D0D0D" w:themeColor="text1" w:themeTint="F2"/>
        </w:rPr>
        <w:t>,</w:t>
      </w:r>
      <w:r w:rsidR="002F7665" w:rsidRPr="00590C66">
        <w:rPr>
          <w:color w:val="0D0D0D" w:themeColor="text1" w:themeTint="F2"/>
        </w:rPr>
        <w:t xml:space="preserve"> </w:t>
      </w:r>
      <w:r w:rsidR="00376DA4" w:rsidRPr="00590C66">
        <w:rPr>
          <w:color w:val="0D0D0D" w:themeColor="text1" w:themeTint="F2"/>
        </w:rPr>
        <w:t>relating to land use, oil quality, social impact, and environmental impact.”</w:t>
      </w:r>
    </w:p>
    <w:p w14:paraId="2DE5FB43" w14:textId="77777777" w:rsidR="00376DA4" w:rsidRPr="00590C66" w:rsidRDefault="00F71168" w:rsidP="00590C66">
      <w:pPr>
        <w:pStyle w:val="FiBLmrsubheader"/>
      </w:pPr>
      <w:r w:rsidRPr="00590C66">
        <w:t xml:space="preserve">Key </w:t>
      </w:r>
      <w:r w:rsidR="00B95E49" w:rsidRPr="00590C66">
        <w:t xml:space="preserve">assessment </w:t>
      </w:r>
      <w:r w:rsidRPr="00590C66">
        <w:t>findings</w:t>
      </w:r>
    </w:p>
    <w:p w14:paraId="6AE50A56" w14:textId="215CC76E" w:rsidR="006518E7" w:rsidRPr="00590C66" w:rsidRDefault="00F71168" w:rsidP="00B95E49">
      <w:pPr>
        <w:pStyle w:val="FiBLmrstandard"/>
        <w:spacing w:line="240" w:lineRule="auto"/>
        <w:rPr>
          <w:color w:val="0D0D0D" w:themeColor="text1" w:themeTint="F2"/>
        </w:rPr>
      </w:pPr>
      <w:r w:rsidRPr="00590C66">
        <w:rPr>
          <w:color w:val="0D0D0D" w:themeColor="text1" w:themeTint="F2"/>
        </w:rPr>
        <w:t>FiBL’s assessment show</w:t>
      </w:r>
      <w:r w:rsidR="00EF559D" w:rsidRPr="00590C66">
        <w:rPr>
          <w:color w:val="0D0D0D" w:themeColor="text1" w:themeTint="F2"/>
        </w:rPr>
        <w:t>s</w:t>
      </w:r>
      <w:r w:rsidRPr="00590C66">
        <w:rPr>
          <w:color w:val="0D0D0D" w:themeColor="text1" w:themeTint="F2"/>
        </w:rPr>
        <w:t xml:space="preserve"> that all </w:t>
      </w:r>
      <w:r w:rsidR="00BC5671" w:rsidRPr="00590C66">
        <w:rPr>
          <w:color w:val="0D0D0D" w:themeColor="text1" w:themeTint="F2"/>
        </w:rPr>
        <w:t xml:space="preserve">four </w:t>
      </w:r>
      <w:r w:rsidRPr="00590C66">
        <w:rPr>
          <w:color w:val="0D0D0D" w:themeColor="text1" w:themeTint="F2"/>
        </w:rPr>
        <w:t xml:space="preserve">organically certified palm oil companies </w:t>
      </w:r>
      <w:r w:rsidR="000F5332" w:rsidRPr="00590C66">
        <w:rPr>
          <w:color w:val="0D0D0D" w:themeColor="text1" w:themeTint="F2"/>
        </w:rPr>
        <w:t xml:space="preserve">score </w:t>
      </w:r>
      <w:r w:rsidRPr="00590C66">
        <w:rPr>
          <w:color w:val="0D0D0D" w:themeColor="text1" w:themeTint="F2"/>
        </w:rPr>
        <w:t xml:space="preserve">very </w:t>
      </w:r>
      <w:r w:rsidR="000F5332" w:rsidRPr="00590C66">
        <w:rPr>
          <w:color w:val="0D0D0D" w:themeColor="text1" w:themeTint="F2"/>
        </w:rPr>
        <w:t xml:space="preserve">well on </w:t>
      </w:r>
      <w:r w:rsidRPr="00590C66">
        <w:rPr>
          <w:color w:val="0D0D0D" w:themeColor="text1" w:themeTint="F2"/>
        </w:rPr>
        <w:t xml:space="preserve">almost all sustainability </w:t>
      </w:r>
      <w:r w:rsidR="000F5332" w:rsidRPr="00590C66">
        <w:rPr>
          <w:color w:val="0D0D0D" w:themeColor="text1" w:themeTint="F2"/>
        </w:rPr>
        <w:t>criteria</w:t>
      </w:r>
      <w:r w:rsidRPr="00590C66">
        <w:rPr>
          <w:color w:val="0D0D0D" w:themeColor="text1" w:themeTint="F2"/>
        </w:rPr>
        <w:t xml:space="preserve">. </w:t>
      </w:r>
      <w:r w:rsidR="0093689E" w:rsidRPr="00590C66">
        <w:rPr>
          <w:color w:val="0D0D0D" w:themeColor="text1" w:themeTint="F2"/>
        </w:rPr>
        <w:t>“</w:t>
      </w:r>
      <w:r w:rsidR="00EF559D" w:rsidRPr="00590C66">
        <w:rPr>
          <w:color w:val="0D0D0D" w:themeColor="text1" w:themeTint="F2"/>
        </w:rPr>
        <w:t xml:space="preserve">Organically certified companies not only protect the environment </w:t>
      </w:r>
      <w:r w:rsidR="002C503D" w:rsidRPr="00590C66">
        <w:rPr>
          <w:color w:val="0D0D0D" w:themeColor="text1" w:themeTint="F2"/>
        </w:rPr>
        <w:t>by</w:t>
      </w:r>
      <w:r w:rsidR="00EF559D" w:rsidRPr="00590C66">
        <w:rPr>
          <w:color w:val="0D0D0D" w:themeColor="text1" w:themeTint="F2"/>
        </w:rPr>
        <w:t xml:space="preserve"> not using any chemical inputs, but they also </w:t>
      </w:r>
      <w:r w:rsidR="0093689E" w:rsidRPr="00590C66">
        <w:rPr>
          <w:color w:val="0D0D0D" w:themeColor="text1" w:themeTint="F2"/>
        </w:rPr>
        <w:t xml:space="preserve">create important employment and income opportunities in their production regions, for both company staff and </w:t>
      </w:r>
      <w:r w:rsidR="00EF559D" w:rsidRPr="00590C66">
        <w:rPr>
          <w:color w:val="0D0D0D" w:themeColor="text1" w:themeTint="F2"/>
        </w:rPr>
        <w:t xml:space="preserve">supplying </w:t>
      </w:r>
      <w:r w:rsidR="0093689E" w:rsidRPr="00590C66">
        <w:rPr>
          <w:color w:val="0D0D0D" w:themeColor="text1" w:themeTint="F2"/>
        </w:rPr>
        <w:t xml:space="preserve">farmers,” </w:t>
      </w:r>
      <w:r w:rsidR="002C503D" w:rsidRPr="00590C66">
        <w:rPr>
          <w:color w:val="0D0D0D" w:themeColor="text1" w:themeTint="F2"/>
        </w:rPr>
        <w:t>state</w:t>
      </w:r>
      <w:r w:rsidR="00EF559D" w:rsidRPr="00590C66">
        <w:rPr>
          <w:color w:val="0D0D0D" w:themeColor="text1" w:themeTint="F2"/>
        </w:rPr>
        <w:t xml:space="preserve"> </w:t>
      </w:r>
      <w:r w:rsidR="0093689E" w:rsidRPr="00590C66">
        <w:rPr>
          <w:color w:val="0D0D0D" w:themeColor="text1" w:themeTint="F2"/>
        </w:rPr>
        <w:t xml:space="preserve">FiBL experts. “Compared to conventional palm oil companies, organically certified companies pay </w:t>
      </w:r>
      <w:r w:rsidR="002C503D" w:rsidRPr="00590C66">
        <w:rPr>
          <w:color w:val="0D0D0D" w:themeColor="text1" w:themeTint="F2"/>
        </w:rPr>
        <w:t xml:space="preserve">significantly </w:t>
      </w:r>
      <w:r w:rsidR="0093689E" w:rsidRPr="00590C66">
        <w:rPr>
          <w:color w:val="0D0D0D" w:themeColor="text1" w:themeTint="F2"/>
        </w:rPr>
        <w:t xml:space="preserve">higher </w:t>
      </w:r>
      <w:r w:rsidR="00A4750D" w:rsidRPr="00590C66">
        <w:rPr>
          <w:color w:val="0D0D0D" w:themeColor="text1" w:themeTint="F2"/>
        </w:rPr>
        <w:t xml:space="preserve">palm fruit </w:t>
      </w:r>
      <w:r w:rsidR="0093689E" w:rsidRPr="00590C66">
        <w:rPr>
          <w:color w:val="0D0D0D" w:themeColor="text1" w:themeTint="F2"/>
        </w:rPr>
        <w:t>prices to their farmers</w:t>
      </w:r>
      <w:r w:rsidR="000514CF" w:rsidRPr="00590C66">
        <w:rPr>
          <w:color w:val="0D0D0D" w:themeColor="text1" w:themeTint="F2"/>
        </w:rPr>
        <w:t xml:space="preserve"> and provide important additional benefits, including loans, capacity building activities, harvesting tools, and social projects”</w:t>
      </w:r>
      <w:r w:rsidR="00B95E49" w:rsidRPr="00590C66">
        <w:rPr>
          <w:color w:val="0D0D0D" w:themeColor="text1" w:themeTint="F2"/>
        </w:rPr>
        <w:t xml:space="preserve">. </w:t>
      </w:r>
      <w:r w:rsidR="00680A88" w:rsidRPr="00590C66">
        <w:rPr>
          <w:color w:val="0D0D0D" w:themeColor="text1" w:themeTint="F2"/>
        </w:rPr>
        <w:t>P</w:t>
      </w:r>
      <w:r w:rsidR="004A1C19" w:rsidRPr="00590C66">
        <w:rPr>
          <w:color w:val="0D0D0D" w:themeColor="text1" w:themeTint="F2"/>
        </w:rPr>
        <w:t>roject findings</w:t>
      </w:r>
      <w:r w:rsidR="00680A88" w:rsidRPr="00590C66">
        <w:rPr>
          <w:color w:val="0D0D0D" w:themeColor="text1" w:themeTint="F2"/>
        </w:rPr>
        <w:t xml:space="preserve"> also</w:t>
      </w:r>
      <w:r w:rsidR="004A1C19" w:rsidRPr="00590C66">
        <w:rPr>
          <w:color w:val="0D0D0D" w:themeColor="text1" w:themeTint="F2"/>
        </w:rPr>
        <w:t xml:space="preserve"> reveal important synergies between the companies’</w:t>
      </w:r>
      <w:r w:rsidR="00680A88" w:rsidRPr="00590C66">
        <w:rPr>
          <w:color w:val="0D0D0D" w:themeColor="text1" w:themeTint="F2"/>
        </w:rPr>
        <w:t xml:space="preserve"> </w:t>
      </w:r>
      <w:r w:rsidR="000514CF" w:rsidRPr="00590C66">
        <w:rPr>
          <w:color w:val="0D0D0D" w:themeColor="text1" w:themeTint="F2"/>
        </w:rPr>
        <w:t xml:space="preserve">own </w:t>
      </w:r>
      <w:r w:rsidR="004A1C19" w:rsidRPr="00590C66">
        <w:rPr>
          <w:color w:val="0D0D0D" w:themeColor="text1" w:themeTint="F2"/>
        </w:rPr>
        <w:t xml:space="preserve">plantations and the </w:t>
      </w:r>
      <w:proofErr w:type="spellStart"/>
      <w:r w:rsidR="004A1C19" w:rsidRPr="00590C66">
        <w:rPr>
          <w:color w:val="0D0D0D" w:themeColor="text1" w:themeTint="F2"/>
        </w:rPr>
        <w:t>outgrower</w:t>
      </w:r>
      <w:proofErr w:type="spellEnd"/>
      <w:r w:rsidR="004A1C19" w:rsidRPr="00590C66">
        <w:rPr>
          <w:color w:val="0D0D0D" w:themeColor="text1" w:themeTint="F2"/>
        </w:rPr>
        <w:t xml:space="preserve"> schemes with supplying farmers. </w:t>
      </w:r>
      <w:r w:rsidR="005D5727" w:rsidRPr="00590C66">
        <w:rPr>
          <w:color w:val="0D0D0D" w:themeColor="text1" w:themeTint="F2"/>
        </w:rPr>
        <w:t>The study also show</w:t>
      </w:r>
      <w:r w:rsidR="000514CF" w:rsidRPr="00590C66">
        <w:rPr>
          <w:color w:val="0D0D0D" w:themeColor="text1" w:themeTint="F2"/>
        </w:rPr>
        <w:t>s</w:t>
      </w:r>
      <w:r w:rsidR="005D5727" w:rsidRPr="00590C66">
        <w:rPr>
          <w:color w:val="0D0D0D" w:themeColor="text1" w:themeTint="F2"/>
        </w:rPr>
        <w:t xml:space="preserve"> that </w:t>
      </w:r>
      <w:r w:rsidR="00680A88" w:rsidRPr="00590C66">
        <w:rPr>
          <w:color w:val="0D0D0D" w:themeColor="text1" w:themeTint="F2"/>
        </w:rPr>
        <w:t xml:space="preserve">the </w:t>
      </w:r>
      <w:r w:rsidR="00B95E49" w:rsidRPr="00590C66">
        <w:rPr>
          <w:color w:val="0D0D0D" w:themeColor="text1" w:themeTint="F2"/>
        </w:rPr>
        <w:t xml:space="preserve">RSPO standard is adding value to organic certification. “We see that the RSPO has very interesting </w:t>
      </w:r>
      <w:r w:rsidR="005D5727" w:rsidRPr="00590C66">
        <w:rPr>
          <w:color w:val="0D0D0D" w:themeColor="text1" w:themeTint="F2"/>
        </w:rPr>
        <w:t xml:space="preserve">requirements </w:t>
      </w:r>
      <w:r w:rsidR="00B95E49" w:rsidRPr="00590C66">
        <w:rPr>
          <w:color w:val="0D0D0D" w:themeColor="text1" w:themeTint="F2"/>
        </w:rPr>
        <w:t xml:space="preserve">that are not covered </w:t>
      </w:r>
      <w:r w:rsidR="005D5727" w:rsidRPr="00590C66">
        <w:rPr>
          <w:color w:val="0D0D0D" w:themeColor="text1" w:themeTint="F2"/>
        </w:rPr>
        <w:t>by organic</w:t>
      </w:r>
      <w:r w:rsidR="00B95E49" w:rsidRPr="00590C66">
        <w:rPr>
          <w:color w:val="0D0D0D" w:themeColor="text1" w:themeTint="F2"/>
        </w:rPr>
        <w:t xml:space="preserve"> certification,” says Paul van den Berge, another FiBL expert </w:t>
      </w:r>
      <w:r w:rsidR="00001F3E" w:rsidRPr="00590C66">
        <w:rPr>
          <w:color w:val="0D0D0D" w:themeColor="text1" w:themeTint="F2"/>
        </w:rPr>
        <w:t>involved in the study. “RSPO audits help ensure that palm oil producers are transparent about their pricing and management systems, invest into conservation area protection and monitoring, and comply with all labour laws not only for their own staff but also supplying farmers and companies.”</w:t>
      </w:r>
    </w:p>
    <w:p w14:paraId="6FCA6CA4" w14:textId="51CBAB5B" w:rsidR="00001F3E" w:rsidRPr="00590C66" w:rsidRDefault="0045028E" w:rsidP="00B95E49">
      <w:pPr>
        <w:pStyle w:val="FiBLmrstandard"/>
        <w:spacing w:line="240" w:lineRule="auto"/>
        <w:rPr>
          <w:rFonts w:cs="Arial"/>
          <w:color w:val="0D0D0D" w:themeColor="text1" w:themeTint="F2"/>
        </w:rPr>
      </w:pPr>
      <w:r w:rsidRPr="00590C66">
        <w:rPr>
          <w:rFonts w:cs="Arial"/>
          <w:color w:val="0D0D0D" w:themeColor="text1" w:themeTint="F2"/>
        </w:rPr>
        <w:t xml:space="preserve">At the end of March, once </w:t>
      </w:r>
      <w:r w:rsidR="005D5727" w:rsidRPr="00590C66">
        <w:rPr>
          <w:rFonts w:cs="Arial"/>
          <w:color w:val="0D0D0D" w:themeColor="text1" w:themeTint="F2"/>
        </w:rPr>
        <w:t xml:space="preserve">the </w:t>
      </w:r>
      <w:r w:rsidR="004A1C19" w:rsidRPr="00590C66">
        <w:rPr>
          <w:rFonts w:cs="Arial"/>
          <w:color w:val="0D0D0D" w:themeColor="text1" w:themeTint="F2"/>
        </w:rPr>
        <w:t xml:space="preserve">final project report </w:t>
      </w:r>
      <w:r w:rsidRPr="00590C66">
        <w:rPr>
          <w:rFonts w:cs="Arial"/>
          <w:color w:val="0D0D0D" w:themeColor="text1" w:themeTint="F2"/>
        </w:rPr>
        <w:t>is available</w:t>
      </w:r>
      <w:r w:rsidR="004A1C19" w:rsidRPr="00590C66">
        <w:rPr>
          <w:rFonts w:cs="Arial"/>
          <w:color w:val="0D0D0D" w:themeColor="text1" w:themeTint="F2"/>
        </w:rPr>
        <w:t>, b</w:t>
      </w:r>
      <w:r w:rsidR="00001F3E" w:rsidRPr="00590C66">
        <w:rPr>
          <w:rFonts w:cs="Arial"/>
          <w:color w:val="0D0D0D" w:themeColor="text1" w:themeTint="F2"/>
        </w:rPr>
        <w:t xml:space="preserve">oth </w:t>
      </w:r>
      <w:r w:rsidR="004A1C19" w:rsidRPr="00590C66">
        <w:rPr>
          <w:rFonts w:cs="Arial"/>
          <w:color w:val="0D0D0D" w:themeColor="text1" w:themeTint="F2"/>
        </w:rPr>
        <w:t>Coop and SECO will discuss potential follow</w:t>
      </w:r>
      <w:r w:rsidR="008E1D9A">
        <w:rPr>
          <w:rFonts w:cs="Arial"/>
          <w:color w:val="0D0D0D" w:themeColor="text1" w:themeTint="F2"/>
        </w:rPr>
        <w:t>-</w:t>
      </w:r>
      <w:r w:rsidR="004A1C19" w:rsidRPr="00590C66">
        <w:rPr>
          <w:rFonts w:cs="Arial"/>
          <w:color w:val="0D0D0D" w:themeColor="text1" w:themeTint="F2"/>
        </w:rPr>
        <w:t>up activities. For FiBL</w:t>
      </w:r>
      <w:r w:rsidR="00C935AA" w:rsidRPr="00590C66">
        <w:rPr>
          <w:rFonts w:cs="Arial"/>
          <w:color w:val="0D0D0D" w:themeColor="text1" w:themeTint="F2"/>
        </w:rPr>
        <w:t xml:space="preserve">, it </w:t>
      </w:r>
      <w:r w:rsidR="004A1C19" w:rsidRPr="00590C66">
        <w:rPr>
          <w:rFonts w:cs="Arial"/>
          <w:color w:val="0D0D0D" w:themeColor="text1" w:themeTint="F2"/>
        </w:rPr>
        <w:t xml:space="preserve">is clear that </w:t>
      </w:r>
      <w:r w:rsidR="00C935AA" w:rsidRPr="00590C66">
        <w:rPr>
          <w:rFonts w:cs="Arial"/>
          <w:color w:val="0D0D0D" w:themeColor="text1" w:themeTint="F2"/>
        </w:rPr>
        <w:t>organic</w:t>
      </w:r>
      <w:r w:rsidR="000514CF" w:rsidRPr="00590C66">
        <w:rPr>
          <w:rFonts w:cs="Arial"/>
          <w:color w:val="0D0D0D" w:themeColor="text1" w:themeTint="F2"/>
        </w:rPr>
        <w:t>ally produced</w:t>
      </w:r>
      <w:r w:rsidR="00C935AA" w:rsidRPr="00590C66">
        <w:rPr>
          <w:rFonts w:cs="Arial"/>
          <w:color w:val="0D0D0D" w:themeColor="text1" w:themeTint="F2"/>
        </w:rPr>
        <w:t xml:space="preserve"> palm oil is an </w:t>
      </w:r>
      <w:r w:rsidRPr="00590C66">
        <w:rPr>
          <w:rFonts w:cs="Arial"/>
          <w:color w:val="0D0D0D" w:themeColor="text1" w:themeTint="F2"/>
        </w:rPr>
        <w:t>important means</w:t>
      </w:r>
      <w:r w:rsidR="004D1ADE" w:rsidRPr="00590C66">
        <w:rPr>
          <w:rFonts w:cs="Arial"/>
          <w:color w:val="0D0D0D" w:themeColor="text1" w:themeTint="F2"/>
        </w:rPr>
        <w:t xml:space="preserve"> </w:t>
      </w:r>
      <w:r w:rsidR="00C935AA" w:rsidRPr="00590C66">
        <w:rPr>
          <w:rFonts w:cs="Arial"/>
          <w:color w:val="0D0D0D" w:themeColor="text1" w:themeTint="F2"/>
        </w:rPr>
        <w:t>to promote rural development</w:t>
      </w:r>
      <w:r w:rsidRPr="00590C66">
        <w:rPr>
          <w:rFonts w:cs="Arial"/>
          <w:color w:val="0D0D0D" w:themeColor="text1" w:themeTint="F2"/>
        </w:rPr>
        <w:t xml:space="preserve"> in the tropics</w:t>
      </w:r>
      <w:r w:rsidR="00C935AA" w:rsidRPr="00590C66">
        <w:rPr>
          <w:rFonts w:cs="Arial"/>
          <w:color w:val="0D0D0D" w:themeColor="text1" w:themeTint="F2"/>
        </w:rPr>
        <w:t xml:space="preserve">, even more so as </w:t>
      </w:r>
      <w:r w:rsidR="004A1C19" w:rsidRPr="00590C66">
        <w:rPr>
          <w:rFonts w:cs="Arial"/>
          <w:color w:val="0D0D0D" w:themeColor="text1" w:themeTint="F2"/>
        </w:rPr>
        <w:t xml:space="preserve">oil </w:t>
      </w:r>
      <w:r w:rsidR="00C935AA" w:rsidRPr="00590C66">
        <w:rPr>
          <w:rFonts w:cs="Arial"/>
          <w:color w:val="0D0D0D" w:themeColor="text1" w:themeTint="F2"/>
        </w:rPr>
        <w:t xml:space="preserve">palms </w:t>
      </w:r>
      <w:r w:rsidR="004A1C19" w:rsidRPr="00590C66">
        <w:rPr>
          <w:rFonts w:cs="Arial"/>
          <w:color w:val="0D0D0D" w:themeColor="text1" w:themeTint="F2"/>
        </w:rPr>
        <w:t>require 2.5 to 5 times less land than any other oil crop to produce the same amount of oil</w:t>
      </w:r>
      <w:r w:rsidR="00C935AA" w:rsidRPr="00590C66">
        <w:rPr>
          <w:rFonts w:cs="Arial"/>
          <w:color w:val="0D0D0D" w:themeColor="text1" w:themeTint="F2"/>
        </w:rPr>
        <w:t>.</w:t>
      </w:r>
    </w:p>
    <w:p w14:paraId="43B6C2E5" w14:textId="77777777" w:rsidR="001F3DFC" w:rsidRPr="00590C66" w:rsidRDefault="001F3DFC" w:rsidP="001F3DFC">
      <w:pPr>
        <w:pStyle w:val="FiBLmrstandard"/>
        <w:spacing w:after="80" w:line="264" w:lineRule="auto"/>
        <w:rPr>
          <w:rFonts w:cs="Arial"/>
          <w:color w:val="0D0D0D" w:themeColor="text1" w:themeTint="F2"/>
        </w:rPr>
      </w:pPr>
    </w:p>
    <w:p w14:paraId="555F93A5" w14:textId="77777777" w:rsidR="004B1DF6" w:rsidRPr="00590C66" w:rsidRDefault="004B1DF6">
      <w:pPr>
        <w:rPr>
          <w:rFonts w:ascii="Gill Sans MT" w:hAnsi="Gill Sans MT"/>
          <w:b/>
          <w:color w:val="0D0D0D" w:themeColor="text1" w:themeTint="F2"/>
          <w:lang w:val="en-GB"/>
        </w:rPr>
      </w:pPr>
      <w:r w:rsidRPr="00590C66">
        <w:rPr>
          <w:color w:val="0D0D0D" w:themeColor="text1" w:themeTint="F2"/>
          <w:lang w:val="en-GB"/>
        </w:rPr>
        <w:br w:type="page"/>
      </w:r>
    </w:p>
    <w:p w14:paraId="4EB01395" w14:textId="77777777" w:rsidR="00CD4B01" w:rsidRPr="00590C66" w:rsidRDefault="0043522F" w:rsidP="000871FA">
      <w:pPr>
        <w:pStyle w:val="FiBLmraddinfo"/>
      </w:pPr>
      <w:r w:rsidRPr="000871FA">
        <w:lastRenderedPageBreak/>
        <w:t>C</w:t>
      </w:r>
      <w:r w:rsidR="00567811" w:rsidRPr="000871FA">
        <w:t>ontacts</w:t>
      </w:r>
    </w:p>
    <w:p w14:paraId="53EC1185" w14:textId="77777777" w:rsidR="006518E7" w:rsidRPr="00590C66" w:rsidRDefault="006518E7" w:rsidP="000871FA">
      <w:pPr>
        <w:pStyle w:val="FiBLmrstandard"/>
      </w:pPr>
      <w:r w:rsidRPr="000871FA">
        <w:t>FiBL</w:t>
      </w:r>
    </w:p>
    <w:p w14:paraId="226905B7" w14:textId="44293FD5" w:rsidR="006518E7" w:rsidRDefault="006518E7" w:rsidP="006518E7">
      <w:pPr>
        <w:pStyle w:val="FiBLmrbulletpoint"/>
        <w:spacing w:after="80" w:line="264" w:lineRule="auto"/>
        <w:rPr>
          <w:rStyle w:val="Hyperlink"/>
          <w:color w:val="0D0D0D" w:themeColor="text1" w:themeTint="F2"/>
          <w:u w:val="none"/>
        </w:rPr>
      </w:pPr>
      <w:r w:rsidRPr="00590C66">
        <w:rPr>
          <w:color w:val="0D0D0D" w:themeColor="text1" w:themeTint="F2"/>
        </w:rPr>
        <w:t xml:space="preserve">Thomas Bernet, </w:t>
      </w:r>
      <w:hyperlink r:id="rId13" w:history="1">
        <w:r w:rsidR="00590C66" w:rsidRPr="00D761FB">
          <w:rPr>
            <w:rStyle w:val="Hyperlink"/>
          </w:rPr>
          <w:t>thomas.bernet@fibl.org</w:t>
        </w:r>
      </w:hyperlink>
    </w:p>
    <w:p w14:paraId="320D14A0" w14:textId="6CE2F97C" w:rsidR="006518E7" w:rsidRDefault="006518E7" w:rsidP="006518E7">
      <w:pPr>
        <w:pStyle w:val="FiBLmrbulletpoint"/>
        <w:rPr>
          <w:color w:val="0D0D0D" w:themeColor="text1" w:themeTint="F2"/>
          <w:lang w:val="nl-NL"/>
        </w:rPr>
      </w:pPr>
      <w:r w:rsidRPr="00590C66">
        <w:rPr>
          <w:color w:val="0D0D0D" w:themeColor="text1" w:themeTint="F2"/>
          <w:lang w:val="nl-NL"/>
        </w:rPr>
        <w:t xml:space="preserve">Paul van den Berge, </w:t>
      </w:r>
      <w:r w:rsidR="006415F2">
        <w:rPr>
          <w:rStyle w:val="Hyperlink"/>
          <w:lang w:val="nl-NL"/>
        </w:rPr>
        <w:fldChar w:fldCharType="begin"/>
      </w:r>
      <w:r w:rsidR="006415F2">
        <w:rPr>
          <w:rStyle w:val="Hyperlink"/>
          <w:lang w:val="nl-NL"/>
        </w:rPr>
        <w:instrText xml:space="preserve"> HYPERLINK "mailto:paul.vandenberge@fibl.org" </w:instrText>
      </w:r>
      <w:r w:rsidR="006415F2">
        <w:rPr>
          <w:rStyle w:val="Hyperlink"/>
          <w:lang w:val="nl-NL"/>
        </w:rPr>
        <w:fldChar w:fldCharType="separate"/>
      </w:r>
      <w:r w:rsidR="00590C66" w:rsidRPr="00D761FB">
        <w:rPr>
          <w:rStyle w:val="Hyperlink"/>
          <w:lang w:val="nl-NL"/>
        </w:rPr>
        <w:t>paul.vandenberge@fibl.org</w:t>
      </w:r>
      <w:r w:rsidR="006415F2">
        <w:rPr>
          <w:rStyle w:val="Hyperlink"/>
          <w:lang w:val="nl-NL"/>
        </w:rPr>
        <w:fldChar w:fldCharType="end"/>
      </w:r>
    </w:p>
    <w:p w14:paraId="3ADCFB1E" w14:textId="77777777" w:rsidR="006518E7" w:rsidRPr="00590C66" w:rsidRDefault="006518E7" w:rsidP="00A1137A">
      <w:pPr>
        <w:pStyle w:val="FiBLmrstandard"/>
      </w:pPr>
      <w:r w:rsidRPr="00590C66">
        <w:t>Coop Switzerland</w:t>
      </w:r>
    </w:p>
    <w:p w14:paraId="4A9A8231" w14:textId="29101969" w:rsidR="006518E7" w:rsidRDefault="006518E7" w:rsidP="006518E7">
      <w:pPr>
        <w:pStyle w:val="FiBLmrbulletpoint"/>
        <w:rPr>
          <w:color w:val="0D0D0D" w:themeColor="text1" w:themeTint="F2"/>
        </w:rPr>
      </w:pPr>
      <w:r w:rsidRPr="00590C66">
        <w:rPr>
          <w:color w:val="0D0D0D" w:themeColor="text1" w:themeTint="F2"/>
        </w:rPr>
        <w:t xml:space="preserve">Raphael Schilling, </w:t>
      </w:r>
      <w:hyperlink r:id="rId14" w:history="1">
        <w:r w:rsidR="00590C66" w:rsidRPr="00D761FB">
          <w:rPr>
            <w:rStyle w:val="Hyperlink"/>
          </w:rPr>
          <w:t>raphael.schilling@coop.ch</w:t>
        </w:r>
      </w:hyperlink>
    </w:p>
    <w:p w14:paraId="248178E7" w14:textId="08A67E3A" w:rsidR="0043522F" w:rsidRPr="00590C66" w:rsidRDefault="0043522F" w:rsidP="00A1137A">
      <w:pPr>
        <w:pStyle w:val="FiBLmrstandard"/>
      </w:pPr>
      <w:r w:rsidRPr="00590C66">
        <w:t xml:space="preserve">State </w:t>
      </w:r>
      <w:r w:rsidR="001412C0" w:rsidRPr="00590C66">
        <w:t>Secretariat</w:t>
      </w:r>
      <w:r w:rsidRPr="00590C66">
        <w:t xml:space="preserve"> </w:t>
      </w:r>
      <w:r w:rsidR="005D5727" w:rsidRPr="00590C66">
        <w:t xml:space="preserve">for </w:t>
      </w:r>
      <w:r w:rsidRPr="00590C66">
        <w:t>Economic Affairs SECO</w:t>
      </w:r>
    </w:p>
    <w:p w14:paraId="4DF55B49" w14:textId="4D0611AE" w:rsidR="001F3DFC" w:rsidRPr="004D5820" w:rsidRDefault="006518E7" w:rsidP="004D5820">
      <w:pPr>
        <w:pStyle w:val="FiBLmrbulletpoint"/>
        <w:rPr>
          <w:color w:val="000000" w:themeColor="text1"/>
          <w:lang w:val="es-ES"/>
        </w:rPr>
      </w:pPr>
      <w:r w:rsidRPr="00590C66">
        <w:rPr>
          <w:color w:val="0D0D0D" w:themeColor="text1" w:themeTint="F2"/>
          <w:lang w:val="es-ES"/>
        </w:rPr>
        <w:t xml:space="preserve">Monica </w:t>
      </w:r>
      <w:r w:rsidRPr="00590C66">
        <w:rPr>
          <w:color w:val="000000" w:themeColor="text1"/>
          <w:lang w:val="es-ES"/>
        </w:rPr>
        <w:t>Rubiolo</w:t>
      </w:r>
      <w:r w:rsidR="00AB060E" w:rsidRPr="00590C66">
        <w:rPr>
          <w:color w:val="000000" w:themeColor="text1"/>
          <w:lang w:val="es-ES"/>
        </w:rPr>
        <w:t xml:space="preserve">, </w:t>
      </w:r>
      <w:hyperlink r:id="rId15" w:history="1">
        <w:r w:rsidR="00AB060E" w:rsidRPr="00590C66">
          <w:rPr>
            <w:rStyle w:val="Hyperlink"/>
            <w:lang w:val="es-ES"/>
          </w:rPr>
          <w:t>monica.rubiolo@seco.admin.ch</w:t>
        </w:r>
      </w:hyperlink>
    </w:p>
    <w:p w14:paraId="58BBE9B1" w14:textId="77777777" w:rsidR="00195EC7" w:rsidRPr="009D3C4E" w:rsidRDefault="00195EC7" w:rsidP="009D3C4E">
      <w:pPr>
        <w:pStyle w:val="FiBLmraddinfo"/>
      </w:pPr>
      <w:r w:rsidRPr="00590C66">
        <w:t>Links</w:t>
      </w:r>
    </w:p>
    <w:p w14:paraId="3C0113E7" w14:textId="1545BA01" w:rsidR="00C935AA" w:rsidRPr="00590C66" w:rsidRDefault="00061CCB" w:rsidP="009D3C4E">
      <w:pPr>
        <w:pStyle w:val="FiBLmrbulletpoint"/>
        <w:rPr>
          <w:rStyle w:val="Hyperlink"/>
          <w:color w:val="0D0D0D" w:themeColor="text1" w:themeTint="F2"/>
        </w:rPr>
      </w:pPr>
      <w:hyperlink r:id="rId16" w:history="1">
        <w:r w:rsidR="00C935AA" w:rsidRPr="004D5820">
          <w:rPr>
            <w:rStyle w:val="Hyperlink"/>
          </w:rPr>
          <w:t>Assessment project ‘Organic and Fair Palm Oil Production’</w:t>
        </w:r>
      </w:hyperlink>
    </w:p>
    <w:p w14:paraId="10654E47" w14:textId="31F78755" w:rsidR="006518E7" w:rsidRPr="00590C66" w:rsidRDefault="00061CCB" w:rsidP="009D3C4E">
      <w:pPr>
        <w:pStyle w:val="FiBLmrbulletpoint"/>
      </w:pPr>
      <w:hyperlink r:id="rId17" w:history="1">
        <w:r w:rsidR="006518E7" w:rsidRPr="004D5820">
          <w:rPr>
            <w:rStyle w:val="Hyperlink"/>
          </w:rPr>
          <w:t xml:space="preserve">Coop </w:t>
        </w:r>
        <w:proofErr w:type="spellStart"/>
        <w:r w:rsidR="006518E7" w:rsidRPr="004D5820">
          <w:rPr>
            <w:rStyle w:val="Hyperlink"/>
          </w:rPr>
          <w:t>startet</w:t>
        </w:r>
        <w:proofErr w:type="spellEnd"/>
        <w:r w:rsidR="006518E7" w:rsidRPr="004D5820">
          <w:rPr>
            <w:rStyle w:val="Hyperlink"/>
          </w:rPr>
          <w:t xml:space="preserve"> </w:t>
        </w:r>
        <w:proofErr w:type="spellStart"/>
        <w:r w:rsidR="006518E7" w:rsidRPr="004D5820">
          <w:rPr>
            <w:rStyle w:val="Hyperlink"/>
          </w:rPr>
          <w:t>Palmöl</w:t>
        </w:r>
        <w:proofErr w:type="spellEnd"/>
        <w:r w:rsidR="006518E7" w:rsidRPr="004D5820">
          <w:rPr>
            <w:rStyle w:val="Hyperlink"/>
          </w:rPr>
          <w:t>-Offensive</w:t>
        </w:r>
      </w:hyperlink>
    </w:p>
    <w:p w14:paraId="1978A69A" w14:textId="4611559C" w:rsidR="00C935AA" w:rsidRPr="00590C66" w:rsidRDefault="00061CCB" w:rsidP="009D3C4E">
      <w:pPr>
        <w:pStyle w:val="FiBLmrbulletpoint"/>
        <w:rPr>
          <w:rStyle w:val="Hyperlink"/>
          <w:color w:val="0D0D0D" w:themeColor="text1" w:themeTint="F2"/>
          <w:lang w:val="de-CH"/>
        </w:rPr>
      </w:pPr>
      <w:hyperlink r:id="rId18" w:history="1">
        <w:r w:rsidR="00C935AA" w:rsidRPr="004D5820">
          <w:rPr>
            <w:rStyle w:val="Hyperlink"/>
            <w:lang w:val="de-CH"/>
          </w:rPr>
          <w:t>Flächenerträge von Schweizer Rapsöl und Palmöl im Vergleich</w:t>
        </w:r>
      </w:hyperlink>
    </w:p>
    <w:p w14:paraId="3680B8C8" w14:textId="77777777" w:rsidR="001D6530" w:rsidRPr="00590C66" w:rsidRDefault="001D6530" w:rsidP="009D3C4E">
      <w:pPr>
        <w:pStyle w:val="FiBLmraddinfo"/>
      </w:pPr>
      <w:r w:rsidRPr="00590C66">
        <w:t>Photos</w:t>
      </w:r>
    </w:p>
    <w:p w14:paraId="6EC5A730" w14:textId="77777777" w:rsidR="007218AA" w:rsidRPr="00590C66" w:rsidRDefault="007218AA" w:rsidP="006518E7">
      <w:pPr>
        <w:pStyle w:val="FiBLmrstandard"/>
        <w:spacing w:after="80" w:line="264" w:lineRule="auto"/>
        <w:rPr>
          <w:rFonts w:cs="Arial"/>
          <w:noProof/>
          <w:color w:val="0D0D0D" w:themeColor="text1" w:themeTint="F2"/>
          <w:lang w:eastAsia="de-CH"/>
        </w:rPr>
      </w:pPr>
      <w:r w:rsidRPr="00590C66">
        <w:rPr>
          <w:rFonts w:cs="Arial"/>
          <w:noProof/>
          <w:color w:val="0D0D0D" w:themeColor="text1" w:themeTint="F2"/>
          <w:lang w:val="de-CH" w:eastAsia="de-CH"/>
        </w:rPr>
        <w:drawing>
          <wp:inline distT="0" distB="0" distL="0" distR="0" wp14:anchorId="1608FF67" wp14:editId="723ABF4C">
            <wp:extent cx="2425065" cy="1364864"/>
            <wp:effectExtent l="0" t="0" r="0" b="6985"/>
            <wp:docPr id="9" name="Grafik 9" descr="C:\Users\thomas.bernet\Pictures\Oil Palm\Agropalma Jan 19\WP_20190115_10_44_47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bernet\Pictures\Oil Palm\Agropalma Jan 19\WP_20190115_10_44_47_Rich.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a:off x="0" y="0"/>
                      <a:ext cx="2430949" cy="1368176"/>
                    </a:xfrm>
                    <a:prstGeom prst="rect">
                      <a:avLst/>
                    </a:prstGeom>
                    <a:noFill/>
                    <a:ln>
                      <a:noFill/>
                    </a:ln>
                  </pic:spPr>
                </pic:pic>
              </a:graphicData>
            </a:graphic>
          </wp:inline>
        </w:drawing>
      </w:r>
    </w:p>
    <w:p w14:paraId="4F6D6044" w14:textId="6C937EE8" w:rsidR="006D2C2F" w:rsidRPr="00BC5CED" w:rsidRDefault="00061CCB" w:rsidP="006D2C2F">
      <w:pPr>
        <w:pStyle w:val="FiBLmrcaption"/>
      </w:pPr>
      <w:r w:rsidRPr="00061CCB">
        <w:t>Even when cultivated in plantations, organic palm oil production systems involve a meaningful plant diversity. Picture of a</w:t>
      </w:r>
      <w:r>
        <w:t>n</w:t>
      </w:r>
      <w:r w:rsidRPr="00061CCB">
        <w:t xml:space="preserve"> </w:t>
      </w:r>
      <w:proofErr w:type="spellStart"/>
      <w:r w:rsidRPr="00061CCB">
        <w:t>Agropalma</w:t>
      </w:r>
      <w:proofErr w:type="spellEnd"/>
      <w:r w:rsidRPr="00061CCB">
        <w:t xml:space="preserve"> plantation in Brazil. (Photo: FiBL, Thomas Bernet)</w:t>
      </w:r>
    </w:p>
    <w:p w14:paraId="48CE0935" w14:textId="77777777" w:rsidR="00302AF6" w:rsidRPr="00590C66" w:rsidRDefault="00302AF6" w:rsidP="006518E7">
      <w:pPr>
        <w:pStyle w:val="FiBLmrstandard"/>
        <w:spacing w:after="80" w:line="264" w:lineRule="auto"/>
        <w:rPr>
          <w:rFonts w:cs="Arial"/>
          <w:color w:val="0D0D0D" w:themeColor="text1" w:themeTint="F2"/>
          <w:sz w:val="18"/>
          <w:szCs w:val="18"/>
        </w:rPr>
      </w:pPr>
      <w:r w:rsidRPr="00590C66">
        <w:rPr>
          <w:rFonts w:cs="Arial"/>
          <w:noProof/>
          <w:color w:val="0D0D0D" w:themeColor="text1" w:themeTint="F2"/>
          <w:sz w:val="18"/>
          <w:szCs w:val="18"/>
          <w:lang w:val="de-CH" w:eastAsia="de-CH"/>
        </w:rPr>
        <w:drawing>
          <wp:inline distT="0" distB="0" distL="0" distR="0" wp14:anchorId="52C9BF3E" wp14:editId="20BA9873">
            <wp:extent cx="2425065" cy="1364866"/>
            <wp:effectExtent l="0" t="0" r="0" b="6985"/>
            <wp:docPr id="8" name="Grafik 8" descr="C:\Users\thomas.bernet\Pictures\Oil Palm\Serendipalm Nov 18\WP_20181121_15_11_41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bernet\Pictures\Oil Palm\Serendipalm Nov 18\WP_20181121_15_11_41_Rich.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a:off x="0" y="0"/>
                      <a:ext cx="2430876" cy="1368137"/>
                    </a:xfrm>
                    <a:prstGeom prst="rect">
                      <a:avLst/>
                    </a:prstGeom>
                    <a:noFill/>
                    <a:ln>
                      <a:noFill/>
                    </a:ln>
                  </pic:spPr>
                </pic:pic>
              </a:graphicData>
            </a:graphic>
          </wp:inline>
        </w:drawing>
      </w:r>
    </w:p>
    <w:p w14:paraId="34E8E98B" w14:textId="698568FD" w:rsidR="006D2C2F" w:rsidRPr="009F63D6" w:rsidRDefault="00061CCB" w:rsidP="006D2C2F">
      <w:pPr>
        <w:pStyle w:val="FiBLmrcaption"/>
      </w:pPr>
      <w:r w:rsidRPr="00061CCB">
        <w:t xml:space="preserve">Organic palm oil companies generate vital income for small-scale farmers, paying prices that are around 20 percent above local prices. Picture of a supplier of the company </w:t>
      </w:r>
      <w:proofErr w:type="spellStart"/>
      <w:r w:rsidRPr="00061CCB">
        <w:t>Serendipalm</w:t>
      </w:r>
      <w:proofErr w:type="spellEnd"/>
      <w:r w:rsidRPr="00061CCB">
        <w:t xml:space="preserve"> in Ghana. (Photo: FiBL, Thomas Bernet)</w:t>
      </w:r>
    </w:p>
    <w:p w14:paraId="04C2BF0D" w14:textId="77777777" w:rsidR="00302AF6" w:rsidRPr="00590C66" w:rsidRDefault="007218AA" w:rsidP="006518E7">
      <w:pPr>
        <w:pStyle w:val="FiBLmrstandard"/>
        <w:spacing w:after="80" w:line="264" w:lineRule="auto"/>
        <w:rPr>
          <w:rFonts w:cs="Arial"/>
          <w:color w:val="0D0D0D" w:themeColor="text1" w:themeTint="F2"/>
          <w:sz w:val="18"/>
          <w:szCs w:val="18"/>
        </w:rPr>
      </w:pPr>
      <w:r w:rsidRPr="00590C66">
        <w:rPr>
          <w:rFonts w:cs="Arial"/>
          <w:noProof/>
          <w:color w:val="0D0D0D" w:themeColor="text1" w:themeTint="F2"/>
          <w:sz w:val="18"/>
          <w:szCs w:val="18"/>
          <w:lang w:val="de-CH" w:eastAsia="de-CH"/>
        </w:rPr>
        <w:lastRenderedPageBreak/>
        <w:drawing>
          <wp:inline distT="0" distB="0" distL="0" distR="0" wp14:anchorId="31772EF9" wp14:editId="4451CCF7">
            <wp:extent cx="2425148" cy="1364911"/>
            <wp:effectExtent l="0" t="0" r="0" b="6985"/>
            <wp:docPr id="10" name="Grafik 10" descr="C:\Users\thomas.bernet\Pictures\Oil Palm\Daabon Jan 19\WP_20190118_15_38_56_R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as.bernet\Pictures\Oil Palm\Daabon Jan 19\WP_20190118_15_38_56_Ric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0">
                      <a:off x="0" y="0"/>
                      <a:ext cx="2432374" cy="1368978"/>
                    </a:xfrm>
                    <a:prstGeom prst="rect">
                      <a:avLst/>
                    </a:prstGeom>
                    <a:noFill/>
                    <a:ln>
                      <a:noFill/>
                    </a:ln>
                  </pic:spPr>
                </pic:pic>
              </a:graphicData>
            </a:graphic>
          </wp:inline>
        </w:drawing>
      </w:r>
    </w:p>
    <w:p w14:paraId="471F7F98" w14:textId="3C0E9E2B" w:rsidR="006D2C2F" w:rsidRPr="009F63D6" w:rsidRDefault="00061CCB" w:rsidP="006D2C2F">
      <w:pPr>
        <w:pStyle w:val="FiBLmrcaption"/>
      </w:pPr>
      <w:r>
        <w:rPr>
          <w:lang w:val="en"/>
        </w:rPr>
        <w:t xml:space="preserve">Palm oil mills generate important job opportunities in rural areas, especially for young people. Picture of an employee of the company </w:t>
      </w:r>
      <w:proofErr w:type="spellStart"/>
      <w:r>
        <w:rPr>
          <w:lang w:val="en"/>
        </w:rPr>
        <w:t>Daabon</w:t>
      </w:r>
      <w:proofErr w:type="spellEnd"/>
      <w:r>
        <w:rPr>
          <w:lang w:val="en"/>
        </w:rPr>
        <w:t xml:space="preserve"> in Colombia. (Photo: FiBL, Thomas Bernet)</w:t>
      </w:r>
      <w:bookmarkStart w:id="0" w:name="_GoBack"/>
      <w:bookmarkEnd w:id="0"/>
    </w:p>
    <w:p w14:paraId="36142838" w14:textId="77777777" w:rsidR="006D2C2F" w:rsidRPr="009F63D6" w:rsidRDefault="006D2C2F" w:rsidP="006D2C2F">
      <w:pPr>
        <w:pStyle w:val="FiBLmraddinfo"/>
      </w:pPr>
      <w:r w:rsidRPr="009F63D6">
        <w:t xml:space="preserve">This media </w:t>
      </w:r>
      <w:r w:rsidRPr="005D4869">
        <w:t>release</w:t>
      </w:r>
      <w:r w:rsidRPr="009F63D6">
        <w:t xml:space="preserve"> online</w:t>
      </w:r>
    </w:p>
    <w:p w14:paraId="3E57C7C2" w14:textId="77777777" w:rsidR="006D2C2F" w:rsidRPr="009F63D6" w:rsidRDefault="006D2C2F" w:rsidP="006D2C2F">
      <w:pPr>
        <w:pStyle w:val="FiBLmrstandard"/>
      </w:pPr>
      <w:r w:rsidRPr="009F63D6">
        <w:t xml:space="preserve">This media release and pictures can be accessed online at </w:t>
      </w:r>
      <w:hyperlink r:id="rId22" w:history="1">
        <w:r w:rsidRPr="009F63D6">
          <w:rPr>
            <w:rStyle w:val="Hyperlink"/>
          </w:rPr>
          <w:t>www.fibl.org/en/media.html</w:t>
        </w:r>
      </w:hyperlink>
      <w:r w:rsidRPr="009F63D6">
        <w:t>.</w:t>
      </w:r>
    </w:p>
    <w:p w14:paraId="48972808" w14:textId="77777777" w:rsidR="006D2C2F" w:rsidRPr="009F63D6" w:rsidRDefault="006D2C2F" w:rsidP="006D2C2F">
      <w:pPr>
        <w:pStyle w:val="FiBLmrannotationtitle"/>
      </w:pPr>
      <w:r w:rsidRPr="009F63D6">
        <w:t>About FiBL</w:t>
      </w:r>
    </w:p>
    <w:p w14:paraId="69E78A7A" w14:textId="7FB6ADA7" w:rsidR="006D2C2F" w:rsidRPr="009F63D6" w:rsidRDefault="006D2C2F" w:rsidP="006D2C2F">
      <w:pPr>
        <w:pStyle w:val="FiBLmrannotation"/>
      </w:pPr>
      <w:r w:rsidRPr="009F63D6">
        <w:t xml:space="preserve">The Research Institute of Organic Agriculture FiBL is one of the world’s leading institutes in the field of organic agriculture. FiBL’s strengths lie in its interdisciplinary research, innovations developed jointly with farmers and the food industry, and rapid knowledge transfer. FiBL employs some </w:t>
      </w:r>
      <w:r w:rsidR="000871FA">
        <w:t>300</w:t>
      </w:r>
      <w:r w:rsidRPr="009F63D6">
        <w:t xml:space="preserve"> staff at its various locations.</w:t>
      </w:r>
    </w:p>
    <w:p w14:paraId="72B866C6" w14:textId="77777777" w:rsidR="006D2C2F" w:rsidRPr="009F63D6" w:rsidRDefault="006D2C2F" w:rsidP="006D2C2F">
      <w:pPr>
        <w:pStyle w:val="FiBLmrannotationbulletpoint"/>
      </w:pPr>
      <w:r w:rsidRPr="009F63D6">
        <w:t xml:space="preserve">Homepage: </w:t>
      </w:r>
      <w:hyperlink r:id="rId23" w:history="1">
        <w:r w:rsidRPr="009F63D6">
          <w:rPr>
            <w:rStyle w:val="Hyperlink"/>
          </w:rPr>
          <w:t>www.fibl.org</w:t>
        </w:r>
      </w:hyperlink>
    </w:p>
    <w:p w14:paraId="274BAED2" w14:textId="77777777" w:rsidR="006D2C2F" w:rsidRPr="00BC5CED" w:rsidRDefault="006D2C2F" w:rsidP="006D2C2F">
      <w:pPr>
        <w:pStyle w:val="FiBLmrannotationbulletpoint"/>
        <w:rPr>
          <w:lang w:val="es-ES"/>
        </w:rPr>
      </w:pPr>
      <w:r w:rsidRPr="00BF4844">
        <w:rPr>
          <w:lang w:val="es-ES"/>
        </w:rPr>
        <w:t xml:space="preserve">Video: </w:t>
      </w:r>
      <w:hyperlink r:id="rId24" w:history="1">
        <w:r w:rsidRPr="00BF4844">
          <w:rPr>
            <w:rStyle w:val="Hyperlink"/>
            <w:lang w:val="es-ES"/>
          </w:rPr>
          <w:t>www</w:t>
        </w:r>
        <w:r w:rsidRPr="00BC5CED">
          <w:rPr>
            <w:rStyle w:val="Hyperlink"/>
            <w:lang w:val="es-ES"/>
          </w:rPr>
          <w:t>.youtube.com/watch?v=U84NrJlORFc</w:t>
        </w:r>
      </w:hyperlink>
    </w:p>
    <w:p w14:paraId="21DC2876" w14:textId="03D879E8" w:rsidR="001D6530" w:rsidRPr="006D2C2F" w:rsidRDefault="001D6530" w:rsidP="004D5820">
      <w:pPr>
        <w:pStyle w:val="FiBLmrstandard"/>
        <w:spacing w:after="80" w:line="264" w:lineRule="auto"/>
        <w:rPr>
          <w:rFonts w:cs="Arial"/>
          <w:color w:val="0D0D0D" w:themeColor="text1" w:themeTint="F2"/>
          <w:lang w:val="es-ES"/>
        </w:rPr>
      </w:pPr>
    </w:p>
    <w:sectPr w:rsidR="001D6530" w:rsidRPr="006D2C2F" w:rsidSect="004D5820">
      <w:footerReference w:type="default" r:id="rId25"/>
      <w:type w:val="continuous"/>
      <w:pgSz w:w="11906" w:h="16838" w:code="9"/>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30A03" w14:textId="77777777" w:rsidR="00B60121" w:rsidRDefault="00B60121" w:rsidP="00F53AA9">
      <w:pPr>
        <w:spacing w:after="0" w:line="240" w:lineRule="auto"/>
      </w:pPr>
      <w:r>
        <w:separator/>
      </w:r>
    </w:p>
  </w:endnote>
  <w:endnote w:type="continuationSeparator" w:id="0">
    <w:p w14:paraId="4A95B5F5" w14:textId="77777777" w:rsidR="00B60121" w:rsidRDefault="00B6012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7A0FF1" w:rsidRPr="008A6B50" w14:paraId="6EB30923" w14:textId="77777777" w:rsidTr="00B50E5F">
      <w:trPr>
        <w:trHeight w:val="508"/>
      </w:trPr>
      <w:tc>
        <w:tcPr>
          <w:tcW w:w="7656" w:type="dxa"/>
        </w:tcPr>
        <w:p w14:paraId="59B9A5F3" w14:textId="77777777" w:rsidR="007A0FF1" w:rsidRDefault="007A0FF1" w:rsidP="007A0FF1">
          <w:pPr>
            <w:pStyle w:val="FiBLmrfooter"/>
          </w:pPr>
          <w:r>
            <w:t>Research Institute of Organic Agriculture</w:t>
          </w:r>
          <w:r w:rsidRPr="008A6B50">
            <w:t xml:space="preserve"> FiBL | </w:t>
          </w:r>
          <w:proofErr w:type="spellStart"/>
          <w:r w:rsidRPr="008A6B50">
            <w:t>Ackerstrasse</w:t>
          </w:r>
          <w:proofErr w:type="spellEnd"/>
          <w:r w:rsidRPr="008A6B50">
            <w:t xml:space="preserve"> 113 | </w:t>
          </w:r>
          <w:proofErr w:type="spellStart"/>
          <w:r w:rsidRPr="008A6B50">
            <w:t>Postfach</w:t>
          </w:r>
          <w:proofErr w:type="spellEnd"/>
          <w:r w:rsidRPr="008A6B50">
            <w:t xml:space="preserve"> 219 </w:t>
          </w:r>
        </w:p>
        <w:p w14:paraId="42204048" w14:textId="77777777" w:rsidR="007A0FF1" w:rsidRPr="008A6B50" w:rsidRDefault="007A0FF1" w:rsidP="007A0FF1">
          <w:pPr>
            <w:pStyle w:val="FiBLmrfooter"/>
          </w:pPr>
          <w:r w:rsidRPr="008A6B50">
            <w:t xml:space="preserve">5070 Frick | </w:t>
          </w:r>
          <w:r>
            <w:t>Switzerland</w:t>
          </w:r>
          <w:r w:rsidRPr="008A6B50">
            <w:t xml:space="preserve"> | </w:t>
          </w:r>
          <w:r>
            <w:t>Phone</w:t>
          </w:r>
          <w:r w:rsidRPr="008A6B50">
            <w:t xml:space="preserve"> +41</w:t>
          </w:r>
          <w:r>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6A4EDE4C" w14:textId="77777777" w:rsidR="007A0FF1" w:rsidRPr="008A6B50" w:rsidRDefault="007A0FF1" w:rsidP="007A0FF1">
          <w:pPr>
            <w:pStyle w:val="FiBLmrpagenumber"/>
          </w:pPr>
        </w:p>
      </w:tc>
    </w:tr>
  </w:tbl>
  <w:p w14:paraId="0F7EC79D" w14:textId="699F839E" w:rsidR="00722EBD" w:rsidRPr="007A0FF1" w:rsidRDefault="00722EBD" w:rsidP="007A0F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7A0FF1" w:rsidRPr="008A6B50" w14:paraId="5EE584D6" w14:textId="77777777" w:rsidTr="003C1747">
      <w:trPr>
        <w:trHeight w:val="508"/>
      </w:trPr>
      <w:tc>
        <w:tcPr>
          <w:tcW w:w="4923" w:type="pct"/>
        </w:tcPr>
        <w:p w14:paraId="4DFA3292" w14:textId="0EFBDF60" w:rsidR="007A0FF1" w:rsidRPr="0066053A" w:rsidRDefault="007A0FF1" w:rsidP="006415F2">
          <w:pPr>
            <w:pStyle w:val="FiBLmrfooter"/>
          </w:pPr>
          <w:r w:rsidRPr="0066053A">
            <w:t xml:space="preserve">Media release of </w:t>
          </w:r>
          <w:r>
            <w:t>2</w:t>
          </w:r>
          <w:r w:rsidR="006415F2">
            <w:t>8</w:t>
          </w:r>
          <w:r>
            <w:t>.02.2019</w:t>
          </w:r>
        </w:p>
      </w:tc>
      <w:tc>
        <w:tcPr>
          <w:tcW w:w="77" w:type="pct"/>
        </w:tcPr>
        <w:p w14:paraId="1272F31E" w14:textId="299363AB" w:rsidR="007A0FF1" w:rsidRPr="00DA14CE" w:rsidRDefault="007A0FF1" w:rsidP="00DA14CE">
          <w:pPr>
            <w:pStyle w:val="FiBLmrpagenumber"/>
          </w:pPr>
          <w:r w:rsidRPr="00DA14CE">
            <w:fldChar w:fldCharType="begin"/>
          </w:r>
          <w:r w:rsidRPr="00DA14CE">
            <w:instrText xml:space="preserve"> PAGE   \* MERGEFORMAT </w:instrText>
          </w:r>
          <w:r w:rsidRPr="00DA14CE">
            <w:fldChar w:fldCharType="separate"/>
          </w:r>
          <w:r w:rsidR="00061CCB">
            <w:rPr>
              <w:noProof/>
            </w:rPr>
            <w:t>3</w:t>
          </w:r>
          <w:r w:rsidRPr="00DA14CE">
            <w:fldChar w:fldCharType="end"/>
          </w:r>
        </w:p>
      </w:tc>
    </w:tr>
  </w:tbl>
  <w:p w14:paraId="2625F5C3" w14:textId="77777777" w:rsidR="007A0FF1" w:rsidRPr="00F73377" w:rsidRDefault="007A0FF1"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CA1F6" w14:textId="77777777" w:rsidR="00B60121" w:rsidRDefault="00B60121" w:rsidP="00F53AA9">
      <w:pPr>
        <w:spacing w:after="0" w:line="240" w:lineRule="auto"/>
      </w:pPr>
      <w:r>
        <w:separator/>
      </w:r>
    </w:p>
  </w:footnote>
  <w:footnote w:type="continuationSeparator" w:id="0">
    <w:p w14:paraId="2311FF32" w14:textId="77777777" w:rsidR="00B60121" w:rsidRDefault="00B60121"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432"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53"/>
      <w:gridCol w:w="4111"/>
      <w:gridCol w:w="2268"/>
    </w:tblGrid>
    <w:tr w:rsidR="00A1137A" w:rsidRPr="0043522F" w14:paraId="51A74297" w14:textId="77777777" w:rsidTr="0039605D">
      <w:trPr>
        <w:trHeight w:val="599"/>
      </w:trPr>
      <w:tc>
        <w:tcPr>
          <w:tcW w:w="9053" w:type="dxa"/>
        </w:tcPr>
        <w:p w14:paraId="1F2534EC" w14:textId="4470AD9D" w:rsidR="00A1137A" w:rsidRPr="00C725B7" w:rsidRDefault="00A1137A" w:rsidP="00F51D0D">
          <w:pPr>
            <w:pStyle w:val="FiBLmrheader"/>
          </w:pPr>
          <w:r>
            <w:rPr>
              <w:noProof/>
              <w:lang w:val="de-CH" w:eastAsia="de-CH"/>
            </w:rPr>
            <w:drawing>
              <wp:inline distT="0" distB="0" distL="0" distR="0" wp14:anchorId="18B26DE1" wp14:editId="102E0E1C">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rsidR="00853288">
            <w:t xml:space="preserve">     </w:t>
          </w:r>
        </w:p>
      </w:tc>
      <w:tc>
        <w:tcPr>
          <w:tcW w:w="4111" w:type="dxa"/>
        </w:tcPr>
        <w:p w14:paraId="716C041E" w14:textId="77777777" w:rsidR="00A1137A" w:rsidRPr="0043522F" w:rsidRDefault="00A1137A" w:rsidP="00A1137A">
          <w:pPr>
            <w:tabs>
              <w:tab w:val="right" w:pos="7653"/>
            </w:tabs>
            <w:rPr>
              <w:lang w:val="en-GB"/>
            </w:rPr>
          </w:pPr>
        </w:p>
      </w:tc>
      <w:tc>
        <w:tcPr>
          <w:tcW w:w="2268" w:type="dxa"/>
        </w:tcPr>
        <w:p w14:paraId="57E6F08D" w14:textId="77777777" w:rsidR="00A1137A" w:rsidRPr="0043522F" w:rsidRDefault="00A1137A" w:rsidP="00A1137A">
          <w:pPr>
            <w:tabs>
              <w:tab w:val="right" w:pos="7653"/>
            </w:tabs>
            <w:jc w:val="right"/>
            <w:rPr>
              <w:lang w:val="en-GB"/>
            </w:rPr>
          </w:pPr>
        </w:p>
      </w:tc>
    </w:tr>
  </w:tbl>
  <w:p w14:paraId="021B6048" w14:textId="77777777" w:rsidR="00A1137A" w:rsidRDefault="00A113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002AB2BC"/>
    <w:lvl w:ilvl="0" w:tplc="7ECCDAD8">
      <w:start w:val="1"/>
      <w:numFmt w:val="bullet"/>
      <w:pStyle w:val="FiBLmrannotationbulletpoint"/>
      <w:lvlText w:val=""/>
      <w:lvlJc w:val="left"/>
      <w:pPr>
        <w:ind w:left="833" w:hanging="360"/>
      </w:pPr>
      <w:rPr>
        <w:rFonts w:ascii="Symbol" w:hAnsi="Symbol" w:hint="default"/>
        <w:u w:color="2F6C86"/>
        <w:lang w:val="en-GB"/>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3"/>
  </w:num>
  <w:num w:numId="6">
    <w:abstractNumId w:val="3"/>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CH" w:vendorID="64" w:dllVersion="131078"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1N7Q0NDWxNLKwNDRU0lEKTi0uzszPAykwrAUA6ZeIdiwAAAA="/>
  </w:docVars>
  <w:rsids>
    <w:rsidRoot w:val="008D48AD"/>
    <w:rsid w:val="00001F3E"/>
    <w:rsid w:val="00024419"/>
    <w:rsid w:val="00025D5C"/>
    <w:rsid w:val="00026185"/>
    <w:rsid w:val="000514CF"/>
    <w:rsid w:val="00061CCB"/>
    <w:rsid w:val="00066611"/>
    <w:rsid w:val="0008157D"/>
    <w:rsid w:val="000871FA"/>
    <w:rsid w:val="000912D9"/>
    <w:rsid w:val="00091EBD"/>
    <w:rsid w:val="00096DA0"/>
    <w:rsid w:val="00097200"/>
    <w:rsid w:val="00097E74"/>
    <w:rsid w:val="000A0CF7"/>
    <w:rsid w:val="000A3B13"/>
    <w:rsid w:val="000B0DFD"/>
    <w:rsid w:val="000B5156"/>
    <w:rsid w:val="000C429D"/>
    <w:rsid w:val="000C7401"/>
    <w:rsid w:val="000C75D0"/>
    <w:rsid w:val="000D565C"/>
    <w:rsid w:val="000D5714"/>
    <w:rsid w:val="000D5DFB"/>
    <w:rsid w:val="000D7A27"/>
    <w:rsid w:val="000E565B"/>
    <w:rsid w:val="000F5332"/>
    <w:rsid w:val="000F5A6B"/>
    <w:rsid w:val="000F7941"/>
    <w:rsid w:val="001050BE"/>
    <w:rsid w:val="00107221"/>
    <w:rsid w:val="00131E48"/>
    <w:rsid w:val="00134C5D"/>
    <w:rsid w:val="001354F8"/>
    <w:rsid w:val="001412C0"/>
    <w:rsid w:val="00146772"/>
    <w:rsid w:val="0017068A"/>
    <w:rsid w:val="0017082B"/>
    <w:rsid w:val="00171B1E"/>
    <w:rsid w:val="00174289"/>
    <w:rsid w:val="0018434A"/>
    <w:rsid w:val="00195EC7"/>
    <w:rsid w:val="001B01A1"/>
    <w:rsid w:val="001B3DB5"/>
    <w:rsid w:val="001D5953"/>
    <w:rsid w:val="001D6530"/>
    <w:rsid w:val="001D6ED2"/>
    <w:rsid w:val="001E1C11"/>
    <w:rsid w:val="001E35E4"/>
    <w:rsid w:val="001E5471"/>
    <w:rsid w:val="001F1409"/>
    <w:rsid w:val="001F3DFC"/>
    <w:rsid w:val="001F529F"/>
    <w:rsid w:val="001F6FFB"/>
    <w:rsid w:val="00204641"/>
    <w:rsid w:val="002053D3"/>
    <w:rsid w:val="00211862"/>
    <w:rsid w:val="00217211"/>
    <w:rsid w:val="002203DD"/>
    <w:rsid w:val="0022639B"/>
    <w:rsid w:val="00227319"/>
    <w:rsid w:val="00230924"/>
    <w:rsid w:val="00232993"/>
    <w:rsid w:val="0023343E"/>
    <w:rsid w:val="00277609"/>
    <w:rsid w:val="00280674"/>
    <w:rsid w:val="00281E10"/>
    <w:rsid w:val="002837D9"/>
    <w:rsid w:val="002925F1"/>
    <w:rsid w:val="00295756"/>
    <w:rsid w:val="002A045D"/>
    <w:rsid w:val="002A662C"/>
    <w:rsid w:val="002B0164"/>
    <w:rsid w:val="002B1D53"/>
    <w:rsid w:val="002B7613"/>
    <w:rsid w:val="002C00FE"/>
    <w:rsid w:val="002C0814"/>
    <w:rsid w:val="002C3506"/>
    <w:rsid w:val="002C3748"/>
    <w:rsid w:val="002C503D"/>
    <w:rsid w:val="002D757B"/>
    <w:rsid w:val="002D7D78"/>
    <w:rsid w:val="002E0397"/>
    <w:rsid w:val="002F1625"/>
    <w:rsid w:val="002F1AC5"/>
    <w:rsid w:val="002F586A"/>
    <w:rsid w:val="002F61FE"/>
    <w:rsid w:val="002F7665"/>
    <w:rsid w:val="0030119E"/>
    <w:rsid w:val="00302AF6"/>
    <w:rsid w:val="003150C5"/>
    <w:rsid w:val="003308A7"/>
    <w:rsid w:val="003464C1"/>
    <w:rsid w:val="00347F92"/>
    <w:rsid w:val="00351F99"/>
    <w:rsid w:val="00376DA4"/>
    <w:rsid w:val="003A4191"/>
    <w:rsid w:val="003B1497"/>
    <w:rsid w:val="003B3A69"/>
    <w:rsid w:val="003C1747"/>
    <w:rsid w:val="003C6406"/>
    <w:rsid w:val="003D1138"/>
    <w:rsid w:val="003E27A0"/>
    <w:rsid w:val="003E3B2D"/>
    <w:rsid w:val="003E6DC3"/>
    <w:rsid w:val="003F5AC0"/>
    <w:rsid w:val="00405FD8"/>
    <w:rsid w:val="00412E8B"/>
    <w:rsid w:val="0041671F"/>
    <w:rsid w:val="00416BA5"/>
    <w:rsid w:val="00423C89"/>
    <w:rsid w:val="004241CA"/>
    <w:rsid w:val="00435155"/>
    <w:rsid w:val="0043522F"/>
    <w:rsid w:val="004414B6"/>
    <w:rsid w:val="0044286A"/>
    <w:rsid w:val="00446B90"/>
    <w:rsid w:val="0045028E"/>
    <w:rsid w:val="00450F2F"/>
    <w:rsid w:val="00453BD9"/>
    <w:rsid w:val="004570C7"/>
    <w:rsid w:val="0045715C"/>
    <w:rsid w:val="004634FC"/>
    <w:rsid w:val="00465871"/>
    <w:rsid w:val="0046602F"/>
    <w:rsid w:val="00473A98"/>
    <w:rsid w:val="004762FE"/>
    <w:rsid w:val="004807B1"/>
    <w:rsid w:val="00481065"/>
    <w:rsid w:val="004865C4"/>
    <w:rsid w:val="004A0C4E"/>
    <w:rsid w:val="004A1C19"/>
    <w:rsid w:val="004B1DF6"/>
    <w:rsid w:val="004C4067"/>
    <w:rsid w:val="004D1ADE"/>
    <w:rsid w:val="004D3FEF"/>
    <w:rsid w:val="004D5820"/>
    <w:rsid w:val="004D6428"/>
    <w:rsid w:val="004E0FDA"/>
    <w:rsid w:val="004F613F"/>
    <w:rsid w:val="005156B8"/>
    <w:rsid w:val="00540B0E"/>
    <w:rsid w:val="00540DAE"/>
    <w:rsid w:val="00555C7D"/>
    <w:rsid w:val="00567811"/>
    <w:rsid w:val="00571E3B"/>
    <w:rsid w:val="00580C94"/>
    <w:rsid w:val="005867AD"/>
    <w:rsid w:val="00587C59"/>
    <w:rsid w:val="00590C66"/>
    <w:rsid w:val="005938C8"/>
    <w:rsid w:val="0059401F"/>
    <w:rsid w:val="00595F14"/>
    <w:rsid w:val="005B675F"/>
    <w:rsid w:val="005D0989"/>
    <w:rsid w:val="005D5727"/>
    <w:rsid w:val="005D6F80"/>
    <w:rsid w:val="005E04C6"/>
    <w:rsid w:val="005E7FF7"/>
    <w:rsid w:val="005F1359"/>
    <w:rsid w:val="005F460D"/>
    <w:rsid w:val="005F5A7E"/>
    <w:rsid w:val="00607630"/>
    <w:rsid w:val="00623459"/>
    <w:rsid w:val="0062522B"/>
    <w:rsid w:val="006410F4"/>
    <w:rsid w:val="006415F2"/>
    <w:rsid w:val="006518E7"/>
    <w:rsid w:val="006569B3"/>
    <w:rsid w:val="0066053A"/>
    <w:rsid w:val="00660660"/>
    <w:rsid w:val="00661678"/>
    <w:rsid w:val="0066529D"/>
    <w:rsid w:val="00680A88"/>
    <w:rsid w:val="00681E9E"/>
    <w:rsid w:val="006D0FF6"/>
    <w:rsid w:val="006D2C2F"/>
    <w:rsid w:val="006D3E52"/>
    <w:rsid w:val="006D4D11"/>
    <w:rsid w:val="006E549E"/>
    <w:rsid w:val="006E612A"/>
    <w:rsid w:val="007054B8"/>
    <w:rsid w:val="00710481"/>
    <w:rsid w:val="00712776"/>
    <w:rsid w:val="007176DE"/>
    <w:rsid w:val="00717DA2"/>
    <w:rsid w:val="00720135"/>
    <w:rsid w:val="007218AA"/>
    <w:rsid w:val="00722EBD"/>
    <w:rsid w:val="00727486"/>
    <w:rsid w:val="00736F11"/>
    <w:rsid w:val="00754508"/>
    <w:rsid w:val="00764E69"/>
    <w:rsid w:val="00765C7A"/>
    <w:rsid w:val="007666E3"/>
    <w:rsid w:val="00782D20"/>
    <w:rsid w:val="00783BE6"/>
    <w:rsid w:val="00784492"/>
    <w:rsid w:val="0078787E"/>
    <w:rsid w:val="00793238"/>
    <w:rsid w:val="007953A4"/>
    <w:rsid w:val="007A051D"/>
    <w:rsid w:val="007A0D20"/>
    <w:rsid w:val="007A0FF1"/>
    <w:rsid w:val="007B0C5B"/>
    <w:rsid w:val="007B7151"/>
    <w:rsid w:val="007C6110"/>
    <w:rsid w:val="007C7E19"/>
    <w:rsid w:val="007D4913"/>
    <w:rsid w:val="007E50C8"/>
    <w:rsid w:val="007F2728"/>
    <w:rsid w:val="00806A24"/>
    <w:rsid w:val="00814B7E"/>
    <w:rsid w:val="00816492"/>
    <w:rsid w:val="00817B94"/>
    <w:rsid w:val="00823157"/>
    <w:rsid w:val="008417D3"/>
    <w:rsid w:val="00853288"/>
    <w:rsid w:val="00861053"/>
    <w:rsid w:val="00866E96"/>
    <w:rsid w:val="008702C8"/>
    <w:rsid w:val="00870687"/>
    <w:rsid w:val="00870A94"/>
    <w:rsid w:val="00872371"/>
    <w:rsid w:val="00884EF0"/>
    <w:rsid w:val="008A5E8C"/>
    <w:rsid w:val="008A6B50"/>
    <w:rsid w:val="008B186A"/>
    <w:rsid w:val="008B7311"/>
    <w:rsid w:val="008C0C30"/>
    <w:rsid w:val="008C361B"/>
    <w:rsid w:val="008D1A32"/>
    <w:rsid w:val="008D48AD"/>
    <w:rsid w:val="008E1D9A"/>
    <w:rsid w:val="008F0B9C"/>
    <w:rsid w:val="008F2EF6"/>
    <w:rsid w:val="009109C1"/>
    <w:rsid w:val="00912F05"/>
    <w:rsid w:val="00922FEB"/>
    <w:rsid w:val="0093689E"/>
    <w:rsid w:val="00936A89"/>
    <w:rsid w:val="0094492D"/>
    <w:rsid w:val="00944EF3"/>
    <w:rsid w:val="009669B5"/>
    <w:rsid w:val="009767BF"/>
    <w:rsid w:val="00981742"/>
    <w:rsid w:val="00982A03"/>
    <w:rsid w:val="00983F82"/>
    <w:rsid w:val="00986F71"/>
    <w:rsid w:val="00993709"/>
    <w:rsid w:val="009A52C4"/>
    <w:rsid w:val="009C0B90"/>
    <w:rsid w:val="009C0F61"/>
    <w:rsid w:val="009C60D5"/>
    <w:rsid w:val="009C7E54"/>
    <w:rsid w:val="009D3C4E"/>
    <w:rsid w:val="009F1AD7"/>
    <w:rsid w:val="009F3B71"/>
    <w:rsid w:val="009F67B7"/>
    <w:rsid w:val="00A033E7"/>
    <w:rsid w:val="00A04F66"/>
    <w:rsid w:val="00A10503"/>
    <w:rsid w:val="00A1137A"/>
    <w:rsid w:val="00A135C6"/>
    <w:rsid w:val="00A36148"/>
    <w:rsid w:val="00A365ED"/>
    <w:rsid w:val="00A4750D"/>
    <w:rsid w:val="00A47864"/>
    <w:rsid w:val="00A54AC7"/>
    <w:rsid w:val="00A57050"/>
    <w:rsid w:val="00A573AE"/>
    <w:rsid w:val="00A624F0"/>
    <w:rsid w:val="00A632FC"/>
    <w:rsid w:val="00A747D8"/>
    <w:rsid w:val="00A83320"/>
    <w:rsid w:val="00A84D76"/>
    <w:rsid w:val="00A9148C"/>
    <w:rsid w:val="00A95B2E"/>
    <w:rsid w:val="00AA295A"/>
    <w:rsid w:val="00AB060E"/>
    <w:rsid w:val="00AC6487"/>
    <w:rsid w:val="00AE7904"/>
    <w:rsid w:val="00AF6A4B"/>
    <w:rsid w:val="00B01AB4"/>
    <w:rsid w:val="00B116CC"/>
    <w:rsid w:val="00B11B61"/>
    <w:rsid w:val="00B15BC3"/>
    <w:rsid w:val="00B169A5"/>
    <w:rsid w:val="00B25F0B"/>
    <w:rsid w:val="00B273DE"/>
    <w:rsid w:val="00B44024"/>
    <w:rsid w:val="00B453A2"/>
    <w:rsid w:val="00B54037"/>
    <w:rsid w:val="00B60121"/>
    <w:rsid w:val="00B74516"/>
    <w:rsid w:val="00B77F12"/>
    <w:rsid w:val="00B8782C"/>
    <w:rsid w:val="00B95E49"/>
    <w:rsid w:val="00BB6309"/>
    <w:rsid w:val="00BB7AF8"/>
    <w:rsid w:val="00BC05AC"/>
    <w:rsid w:val="00BC3077"/>
    <w:rsid w:val="00BC31AB"/>
    <w:rsid w:val="00BC3321"/>
    <w:rsid w:val="00BC5671"/>
    <w:rsid w:val="00BD15E0"/>
    <w:rsid w:val="00BF2843"/>
    <w:rsid w:val="00BF4844"/>
    <w:rsid w:val="00C10742"/>
    <w:rsid w:val="00C14AA4"/>
    <w:rsid w:val="00C17A70"/>
    <w:rsid w:val="00C3309F"/>
    <w:rsid w:val="00C4331B"/>
    <w:rsid w:val="00C50896"/>
    <w:rsid w:val="00C54E7B"/>
    <w:rsid w:val="00C63C2B"/>
    <w:rsid w:val="00C67F6E"/>
    <w:rsid w:val="00C725B7"/>
    <w:rsid w:val="00C73E52"/>
    <w:rsid w:val="00C80049"/>
    <w:rsid w:val="00C8256D"/>
    <w:rsid w:val="00C864F6"/>
    <w:rsid w:val="00C935AA"/>
    <w:rsid w:val="00C93A6C"/>
    <w:rsid w:val="00CC13F8"/>
    <w:rsid w:val="00CC295A"/>
    <w:rsid w:val="00CC3896"/>
    <w:rsid w:val="00CC3D03"/>
    <w:rsid w:val="00CD0BB0"/>
    <w:rsid w:val="00CD4B01"/>
    <w:rsid w:val="00CD6DAE"/>
    <w:rsid w:val="00CE1A38"/>
    <w:rsid w:val="00CF13EA"/>
    <w:rsid w:val="00CF4CEC"/>
    <w:rsid w:val="00CF514C"/>
    <w:rsid w:val="00CF6598"/>
    <w:rsid w:val="00D06A9E"/>
    <w:rsid w:val="00D142E7"/>
    <w:rsid w:val="00D20589"/>
    <w:rsid w:val="00D207A8"/>
    <w:rsid w:val="00D2444D"/>
    <w:rsid w:val="00D25E6E"/>
    <w:rsid w:val="00D462F2"/>
    <w:rsid w:val="00D5665E"/>
    <w:rsid w:val="00D7727C"/>
    <w:rsid w:val="00D80A76"/>
    <w:rsid w:val="00D80C5F"/>
    <w:rsid w:val="00D82FEC"/>
    <w:rsid w:val="00D84B91"/>
    <w:rsid w:val="00D85C32"/>
    <w:rsid w:val="00D94154"/>
    <w:rsid w:val="00DA14CE"/>
    <w:rsid w:val="00DA5D86"/>
    <w:rsid w:val="00DA7216"/>
    <w:rsid w:val="00DC15AC"/>
    <w:rsid w:val="00DD0000"/>
    <w:rsid w:val="00DD62CE"/>
    <w:rsid w:val="00DE44EA"/>
    <w:rsid w:val="00E06042"/>
    <w:rsid w:val="00E26382"/>
    <w:rsid w:val="00E32B51"/>
    <w:rsid w:val="00E34E1A"/>
    <w:rsid w:val="00E433A3"/>
    <w:rsid w:val="00E451EE"/>
    <w:rsid w:val="00E51226"/>
    <w:rsid w:val="00E64975"/>
    <w:rsid w:val="00E71FBF"/>
    <w:rsid w:val="00EA0816"/>
    <w:rsid w:val="00EA6A81"/>
    <w:rsid w:val="00ED0946"/>
    <w:rsid w:val="00EE6B51"/>
    <w:rsid w:val="00EF44C3"/>
    <w:rsid w:val="00EF559D"/>
    <w:rsid w:val="00EF726D"/>
    <w:rsid w:val="00F04498"/>
    <w:rsid w:val="00F07B60"/>
    <w:rsid w:val="00F10E7C"/>
    <w:rsid w:val="00F2007C"/>
    <w:rsid w:val="00F21C5E"/>
    <w:rsid w:val="00F31519"/>
    <w:rsid w:val="00F3665E"/>
    <w:rsid w:val="00F44453"/>
    <w:rsid w:val="00F463B5"/>
    <w:rsid w:val="00F463DB"/>
    <w:rsid w:val="00F51D0D"/>
    <w:rsid w:val="00F5374C"/>
    <w:rsid w:val="00F53AA9"/>
    <w:rsid w:val="00F5414B"/>
    <w:rsid w:val="00F620F0"/>
    <w:rsid w:val="00F6745D"/>
    <w:rsid w:val="00F678FA"/>
    <w:rsid w:val="00F71168"/>
    <w:rsid w:val="00F73377"/>
    <w:rsid w:val="00F804E0"/>
    <w:rsid w:val="00FA0C71"/>
    <w:rsid w:val="00FB36B7"/>
    <w:rsid w:val="00FC547F"/>
    <w:rsid w:val="00FC7C7B"/>
    <w:rsid w:val="00FD0B7B"/>
    <w:rsid w:val="00FE226C"/>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582A8"/>
  <w15:docId w15:val="{474BEC52-D12F-47E5-9E85-ADEF6A1A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paragraph" w:styleId="berschrift1">
    <w:name w:val="heading 1"/>
    <w:basedOn w:val="Standard"/>
    <w:link w:val="berschrift1Zchn"/>
    <w:uiPriority w:val="9"/>
    <w:qFormat/>
    <w:rsid w:val="00651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Funotenzeichen">
    <w:name w:val="footnote reference"/>
    <w:uiPriority w:val="99"/>
    <w:rsid w:val="00096DA0"/>
    <w:rPr>
      <w:vertAlign w:val="superscript"/>
    </w:rPr>
  </w:style>
  <w:style w:type="paragraph" w:styleId="Funotentext">
    <w:name w:val="footnote text"/>
    <w:aliases w:val="single space"/>
    <w:basedOn w:val="Standard"/>
    <w:link w:val="FunotentextZchn"/>
    <w:uiPriority w:val="99"/>
    <w:semiHidden/>
    <w:rsid w:val="00096DA0"/>
    <w:pPr>
      <w:spacing w:after="0" w:line="240" w:lineRule="auto"/>
    </w:pPr>
    <w:rPr>
      <w:rFonts w:ascii="Arial" w:eastAsia="Times New Roman" w:hAnsi="Arial" w:cs="Times New Roman"/>
      <w:sz w:val="20"/>
      <w:szCs w:val="20"/>
      <w:lang w:val="en-GB" w:eastAsia="de-DE"/>
    </w:rPr>
  </w:style>
  <w:style w:type="character" w:customStyle="1" w:styleId="FunotentextZchn">
    <w:name w:val="Fußnotentext Zchn"/>
    <w:aliases w:val="single space Zchn"/>
    <w:basedOn w:val="Absatz-Standardschriftart"/>
    <w:link w:val="Funotentext"/>
    <w:uiPriority w:val="99"/>
    <w:semiHidden/>
    <w:rsid w:val="00096DA0"/>
    <w:rPr>
      <w:rFonts w:ascii="Arial" w:eastAsia="Times New Roman" w:hAnsi="Arial" w:cs="Times New Roman"/>
      <w:sz w:val="20"/>
      <w:szCs w:val="20"/>
      <w:lang w:val="en-GB" w:eastAsia="de-DE"/>
    </w:rPr>
  </w:style>
  <w:style w:type="character" w:styleId="Kommentarzeichen">
    <w:name w:val="annotation reference"/>
    <w:basedOn w:val="Absatz-Standardschriftart"/>
    <w:uiPriority w:val="99"/>
    <w:semiHidden/>
    <w:unhideWhenUsed/>
    <w:rsid w:val="00D85C32"/>
    <w:rPr>
      <w:sz w:val="16"/>
      <w:szCs w:val="16"/>
    </w:rPr>
  </w:style>
  <w:style w:type="paragraph" w:styleId="Kommentartext">
    <w:name w:val="annotation text"/>
    <w:basedOn w:val="Standard"/>
    <w:link w:val="KommentartextZchn"/>
    <w:uiPriority w:val="99"/>
    <w:semiHidden/>
    <w:unhideWhenUsed/>
    <w:rsid w:val="00D85C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85C32"/>
    <w:rPr>
      <w:sz w:val="20"/>
      <w:szCs w:val="20"/>
    </w:rPr>
  </w:style>
  <w:style w:type="paragraph" w:styleId="Kommentarthema">
    <w:name w:val="annotation subject"/>
    <w:basedOn w:val="Kommentartext"/>
    <w:next w:val="Kommentartext"/>
    <w:link w:val="KommentarthemaZchn"/>
    <w:uiPriority w:val="99"/>
    <w:semiHidden/>
    <w:unhideWhenUsed/>
    <w:rsid w:val="00D85C32"/>
    <w:rPr>
      <w:b/>
      <w:bCs/>
    </w:rPr>
  </w:style>
  <w:style w:type="character" w:customStyle="1" w:styleId="KommentarthemaZchn">
    <w:name w:val="Kommentarthema Zchn"/>
    <w:basedOn w:val="KommentartextZchn"/>
    <w:link w:val="Kommentarthema"/>
    <w:uiPriority w:val="99"/>
    <w:semiHidden/>
    <w:rsid w:val="00D85C32"/>
    <w:rPr>
      <w:b/>
      <w:bCs/>
      <w:sz w:val="20"/>
      <w:szCs w:val="20"/>
    </w:rPr>
  </w:style>
  <w:style w:type="paragraph" w:styleId="StandardWeb">
    <w:name w:val="Normal (Web)"/>
    <w:basedOn w:val="Standard"/>
    <w:uiPriority w:val="99"/>
    <w:unhideWhenUsed/>
    <w:rsid w:val="00CC13F8"/>
    <w:pPr>
      <w:spacing w:after="0" w:line="240" w:lineRule="auto"/>
    </w:pPr>
    <w:rPr>
      <w:rFonts w:ascii="Times New Roman" w:eastAsiaTheme="minorHAnsi" w:hAnsi="Times New Roman" w:cs="Times New Roman"/>
      <w:sz w:val="24"/>
      <w:szCs w:val="24"/>
      <w:lang w:eastAsia="de-CH"/>
    </w:rPr>
  </w:style>
  <w:style w:type="character" w:customStyle="1" w:styleId="berschrift1Zchn">
    <w:name w:val="Überschrift 1 Zchn"/>
    <w:basedOn w:val="Absatz-Standardschriftart"/>
    <w:link w:val="berschrift1"/>
    <w:uiPriority w:val="9"/>
    <w:rsid w:val="006518E7"/>
    <w:rPr>
      <w:rFonts w:ascii="Times New Roman" w:eastAsia="Times New Roman" w:hAnsi="Times New Roman" w:cs="Times New Roman"/>
      <w:b/>
      <w:bCs/>
      <w:kern w:val="36"/>
      <w:sz w:val="48"/>
      <w:szCs w:val="48"/>
      <w:lang w:eastAsia="de-CH"/>
    </w:rPr>
  </w:style>
  <w:style w:type="paragraph" w:styleId="berarbeitung">
    <w:name w:val="Revision"/>
    <w:hidden/>
    <w:uiPriority w:val="99"/>
    <w:semiHidden/>
    <w:rsid w:val="002A045D"/>
    <w:pPr>
      <w:spacing w:after="0" w:line="240" w:lineRule="auto"/>
    </w:pPr>
  </w:style>
  <w:style w:type="paragraph" w:customStyle="1" w:styleId="FiBLmrcaption">
    <w:name w:val="FiBL_mr_caption"/>
    <w:basedOn w:val="FiBLmrstandard"/>
    <w:qFormat/>
    <w:rsid w:val="006D2C2F"/>
    <w:pPr>
      <w:spacing w:before="120" w:after="200" w:line="240" w:lineRule="auto"/>
    </w:pPr>
    <w:rPr>
      <w:rFonts w:ascii="Gill Sans MT" w:hAnsi="Gill Sans MT" w:cs="Arial"/>
      <w:color w:val="0D0D0D" w:themeColor="text1" w:themeTint="F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462">
      <w:bodyDiv w:val="1"/>
      <w:marLeft w:val="0"/>
      <w:marRight w:val="0"/>
      <w:marTop w:val="0"/>
      <w:marBottom w:val="0"/>
      <w:divBdr>
        <w:top w:val="none" w:sz="0" w:space="0" w:color="auto"/>
        <w:left w:val="none" w:sz="0" w:space="0" w:color="auto"/>
        <w:bottom w:val="none" w:sz="0" w:space="0" w:color="auto"/>
        <w:right w:val="none" w:sz="0" w:space="0" w:color="auto"/>
      </w:divBdr>
    </w:div>
    <w:div w:id="242614437">
      <w:bodyDiv w:val="1"/>
      <w:marLeft w:val="0"/>
      <w:marRight w:val="0"/>
      <w:marTop w:val="0"/>
      <w:marBottom w:val="0"/>
      <w:divBdr>
        <w:top w:val="none" w:sz="0" w:space="0" w:color="auto"/>
        <w:left w:val="none" w:sz="0" w:space="0" w:color="auto"/>
        <w:bottom w:val="none" w:sz="0" w:space="0" w:color="auto"/>
        <w:right w:val="none" w:sz="0" w:space="0" w:color="auto"/>
      </w:divBdr>
    </w:div>
    <w:div w:id="1412895157">
      <w:bodyDiv w:val="1"/>
      <w:marLeft w:val="0"/>
      <w:marRight w:val="0"/>
      <w:marTop w:val="0"/>
      <w:marBottom w:val="0"/>
      <w:divBdr>
        <w:top w:val="none" w:sz="0" w:space="0" w:color="auto"/>
        <w:left w:val="none" w:sz="0" w:space="0" w:color="auto"/>
        <w:bottom w:val="none" w:sz="0" w:space="0" w:color="auto"/>
        <w:right w:val="none" w:sz="0" w:space="0" w:color="auto"/>
      </w:divBdr>
    </w:div>
    <w:div w:id="1435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omas.bernet@fibl.org" TargetMode="External"/><Relationship Id="rId18" Type="http://schemas.openxmlformats.org/officeDocument/2006/relationships/hyperlink" Target="http://orgprints.org/33773/1/batlogg-bernet-2018-FiBLBericht-RapsoelPalmoelVergleich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op.ch/de/ueber-uns/medien/medienmitteilungen/2018/coop-startet-palmoel-offensive.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en/projectdatabase/projectitem/project/1476.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youtube.com/watch?v=U84NrJlORFc" TargetMode="External"/><Relationship Id="rId5" Type="http://schemas.openxmlformats.org/officeDocument/2006/relationships/numbering" Target="numbering.xml"/><Relationship Id="rId15" Type="http://schemas.openxmlformats.org/officeDocument/2006/relationships/hyperlink" Target="mailto:monica.rubiolo@seco.admin.ch" TargetMode="External"/><Relationship Id="rId23" Type="http://schemas.openxmlformats.org/officeDocument/2006/relationships/hyperlink" Target="http://www.fibl.org" TargetMode="Externa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hael.schilling@coop.ch" TargetMode="External"/><Relationship Id="rId22" Type="http://schemas.openxmlformats.org/officeDocument/2006/relationships/hyperlink" Target="http://www.fibl.org/en/media.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E2F8-D021-40CA-BD1F-97ECDED8D3BF}">
  <ds:schemaRefs>
    <ds:schemaRef ds:uri="http://schemas.microsoft.com/sharepoint/v3/contenttype/forms"/>
  </ds:schemaRefs>
</ds:datastoreItem>
</file>

<file path=customXml/itemProps2.xml><?xml version="1.0" encoding="utf-8"?>
<ds:datastoreItem xmlns:ds="http://schemas.openxmlformats.org/officeDocument/2006/customXml" ds:itemID="{8B2B27A6-50E1-4E43-B06F-0A92A9E6E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87D4F-4C5F-4AD5-B8AA-A459C5BF8FA2}">
  <ds:schemaRef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26ccd4c-651f-4ccc-af87-3950eef9fdad"/>
    <ds:schemaRef ds:uri="http://purl.org/dc/terms/"/>
    <ds:schemaRef ds:uri="http://schemas.microsoft.com/sharepoint/v3"/>
    <ds:schemaRef ds:uri="dd18740c-b141-4d05-9751-e9f3dcf7e76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39C732C-F15D-4651-A929-2BACDEED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6539</Characters>
  <Application>Microsoft Office Word</Application>
  <DocSecurity>0</DocSecurity>
  <Lines>54</Lines>
  <Paragraphs>15</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Media release "Towards improved sustainability of palm oil – Can organic certification boost positive environmental and social impact of palm oil?"</vt:lpstr>
      <vt:lpstr>Template for creating a media release (only for the communication group)</vt:lpstr>
      <vt:lpstr>Template for creating a media release (only for the communication group)</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"Towards improved sustainability of palm oil – Can organic certification boost positive environmental and social impact of palm oil?"</dc:title>
  <dc:creator>FiBL</dc:creator>
  <cp:lastModifiedBy>Basler Andreas</cp:lastModifiedBy>
  <cp:revision>20</cp:revision>
  <cp:lastPrinted>2019-02-28T08:59:00Z</cp:lastPrinted>
  <dcterms:created xsi:type="dcterms:W3CDTF">2019-02-27T11:57:00Z</dcterms:created>
  <dcterms:modified xsi:type="dcterms:W3CDTF">2019-03-04T12:11:00Z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