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25C68" w14:textId="01001C4C" w:rsidR="004762FE" w:rsidRPr="00FF041B" w:rsidRDefault="00FF041B" w:rsidP="003E5C36">
      <w:pPr>
        <w:pStyle w:val="FiBLmmzwischentitel"/>
        <w:rPr>
          <w:lang w:val="en-GB"/>
        </w:rPr>
        <w:sectPr w:rsidR="004762FE" w:rsidRPr="00FF041B" w:rsidSect="00712FC5">
          <w:headerReference w:type="default" r:id="rId7"/>
          <w:footerReference w:type="default" r:id="rId8"/>
          <w:type w:val="continuous"/>
          <w:pgSz w:w="11906" w:h="16838"/>
          <w:pgMar w:top="2552" w:right="1985" w:bottom="1701" w:left="2268" w:header="1134" w:footer="680" w:gutter="0"/>
          <w:cols w:space="708"/>
          <w:docGrid w:linePitch="360"/>
        </w:sectPr>
      </w:pPr>
      <w:r w:rsidRPr="00FF041B">
        <w:rPr>
          <w:lang w:val="en-GB"/>
        </w:rPr>
        <w:t xml:space="preserve">Press release </w:t>
      </w:r>
    </w:p>
    <w:p w14:paraId="314FC9A4" w14:textId="6A9AB16B" w:rsidR="005C5371" w:rsidRPr="00FF041B" w:rsidRDefault="001F484B" w:rsidP="00DE44EA">
      <w:pPr>
        <w:pStyle w:val="FiBLmmlead"/>
        <w:rPr>
          <w:sz w:val="34"/>
          <w:lang w:val="en-GB"/>
        </w:rPr>
      </w:pPr>
      <w:r>
        <w:rPr>
          <w:sz w:val="34"/>
          <w:lang w:val="en-GB"/>
        </w:rPr>
        <w:t>Product submissions for the Input list 2020 now possible</w:t>
      </w:r>
    </w:p>
    <w:p w14:paraId="5CF75378" w14:textId="5CDB9DF1" w:rsidR="005C5371" w:rsidRPr="00FF041B" w:rsidRDefault="001F484B" w:rsidP="009C0B90">
      <w:pPr>
        <w:pStyle w:val="FiBLmmstandard"/>
        <w:rPr>
          <w:rFonts w:ascii="Gill Sans MT" w:hAnsi="Gill Sans MT"/>
          <w:b/>
          <w:lang w:val="en-GB"/>
        </w:rPr>
      </w:pPr>
      <w:r>
        <w:rPr>
          <w:rFonts w:ascii="Gill Sans MT" w:hAnsi="Gill Sans MT"/>
          <w:b/>
          <w:lang w:val="en-GB"/>
        </w:rPr>
        <w:t>Since Monday, March 25</w:t>
      </w:r>
      <w:r w:rsidRPr="001F484B">
        <w:rPr>
          <w:rFonts w:ascii="Gill Sans MT" w:hAnsi="Gill Sans MT"/>
          <w:b/>
          <w:vertAlign w:val="superscript"/>
          <w:lang w:val="en-GB"/>
        </w:rPr>
        <w:t>th</w:t>
      </w:r>
      <w:r>
        <w:rPr>
          <w:rFonts w:ascii="Gill Sans MT" w:hAnsi="Gill Sans MT"/>
          <w:b/>
          <w:lang w:val="en-GB"/>
        </w:rPr>
        <w:t xml:space="preserve"> 2019, producers and distributors of inputs can register their products for the “Input list for organic farming 2020”</w:t>
      </w:r>
      <w:r w:rsidR="00FF041B" w:rsidRPr="00FF041B">
        <w:rPr>
          <w:rFonts w:ascii="Gill Sans MT" w:hAnsi="Gill Sans MT"/>
          <w:b/>
          <w:lang w:val="en-GB"/>
        </w:rPr>
        <w:t>.</w:t>
      </w:r>
      <w:r w:rsidR="005C5371" w:rsidRPr="00FF041B">
        <w:rPr>
          <w:rFonts w:ascii="Gill Sans MT" w:hAnsi="Gill Sans MT"/>
          <w:b/>
          <w:lang w:val="en-GB"/>
        </w:rPr>
        <w:t xml:space="preserve"> </w:t>
      </w:r>
    </w:p>
    <w:p w14:paraId="7FB9D591" w14:textId="6BEABB22" w:rsidR="00D97714" w:rsidRDefault="00E06042" w:rsidP="00216B96">
      <w:pPr>
        <w:pStyle w:val="FiBLmmstandard"/>
        <w:rPr>
          <w:lang w:val="en-GB"/>
        </w:rPr>
      </w:pPr>
      <w:r w:rsidRPr="00216B96">
        <w:rPr>
          <w:lang w:val="en-GB"/>
        </w:rPr>
        <w:t>(</w:t>
      </w:r>
      <w:r w:rsidR="005C5371" w:rsidRPr="00216B96">
        <w:rPr>
          <w:lang w:val="en-GB"/>
        </w:rPr>
        <w:t>Frankfurt</w:t>
      </w:r>
      <w:r w:rsidR="00FF041B" w:rsidRPr="00216B96">
        <w:rPr>
          <w:lang w:val="en-GB"/>
        </w:rPr>
        <w:t>/</w:t>
      </w:r>
      <w:r w:rsidR="00B421B9">
        <w:rPr>
          <w:lang w:val="en-GB"/>
        </w:rPr>
        <w:t xml:space="preserve">Main, </w:t>
      </w:r>
      <w:r w:rsidR="00E42DD6">
        <w:rPr>
          <w:lang w:val="en-GB"/>
        </w:rPr>
        <w:t>March</w:t>
      </w:r>
      <w:r w:rsidR="005C5371" w:rsidRPr="009774C5">
        <w:rPr>
          <w:lang w:val="en-GB"/>
        </w:rPr>
        <w:t xml:space="preserve"> </w:t>
      </w:r>
      <w:r w:rsidR="00E42DD6">
        <w:rPr>
          <w:lang w:val="en-GB"/>
        </w:rPr>
        <w:t>2</w:t>
      </w:r>
      <w:r w:rsidR="00801E6A">
        <w:rPr>
          <w:lang w:val="en-GB"/>
        </w:rPr>
        <w:t>7</w:t>
      </w:r>
      <w:r w:rsidR="00FF041B" w:rsidRPr="009774C5">
        <w:rPr>
          <w:vertAlign w:val="superscript"/>
          <w:lang w:val="en-GB"/>
        </w:rPr>
        <w:t>th</w:t>
      </w:r>
      <w:r w:rsidR="00FF041B" w:rsidRPr="009774C5">
        <w:rPr>
          <w:lang w:val="en-GB"/>
        </w:rPr>
        <w:t xml:space="preserve">, </w:t>
      </w:r>
      <w:r w:rsidR="005C5371" w:rsidRPr="009774C5">
        <w:rPr>
          <w:lang w:val="en-GB"/>
        </w:rPr>
        <w:t>201</w:t>
      </w:r>
      <w:r w:rsidR="001517DB">
        <w:rPr>
          <w:lang w:val="en-GB"/>
        </w:rPr>
        <w:t>9</w:t>
      </w:r>
      <w:r w:rsidR="005C5371" w:rsidRPr="00216B96">
        <w:rPr>
          <w:lang w:val="en-GB"/>
        </w:rPr>
        <w:t>)</w:t>
      </w:r>
      <w:bookmarkStart w:id="0" w:name="_GoBack"/>
      <w:bookmarkEnd w:id="0"/>
    </w:p>
    <w:p w14:paraId="741BCD6B" w14:textId="35C2438D" w:rsidR="00D01CA0" w:rsidRDefault="00D01CA0" w:rsidP="00216B96">
      <w:pPr>
        <w:pStyle w:val="FiBLmmstandard"/>
        <w:rPr>
          <w:lang w:val="en-GB"/>
        </w:rPr>
      </w:pPr>
      <w:r>
        <w:rPr>
          <w:lang w:val="en-GB"/>
        </w:rPr>
        <w:t>For the 15</w:t>
      </w:r>
      <w:r w:rsidRPr="001F484B">
        <w:rPr>
          <w:vertAlign w:val="superscript"/>
          <w:lang w:val="en-GB"/>
        </w:rPr>
        <w:t>th</w:t>
      </w:r>
      <w:r>
        <w:rPr>
          <w:lang w:val="en-GB"/>
        </w:rPr>
        <w:t xml:space="preserve"> year now, the FiBL (</w:t>
      </w:r>
      <w:r w:rsidRPr="00D01CA0">
        <w:rPr>
          <w:lang w:val="en-GB"/>
        </w:rPr>
        <w:t>Research Institute f</w:t>
      </w:r>
      <w:r>
        <w:rPr>
          <w:lang w:val="en-GB"/>
        </w:rPr>
        <w:t>or</w:t>
      </w:r>
      <w:r w:rsidRPr="00D01CA0">
        <w:rPr>
          <w:lang w:val="en-GB"/>
        </w:rPr>
        <w:t xml:space="preserve"> Organic Agriculture</w:t>
      </w:r>
      <w:r>
        <w:rPr>
          <w:lang w:val="en-GB"/>
        </w:rPr>
        <w:t xml:space="preserve">) calls for the submission of trade products, that are fit for use in organic farming and organic food production, for the inclusion in the Input list for organic agriculture. The product registrations will be evaluated by the </w:t>
      </w:r>
      <w:proofErr w:type="gramStart"/>
      <w:r>
        <w:rPr>
          <w:lang w:val="en-GB"/>
        </w:rPr>
        <w:t>experts</w:t>
      </w:r>
      <w:proofErr w:type="gramEnd"/>
      <w:r>
        <w:rPr>
          <w:lang w:val="en-GB"/>
        </w:rPr>
        <w:t xml:space="preserve"> team of FiBL</w:t>
      </w:r>
      <w:r w:rsidR="00153126">
        <w:rPr>
          <w:lang w:val="en-GB"/>
        </w:rPr>
        <w:t xml:space="preserve"> regarding their suitability in organic farming and released for publication, should they abide by the strict demands of the EU Eco Regulation and further FiBL criteria. The conformity to the regulations of German organic associations is also evaluated, these are at the moment: Demeter, </w:t>
      </w:r>
      <w:proofErr w:type="spellStart"/>
      <w:r w:rsidR="00153126">
        <w:rPr>
          <w:lang w:val="en-GB"/>
        </w:rPr>
        <w:t>Ecovin</w:t>
      </w:r>
      <w:proofErr w:type="spellEnd"/>
      <w:r w:rsidR="00153126">
        <w:rPr>
          <w:lang w:val="en-GB"/>
        </w:rPr>
        <w:t xml:space="preserve">, Gaea and </w:t>
      </w:r>
      <w:proofErr w:type="spellStart"/>
      <w:r w:rsidR="00153126">
        <w:rPr>
          <w:lang w:val="en-GB"/>
        </w:rPr>
        <w:t>Naturland</w:t>
      </w:r>
      <w:proofErr w:type="spellEnd"/>
      <w:r w:rsidR="00153126">
        <w:rPr>
          <w:lang w:val="en-GB"/>
        </w:rPr>
        <w:t>.</w:t>
      </w:r>
    </w:p>
    <w:p w14:paraId="4E8E8B7F" w14:textId="44E2904B" w:rsidR="009E5C9A" w:rsidRDefault="009E5C9A" w:rsidP="00216B96">
      <w:pPr>
        <w:pStyle w:val="FiBLmmstandard"/>
        <w:rPr>
          <w:lang w:val="en-GB"/>
        </w:rPr>
      </w:pPr>
      <w:r>
        <w:rPr>
          <w:lang w:val="en-GB"/>
        </w:rPr>
        <w:t xml:space="preserve">The new registration forms 2020 are available in German and English on our website </w:t>
      </w:r>
      <w:hyperlink r:id="rId9" w:history="1">
        <w:r w:rsidRPr="008F08CA">
          <w:rPr>
            <w:rStyle w:val="Hyperlink"/>
            <w:lang w:val="en-GB"/>
          </w:rPr>
          <w:t>www.betriebsmittelliste.de/en</w:t>
        </w:r>
      </w:hyperlink>
      <w:r>
        <w:rPr>
          <w:lang w:val="en-GB"/>
        </w:rPr>
        <w:t>.</w:t>
      </w:r>
    </w:p>
    <w:p w14:paraId="62651464" w14:textId="22871286" w:rsidR="009E5C9A" w:rsidRDefault="009E5C9A" w:rsidP="00216B96">
      <w:pPr>
        <w:pStyle w:val="FiBLmmstandard"/>
        <w:rPr>
          <w:b/>
          <w:lang w:val="en-GB"/>
        </w:rPr>
      </w:pPr>
      <w:r w:rsidRPr="001F484B">
        <w:rPr>
          <w:b/>
          <w:lang w:val="en-GB"/>
        </w:rPr>
        <w:t xml:space="preserve">Deadline for the </w:t>
      </w:r>
      <w:r>
        <w:rPr>
          <w:b/>
          <w:lang w:val="en-GB"/>
        </w:rPr>
        <w:t>ad</w:t>
      </w:r>
      <w:r w:rsidRPr="001F484B">
        <w:rPr>
          <w:b/>
          <w:lang w:val="en-GB"/>
        </w:rPr>
        <w:t xml:space="preserve">mission of </w:t>
      </w:r>
      <w:r>
        <w:rPr>
          <w:b/>
          <w:lang w:val="en-GB"/>
        </w:rPr>
        <w:t xml:space="preserve">products in the </w:t>
      </w:r>
      <w:r w:rsidRPr="001F484B">
        <w:rPr>
          <w:b/>
          <w:lang w:val="en-GB"/>
        </w:rPr>
        <w:t>printed list 2020 is August 31</w:t>
      </w:r>
      <w:r w:rsidRPr="001F484B">
        <w:rPr>
          <w:b/>
          <w:vertAlign w:val="superscript"/>
          <w:lang w:val="en-GB"/>
        </w:rPr>
        <w:t>st</w:t>
      </w:r>
      <w:r w:rsidRPr="001F484B">
        <w:rPr>
          <w:b/>
          <w:lang w:val="en-GB"/>
        </w:rPr>
        <w:t xml:space="preserve"> 2019.</w:t>
      </w:r>
    </w:p>
    <w:p w14:paraId="72C4906C" w14:textId="312DC189" w:rsidR="009E5C9A" w:rsidRDefault="009E5C9A" w:rsidP="00216B96">
      <w:pPr>
        <w:pStyle w:val="FiBLmmstandard"/>
        <w:rPr>
          <w:lang w:val="en-GB"/>
        </w:rPr>
      </w:pPr>
      <w:r w:rsidRPr="001F484B">
        <w:rPr>
          <w:lang w:val="en-GB"/>
        </w:rPr>
        <w:t>The German</w:t>
      </w:r>
      <w:r>
        <w:rPr>
          <w:lang w:val="en-GB"/>
        </w:rPr>
        <w:t xml:space="preserve"> Input list 2020 will be published at the beginning of 2020 in its proven printed form and by that, will replace the currently valid edition. The products can also be viewed on betriebsmittelliste.de/</w:t>
      </w:r>
      <w:proofErr w:type="spellStart"/>
      <w:r>
        <w:rPr>
          <w:lang w:val="en-GB"/>
        </w:rPr>
        <w:t>en</w:t>
      </w:r>
      <w:proofErr w:type="spellEnd"/>
      <w:r w:rsidR="00B67EE0">
        <w:rPr>
          <w:lang w:val="en-GB"/>
        </w:rPr>
        <w:t>. T</w:t>
      </w:r>
      <w:r>
        <w:rPr>
          <w:lang w:val="en-GB"/>
        </w:rPr>
        <w:t xml:space="preserve">his online list is steadily </w:t>
      </w:r>
      <w:r w:rsidR="001F484B">
        <w:rPr>
          <w:lang w:val="en-GB"/>
        </w:rPr>
        <w:t>extended</w:t>
      </w:r>
      <w:r>
        <w:rPr>
          <w:lang w:val="en-GB"/>
        </w:rPr>
        <w:t xml:space="preserve"> and </w:t>
      </w:r>
      <w:r w:rsidR="001F484B">
        <w:rPr>
          <w:lang w:val="en-GB"/>
        </w:rPr>
        <w:t>updated.</w:t>
      </w:r>
    </w:p>
    <w:p w14:paraId="4E002220" w14:textId="79D588EB" w:rsidR="001F484B" w:rsidRDefault="001F484B" w:rsidP="00216B96">
      <w:pPr>
        <w:pStyle w:val="FiBLmmstandard"/>
        <w:rPr>
          <w:lang w:val="en-GB"/>
        </w:rPr>
      </w:pPr>
      <w:r>
        <w:rPr>
          <w:lang w:val="en-GB"/>
        </w:rPr>
        <w:t xml:space="preserve">The products are also available online on the websites of the </w:t>
      </w:r>
      <w:hyperlink r:id="rId10" w:history="1">
        <w:r w:rsidRPr="001F484B">
          <w:rPr>
            <w:rStyle w:val="Hyperlink"/>
            <w:lang w:val="en-GB"/>
          </w:rPr>
          <w:t>European Input List</w:t>
        </w:r>
      </w:hyperlink>
      <w:r>
        <w:rPr>
          <w:lang w:val="en-GB"/>
        </w:rPr>
        <w:t xml:space="preserve"> and of </w:t>
      </w:r>
      <w:hyperlink r:id="rId11" w:history="1">
        <w:r w:rsidRPr="001F484B">
          <w:rPr>
            <w:rStyle w:val="Hyperlink"/>
            <w:lang w:val="en-GB"/>
          </w:rPr>
          <w:t>Demeter International</w:t>
        </w:r>
      </w:hyperlink>
      <w:r>
        <w:rPr>
          <w:lang w:val="en-GB"/>
        </w:rPr>
        <w:t>, the list is therefore also available for the European market and companies and third countries.</w:t>
      </w:r>
    </w:p>
    <w:p w14:paraId="0FF29BC1" w14:textId="57C20E01" w:rsidR="001F484B" w:rsidRPr="001F484B" w:rsidRDefault="001F484B" w:rsidP="00216B96">
      <w:pPr>
        <w:pStyle w:val="FiBLmmstandard"/>
        <w:rPr>
          <w:lang w:val="en-GB"/>
        </w:rPr>
      </w:pPr>
      <w:r>
        <w:rPr>
          <w:lang w:val="en-GB"/>
        </w:rPr>
        <w:t xml:space="preserve">The list as the </w:t>
      </w:r>
      <w:proofErr w:type="spellStart"/>
      <w:r>
        <w:rPr>
          <w:lang w:val="en-GB"/>
        </w:rPr>
        <w:t>well established</w:t>
      </w:r>
      <w:proofErr w:type="spellEnd"/>
      <w:r>
        <w:rPr>
          <w:lang w:val="en-GB"/>
        </w:rPr>
        <w:t xml:space="preserve"> tool it is, is equally available for farmers and for consultants and control bodies. With the list, it is quickly confirmed, what input products can be used on organic farming and organic food </w:t>
      </w:r>
      <w:proofErr w:type="gramStart"/>
      <w:r>
        <w:rPr>
          <w:lang w:val="en-GB"/>
        </w:rPr>
        <w:t>production.</w:t>
      </w:r>
      <w:proofErr w:type="gramEnd"/>
    </w:p>
    <w:p w14:paraId="493785DA" w14:textId="77777777" w:rsidR="005C5371" w:rsidRPr="009774C5" w:rsidRDefault="005C5371" w:rsidP="005C5371">
      <w:pPr>
        <w:pStyle w:val="FiBLmmstandard"/>
        <w:rPr>
          <w:lang w:val="en-GB"/>
        </w:rPr>
      </w:pPr>
    </w:p>
    <w:p w14:paraId="7216E4B8" w14:textId="2EFFEB2D" w:rsidR="005C5371" w:rsidRPr="007B24C7" w:rsidRDefault="007B24C7" w:rsidP="005C5371">
      <w:pPr>
        <w:pStyle w:val="FiBLmmstandard"/>
        <w:rPr>
          <w:lang w:val="en-GB"/>
        </w:rPr>
      </w:pPr>
      <w:r w:rsidRPr="007B24C7">
        <w:rPr>
          <w:lang w:val="en-GB"/>
        </w:rPr>
        <w:t>App</w:t>
      </w:r>
      <w:r>
        <w:rPr>
          <w:lang w:val="en-GB"/>
        </w:rPr>
        <w:t>rox</w:t>
      </w:r>
      <w:r w:rsidRPr="007B24C7">
        <w:rPr>
          <w:lang w:val="en-GB"/>
        </w:rPr>
        <w:t>.</w:t>
      </w:r>
      <w:r w:rsidR="005C5371" w:rsidRPr="007B24C7">
        <w:rPr>
          <w:lang w:val="en-GB"/>
        </w:rPr>
        <w:t xml:space="preserve"> </w:t>
      </w:r>
      <w:r w:rsidR="00575307" w:rsidRPr="00912723">
        <w:rPr>
          <w:lang w:val="en-GB"/>
        </w:rPr>
        <w:t>1,</w:t>
      </w:r>
      <w:r w:rsidR="00912723">
        <w:rPr>
          <w:lang w:val="en-GB"/>
        </w:rPr>
        <w:t>800</w:t>
      </w:r>
      <w:r w:rsidR="005C5371" w:rsidRPr="00912723">
        <w:rPr>
          <w:lang w:val="en-GB"/>
        </w:rPr>
        <w:t xml:space="preserve"> </w:t>
      </w:r>
      <w:r w:rsidRPr="007B24C7">
        <w:rPr>
          <w:lang w:val="en-GB"/>
        </w:rPr>
        <w:t>characters, reprint free o</w:t>
      </w:r>
      <w:r>
        <w:rPr>
          <w:lang w:val="en-GB"/>
        </w:rPr>
        <w:t>f charge, a copy is kindly requ</w:t>
      </w:r>
      <w:r w:rsidRPr="007B24C7">
        <w:rPr>
          <w:lang w:val="en-GB"/>
        </w:rPr>
        <w:t>ested.</w:t>
      </w:r>
    </w:p>
    <w:p w14:paraId="73514F97" w14:textId="2AEDEA9A" w:rsidR="00CD4B01" w:rsidRPr="005C5371" w:rsidRDefault="00CD4B01" w:rsidP="005C5371">
      <w:pPr>
        <w:pStyle w:val="FiBLmmzusatzinfo"/>
        <w:rPr>
          <w:lang w:val="de-DE"/>
        </w:rPr>
      </w:pPr>
      <w:r w:rsidRPr="005C5371">
        <w:rPr>
          <w:lang w:val="de-DE"/>
        </w:rPr>
        <w:t>FiBL-</w:t>
      </w:r>
      <w:r w:rsidR="00DC7E6A">
        <w:rPr>
          <w:lang w:val="de-DE"/>
        </w:rPr>
        <w:t>Contact</w:t>
      </w:r>
    </w:p>
    <w:p w14:paraId="116751AA" w14:textId="77777777" w:rsidR="003C6406" w:rsidRPr="00870BC9" w:rsidRDefault="005C5371" w:rsidP="00866E96">
      <w:pPr>
        <w:pStyle w:val="FiBLmmaufzhlungszeichen"/>
        <w:rPr>
          <w:lang w:val="de-DE"/>
        </w:rPr>
      </w:pPr>
      <w:r>
        <w:rPr>
          <w:lang w:val="de-DE"/>
        </w:rPr>
        <w:t>Jochen Leopold</w:t>
      </w:r>
      <w:r w:rsidR="00A561D0" w:rsidRPr="00870BC9">
        <w:rPr>
          <w:lang w:val="de-DE"/>
        </w:rPr>
        <w:t xml:space="preserve"> </w:t>
      </w:r>
      <w:r w:rsidR="003C4537" w:rsidRPr="00870BC9">
        <w:rPr>
          <w:lang w:val="de-DE"/>
        </w:rPr>
        <w:br/>
      </w:r>
      <w:r w:rsidR="0001151E" w:rsidRPr="00870BC9">
        <w:rPr>
          <w:lang w:val="de-DE"/>
        </w:rPr>
        <w:t>Tel</w:t>
      </w:r>
      <w:r w:rsidR="00866E96" w:rsidRPr="00870BC9">
        <w:rPr>
          <w:lang w:val="de-DE"/>
        </w:rPr>
        <w:t xml:space="preserve"> +4</w:t>
      </w:r>
      <w:r w:rsidR="00A561D0" w:rsidRPr="00870BC9">
        <w:rPr>
          <w:lang w:val="de-DE"/>
        </w:rPr>
        <w:t>9</w:t>
      </w:r>
      <w:r w:rsidR="00866E96" w:rsidRPr="00870BC9">
        <w:rPr>
          <w:lang w:val="de-DE"/>
        </w:rPr>
        <w:t xml:space="preserve"> 6</w:t>
      </w:r>
      <w:r w:rsidR="00A561D0" w:rsidRPr="00870BC9">
        <w:rPr>
          <w:lang w:val="de-DE"/>
        </w:rPr>
        <w:t>9</w:t>
      </w:r>
      <w:r w:rsidR="00866E96" w:rsidRPr="00870BC9">
        <w:rPr>
          <w:lang w:val="de-DE"/>
        </w:rPr>
        <w:t> </w:t>
      </w:r>
      <w:r w:rsidR="00A561D0" w:rsidRPr="00870BC9">
        <w:rPr>
          <w:lang w:val="de-DE"/>
        </w:rPr>
        <w:t>7137699-</w:t>
      </w:r>
      <w:r>
        <w:rPr>
          <w:lang w:val="de-DE"/>
        </w:rPr>
        <w:t>65</w:t>
      </w:r>
      <w:r w:rsidR="00A561D0" w:rsidRPr="00870BC9">
        <w:rPr>
          <w:lang w:val="de-DE"/>
        </w:rPr>
        <w:t xml:space="preserve"> </w:t>
      </w:r>
      <w:r w:rsidR="00866E96" w:rsidRPr="00870BC9">
        <w:rPr>
          <w:lang w:val="de-DE"/>
        </w:rPr>
        <w:t xml:space="preserve">, E-Mail </w:t>
      </w:r>
      <w:r>
        <w:rPr>
          <w:lang w:val="de-DE"/>
        </w:rPr>
        <w:t>jochen.leopold</w:t>
      </w:r>
      <w:r w:rsidR="00A561D0" w:rsidRPr="00870BC9">
        <w:rPr>
          <w:lang w:val="de-DE"/>
        </w:rPr>
        <w:t>@fibl.org</w:t>
      </w:r>
    </w:p>
    <w:p w14:paraId="026B4306" w14:textId="77777777" w:rsidR="00195EC7" w:rsidRPr="00870BC9" w:rsidRDefault="00195EC7" w:rsidP="00195EC7">
      <w:pPr>
        <w:pStyle w:val="FiBLmmzusatzinfo"/>
        <w:rPr>
          <w:lang w:val="de-DE"/>
        </w:rPr>
      </w:pPr>
      <w:r w:rsidRPr="00870BC9">
        <w:rPr>
          <w:lang w:val="de-DE"/>
        </w:rPr>
        <w:lastRenderedPageBreak/>
        <w:t>Links</w:t>
      </w:r>
    </w:p>
    <w:p w14:paraId="09135C58" w14:textId="38C493EE" w:rsidR="008F2911" w:rsidRDefault="00A615BC" w:rsidP="00A561D0">
      <w:pPr>
        <w:pStyle w:val="FiBLmmstandard"/>
      </w:pPr>
      <w:hyperlink r:id="rId12" w:history="1">
        <w:r w:rsidR="00DC7E6A" w:rsidRPr="00CD2204">
          <w:rPr>
            <w:rStyle w:val="Hyperlink"/>
          </w:rPr>
          <w:t>www.betriebsmittelliste.de/en</w:t>
        </w:r>
      </w:hyperlink>
    </w:p>
    <w:p w14:paraId="44B82CF4" w14:textId="48B5F9B6" w:rsidR="00912723" w:rsidRDefault="00A615BC" w:rsidP="00A561D0">
      <w:pPr>
        <w:pStyle w:val="FiBLmmstandard"/>
        <w:rPr>
          <w:rStyle w:val="Hyperlink"/>
          <w:lang w:val="de-DE"/>
        </w:rPr>
      </w:pPr>
      <w:hyperlink r:id="rId13" w:history="1">
        <w:r w:rsidR="00912723" w:rsidRPr="008F08CA">
          <w:rPr>
            <w:rStyle w:val="Hyperlink"/>
            <w:lang w:val="de-DE"/>
          </w:rPr>
          <w:t>www.inputs.eu</w:t>
        </w:r>
      </w:hyperlink>
    </w:p>
    <w:p w14:paraId="08399B54" w14:textId="5E65E822" w:rsidR="00912723" w:rsidRDefault="00A615BC" w:rsidP="00A561D0">
      <w:pPr>
        <w:pStyle w:val="FiBLmmstandard"/>
        <w:rPr>
          <w:rStyle w:val="Hyperlink"/>
          <w:lang w:val="de-DE"/>
        </w:rPr>
      </w:pPr>
      <w:hyperlink r:id="rId14" w:history="1">
        <w:r w:rsidR="00912723" w:rsidRPr="008F08CA">
          <w:rPr>
            <w:rStyle w:val="Hyperlink"/>
            <w:lang w:val="de-DE"/>
          </w:rPr>
          <w:t>www.fibl.org</w:t>
        </w:r>
      </w:hyperlink>
      <w:r w:rsidR="00912723">
        <w:rPr>
          <w:rStyle w:val="Hyperlink"/>
          <w:lang w:val="de-DE"/>
        </w:rPr>
        <w:t>/en</w:t>
      </w:r>
    </w:p>
    <w:p w14:paraId="6BFB9B17" w14:textId="686BED79" w:rsidR="003C1D78" w:rsidRDefault="003C1D78" w:rsidP="00A561D0">
      <w:pPr>
        <w:pStyle w:val="FiBLmmstandard"/>
        <w:rPr>
          <w:rStyle w:val="Hyperlink"/>
          <w:lang w:val="de-DE"/>
        </w:rPr>
      </w:pPr>
    </w:p>
    <w:p w14:paraId="1F7CCA8B" w14:textId="12339F2F" w:rsidR="00912723" w:rsidRPr="00912723" w:rsidRDefault="00912723" w:rsidP="00912723">
      <w:pPr>
        <w:keepNext/>
        <w:pBdr>
          <w:top w:val="single" w:sz="48" w:space="1" w:color="E1EDF2"/>
          <w:left w:val="single" w:sz="48" w:space="4" w:color="E1EDF2"/>
          <w:bottom w:val="single" w:sz="48" w:space="1" w:color="E1EDF2"/>
          <w:right w:val="single" w:sz="48" w:space="4" w:color="E1EDF2"/>
        </w:pBdr>
        <w:shd w:val="clear" w:color="auto" w:fill="E1EDF2"/>
        <w:spacing w:before="400" w:after="120" w:line="280" w:lineRule="atLeast"/>
        <w:ind w:left="142" w:right="140"/>
        <w:rPr>
          <w:rFonts w:ascii="Gill Sans MT" w:hAnsi="Gill Sans MT"/>
          <w:b/>
        </w:rPr>
      </w:pPr>
      <w:proofErr w:type="spellStart"/>
      <w:r>
        <w:rPr>
          <w:rFonts w:ascii="Gill Sans MT" w:hAnsi="Gill Sans MT"/>
          <w:b/>
        </w:rPr>
        <w:t>About</w:t>
      </w:r>
      <w:proofErr w:type="spellEnd"/>
      <w:r w:rsidRPr="00912723">
        <w:rPr>
          <w:rFonts w:ascii="Gill Sans MT" w:hAnsi="Gill Sans MT"/>
          <w:b/>
        </w:rPr>
        <w:t xml:space="preserve"> FiBL</w:t>
      </w:r>
    </w:p>
    <w:p w14:paraId="1239AECE" w14:textId="20B8904C" w:rsidR="00912723" w:rsidRPr="00912723" w:rsidRDefault="00912723" w:rsidP="00912723">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40"/>
        <w:rPr>
          <w:rFonts w:ascii="Gill Sans MT" w:hAnsi="Gill Sans MT"/>
          <w:sz w:val="20"/>
          <w:lang w:val="en-GB"/>
        </w:rPr>
      </w:pPr>
      <w:r w:rsidRPr="00912723">
        <w:rPr>
          <w:rFonts w:ascii="Gill Sans MT" w:hAnsi="Gill Sans MT"/>
          <w:sz w:val="20"/>
          <w:lang w:val="en-GB"/>
        </w:rPr>
        <w:t xml:space="preserve">Since 1973, the Research Institute for Organic Farming (FiBL) finds solutions for a regenerative agriculture and for sustainable </w:t>
      </w:r>
      <w:r>
        <w:rPr>
          <w:rFonts w:ascii="Gill Sans MT" w:hAnsi="Gill Sans MT"/>
          <w:sz w:val="20"/>
          <w:lang w:val="en-GB"/>
        </w:rPr>
        <w:t>nutrition</w:t>
      </w:r>
      <w:r w:rsidRPr="00912723">
        <w:rPr>
          <w:rFonts w:ascii="Gill Sans MT" w:hAnsi="Gill Sans MT"/>
          <w:sz w:val="20"/>
          <w:lang w:val="en-GB"/>
        </w:rPr>
        <w:t>. About 280 employees work at the different FiBL-locations</w:t>
      </w:r>
      <w:r>
        <w:rPr>
          <w:rFonts w:ascii="Gill Sans MT" w:hAnsi="Gill Sans MT"/>
          <w:sz w:val="20"/>
          <w:lang w:val="en-GB"/>
        </w:rPr>
        <w:t xml:space="preserve"> and are committed to organic agriculture through</w:t>
      </w:r>
      <w:r w:rsidRPr="00912723">
        <w:rPr>
          <w:rFonts w:ascii="Gill Sans MT" w:hAnsi="Gill Sans MT"/>
          <w:sz w:val="20"/>
          <w:lang w:val="en-GB"/>
        </w:rPr>
        <w:t xml:space="preserve"> research, consultation and</w:t>
      </w:r>
      <w:r>
        <w:rPr>
          <w:rFonts w:ascii="Gill Sans MT" w:hAnsi="Gill Sans MT"/>
          <w:sz w:val="20"/>
          <w:lang w:val="en-GB"/>
        </w:rPr>
        <w:t xml:space="preserve"> educational activities</w:t>
      </w:r>
      <w:r w:rsidRPr="00912723">
        <w:rPr>
          <w:rFonts w:ascii="Gill Sans MT" w:hAnsi="Gill Sans MT"/>
          <w:sz w:val="20"/>
          <w:lang w:val="en-GB"/>
        </w:rPr>
        <w:t>.</w:t>
      </w:r>
    </w:p>
    <w:p w14:paraId="3D31A393" w14:textId="77777777" w:rsidR="00912723" w:rsidRPr="00B67EE0" w:rsidRDefault="00912723" w:rsidP="00A561D0">
      <w:pPr>
        <w:pStyle w:val="FiBLmmstandard"/>
        <w:rPr>
          <w:lang w:val="en-US"/>
        </w:rPr>
      </w:pPr>
    </w:p>
    <w:sectPr w:rsidR="00912723" w:rsidRPr="00B67EE0" w:rsidSect="004F60D4">
      <w:footerReference w:type="default" r:id="rId15"/>
      <w:type w:val="continuous"/>
      <w:pgSz w:w="11906" w:h="16838"/>
      <w:pgMar w:top="2835" w:right="1985" w:bottom="1701" w:left="2268"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276D8" w14:textId="77777777" w:rsidR="00A615BC" w:rsidRDefault="00A615BC" w:rsidP="00F53AA9">
      <w:pPr>
        <w:spacing w:after="0" w:line="240" w:lineRule="auto"/>
      </w:pPr>
      <w:r>
        <w:separator/>
      </w:r>
    </w:p>
  </w:endnote>
  <w:endnote w:type="continuationSeparator" w:id="0">
    <w:p w14:paraId="00C8C78A" w14:textId="77777777" w:rsidR="00A615BC" w:rsidRDefault="00A615BC"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3FBAC" w14:textId="53CB544C" w:rsidR="004F60D4" w:rsidRPr="0030125D" w:rsidRDefault="004F60D4" w:rsidP="004F60D4">
    <w:pPr>
      <w:pStyle w:val="Fuzeile"/>
      <w:rPr>
        <w:rFonts w:ascii="Gill Sans MT" w:eastAsia="Sitka Text" w:hAnsi="Gill Sans MT" w:cs="Sitka Text"/>
        <w:color w:val="231F20"/>
        <w:w w:val="105"/>
        <w:sz w:val="18"/>
        <w:lang w:eastAsia="en-US"/>
      </w:rPr>
    </w:pPr>
    <w:r w:rsidRPr="0030125D">
      <w:rPr>
        <w:rFonts w:ascii="Gill Sans MT" w:eastAsia="Sitka Text" w:hAnsi="Gill Sans MT" w:cs="Sitka Text"/>
        <w:color w:val="231F20"/>
        <w:w w:val="105"/>
        <w:sz w:val="18"/>
        <w:lang w:eastAsia="en-US"/>
      </w:rPr>
      <w:t>FiBL Projekte GmbH | P</w:t>
    </w:r>
    <w:r w:rsidR="00C20E43">
      <w:rPr>
        <w:rFonts w:ascii="Gill Sans MT" w:eastAsia="Sitka Text" w:hAnsi="Gill Sans MT" w:cs="Sitka Text"/>
        <w:color w:val="231F20"/>
        <w:w w:val="105"/>
        <w:sz w:val="18"/>
        <w:lang w:eastAsia="en-US"/>
      </w:rPr>
      <w:t>O Box</w:t>
    </w:r>
    <w:r w:rsidRPr="0030125D">
      <w:rPr>
        <w:rFonts w:ascii="Gill Sans MT" w:eastAsia="Sitka Text" w:hAnsi="Gill Sans MT" w:cs="Sitka Text"/>
        <w:color w:val="231F20"/>
        <w:w w:val="105"/>
        <w:sz w:val="18"/>
        <w:lang w:eastAsia="en-US"/>
      </w:rPr>
      <w:t xml:space="preserve"> 90 01 63 | 60441 Frankfurt</w:t>
    </w:r>
    <w:r w:rsidR="00C20E43">
      <w:rPr>
        <w:rFonts w:ascii="Gill Sans MT" w:eastAsia="Sitka Text" w:hAnsi="Gill Sans MT" w:cs="Sitka Text"/>
        <w:color w:val="231F20"/>
        <w:w w:val="105"/>
        <w:sz w:val="18"/>
        <w:lang w:eastAsia="en-US"/>
      </w:rPr>
      <w:t>/</w:t>
    </w:r>
    <w:r w:rsidRPr="0030125D">
      <w:rPr>
        <w:rFonts w:ascii="Gill Sans MT" w:eastAsia="Sitka Text" w:hAnsi="Gill Sans MT" w:cs="Sitka Text"/>
        <w:color w:val="231F20"/>
        <w:w w:val="105"/>
        <w:sz w:val="18"/>
        <w:lang w:eastAsia="en-US"/>
      </w:rPr>
      <w:t>Main</w:t>
    </w:r>
  </w:p>
  <w:p w14:paraId="31EAF0F8" w14:textId="77777777" w:rsidR="00D142E7" w:rsidRPr="00F73377" w:rsidRDefault="004F60D4" w:rsidP="004F60D4">
    <w:pPr>
      <w:pStyle w:val="Fuzeile"/>
    </w:pPr>
    <w:r w:rsidRPr="0030125D">
      <w:rPr>
        <w:rFonts w:ascii="Gill Sans MT" w:eastAsia="Sitka Text" w:hAnsi="Gill Sans MT" w:cs="Sitka Text"/>
        <w:color w:val="231F20"/>
        <w:w w:val="105"/>
        <w:sz w:val="18"/>
        <w:lang w:eastAsia="en-US"/>
      </w:rPr>
      <w:t>Tel. +49 69 7137699-0 | Fax +49 69 7137699-9 | info.projekte@fibl.org | www.fibl.org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063" w:type="dxa"/>
      <w:tblCellMar>
        <w:left w:w="0" w:type="dxa"/>
        <w:right w:w="0" w:type="dxa"/>
      </w:tblCellMar>
      <w:tblLook w:val="04A0" w:firstRow="1" w:lastRow="0" w:firstColumn="1" w:lastColumn="0" w:noHBand="0" w:noVBand="1"/>
    </w:tblPr>
    <w:tblGrid>
      <w:gridCol w:w="7513"/>
      <w:gridCol w:w="550"/>
    </w:tblGrid>
    <w:tr w:rsidR="00DA14CE" w:rsidRPr="00EB7712" w14:paraId="566BB323" w14:textId="77777777" w:rsidTr="00A81319">
      <w:trPr>
        <w:trHeight w:val="227"/>
      </w:trPr>
      <w:tc>
        <w:tcPr>
          <w:tcW w:w="7513" w:type="dxa"/>
          <w:shd w:val="clear" w:color="auto" w:fill="auto"/>
        </w:tcPr>
        <w:p w14:paraId="19AE54F4" w14:textId="2CA0A456" w:rsidR="00DA14CE" w:rsidRPr="001926E1" w:rsidRDefault="00C20E43" w:rsidP="00801E6A">
          <w:pPr>
            <w:pStyle w:val="FiBLmmfusszeile"/>
          </w:pPr>
          <w:r>
            <w:t xml:space="preserve">Press </w:t>
          </w:r>
          <w:proofErr w:type="spellStart"/>
          <w:r>
            <w:t>release</w:t>
          </w:r>
          <w:proofErr w:type="spellEnd"/>
          <w:r>
            <w:t xml:space="preserve"> </w:t>
          </w:r>
          <w:proofErr w:type="spellStart"/>
          <w:r>
            <w:t>from</w:t>
          </w:r>
          <w:proofErr w:type="spellEnd"/>
          <w:r w:rsidR="00DA14CE">
            <w:t xml:space="preserve"> </w:t>
          </w:r>
          <w:r w:rsidR="009A77AC">
            <w:t>2</w:t>
          </w:r>
          <w:r w:rsidR="00801E6A">
            <w:t>7</w:t>
          </w:r>
          <w:r w:rsidR="008F2911" w:rsidRPr="009774C5">
            <w:t>.0</w:t>
          </w:r>
          <w:r w:rsidR="009A77AC">
            <w:t>3</w:t>
          </w:r>
          <w:r w:rsidR="008F2911" w:rsidRPr="009774C5">
            <w:t>.201</w:t>
          </w:r>
          <w:r w:rsidR="009A77AC">
            <w:t>9</w:t>
          </w:r>
          <w:r w:rsidR="001366DE">
            <w:t xml:space="preserve"> </w:t>
          </w:r>
        </w:p>
      </w:tc>
      <w:tc>
        <w:tcPr>
          <w:tcW w:w="550" w:type="dxa"/>
          <w:shd w:val="clear" w:color="auto" w:fill="auto"/>
        </w:tcPr>
        <w:p w14:paraId="4FFDCB43" w14:textId="77777777" w:rsidR="00DA14CE" w:rsidRPr="00DA14CE" w:rsidRDefault="00DA14CE" w:rsidP="00A81319">
          <w:pPr>
            <w:pStyle w:val="FiBLmmseitennummer"/>
            <w:ind w:right="-301"/>
          </w:pPr>
          <w:r w:rsidRPr="00DA14CE">
            <w:fldChar w:fldCharType="begin"/>
          </w:r>
          <w:r w:rsidRPr="00DA14CE">
            <w:instrText xml:space="preserve"> PAGE   \* MERGEFORMAT </w:instrText>
          </w:r>
          <w:r w:rsidRPr="00DA14CE">
            <w:fldChar w:fldCharType="separate"/>
          </w:r>
          <w:r w:rsidR="00801E6A">
            <w:rPr>
              <w:noProof/>
            </w:rPr>
            <w:t>2</w:t>
          </w:r>
          <w:r w:rsidRPr="00DA14CE">
            <w:fldChar w:fldCharType="end"/>
          </w:r>
        </w:p>
      </w:tc>
    </w:tr>
  </w:tbl>
  <w:p w14:paraId="7CC431D5" w14:textId="77777777" w:rsidR="00DA14CE" w:rsidRPr="00F73377" w:rsidRDefault="00DA14CE" w:rsidP="00B13C5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5463A" w14:textId="77777777" w:rsidR="00A615BC" w:rsidRDefault="00A615BC" w:rsidP="00F53AA9">
      <w:pPr>
        <w:spacing w:after="0" w:line="240" w:lineRule="auto"/>
      </w:pPr>
      <w:r>
        <w:separator/>
      </w:r>
    </w:p>
  </w:footnote>
  <w:footnote w:type="continuationSeparator" w:id="0">
    <w:p w14:paraId="740701C8" w14:textId="77777777" w:rsidR="00A615BC" w:rsidRDefault="00A615BC"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95" w:type="dxa"/>
      <w:tblInd w:w="-709" w:type="dxa"/>
      <w:tblCellMar>
        <w:left w:w="0" w:type="dxa"/>
        <w:right w:w="0" w:type="dxa"/>
      </w:tblCellMar>
      <w:tblLook w:val="04A0" w:firstRow="1" w:lastRow="0" w:firstColumn="1" w:lastColumn="0" w:noHBand="0" w:noVBand="1"/>
    </w:tblPr>
    <w:tblGrid>
      <w:gridCol w:w="4535"/>
      <w:gridCol w:w="2229"/>
      <w:gridCol w:w="1231"/>
    </w:tblGrid>
    <w:tr w:rsidR="007666E3" w:rsidRPr="00EB7712" w14:paraId="332F69C3" w14:textId="77777777" w:rsidTr="004F60D4">
      <w:trPr>
        <w:trHeight w:val="599"/>
      </w:trPr>
      <w:tc>
        <w:tcPr>
          <w:tcW w:w="4535" w:type="dxa"/>
          <w:shd w:val="clear" w:color="auto" w:fill="auto"/>
        </w:tcPr>
        <w:p w14:paraId="433CB6CE" w14:textId="77777777" w:rsidR="007666E3" w:rsidRPr="00EB7712" w:rsidRDefault="00C61521" w:rsidP="007666E3">
          <w:pPr>
            <w:pStyle w:val="FiBLmmheader"/>
          </w:pPr>
          <w:r>
            <w:rPr>
              <w:noProof/>
              <w:lang w:val="de-DE" w:eastAsia="de-DE"/>
            </w:rPr>
            <w:drawing>
              <wp:inline distT="0" distB="0" distL="0" distR="0" wp14:anchorId="4D74FA97" wp14:editId="1BBE4D73">
                <wp:extent cx="2879725" cy="924560"/>
                <wp:effectExtent l="0" t="0" r="0" b="8890"/>
                <wp:docPr id="4" name="Grafik 4"/>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9725" cy="924560"/>
                        </a:xfrm>
                        <a:prstGeom prst="rect">
                          <a:avLst/>
                        </a:prstGeom>
                      </pic:spPr>
                    </pic:pic>
                  </a:graphicData>
                </a:graphic>
              </wp:inline>
            </w:drawing>
          </w:r>
          <w:r w:rsidR="007666E3" w:rsidRPr="00EB7712">
            <w:t xml:space="preserve"> </w:t>
          </w:r>
        </w:p>
      </w:tc>
      <w:tc>
        <w:tcPr>
          <w:tcW w:w="2229" w:type="dxa"/>
          <w:shd w:val="clear" w:color="auto" w:fill="auto"/>
        </w:tcPr>
        <w:p w14:paraId="0B3DE716" w14:textId="77777777" w:rsidR="007666E3" w:rsidRPr="00EB7712" w:rsidRDefault="007666E3" w:rsidP="00EB7712">
          <w:pPr>
            <w:tabs>
              <w:tab w:val="right" w:pos="7653"/>
            </w:tabs>
            <w:spacing w:after="0" w:line="240" w:lineRule="auto"/>
          </w:pPr>
        </w:p>
      </w:tc>
      <w:tc>
        <w:tcPr>
          <w:tcW w:w="1231" w:type="dxa"/>
          <w:shd w:val="clear" w:color="auto" w:fill="auto"/>
        </w:tcPr>
        <w:p w14:paraId="60D70032" w14:textId="77777777" w:rsidR="007666E3" w:rsidRPr="00EB7712" w:rsidRDefault="007666E3" w:rsidP="00EB7712">
          <w:pPr>
            <w:tabs>
              <w:tab w:val="right" w:pos="7653"/>
            </w:tabs>
            <w:spacing w:after="0" w:line="240" w:lineRule="auto"/>
            <w:jc w:val="right"/>
          </w:pPr>
        </w:p>
      </w:tc>
    </w:tr>
  </w:tbl>
  <w:p w14:paraId="3CF93163" w14:textId="77777777" w:rsidR="00540DAE" w:rsidRDefault="00540DAE" w:rsidP="00E71FBF">
    <w:pPr>
      <w:tabs>
        <w:tab w:val="right" w:pos="76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371"/>
    <w:rsid w:val="0001151E"/>
    <w:rsid w:val="00030E5B"/>
    <w:rsid w:val="00075B35"/>
    <w:rsid w:val="0008157D"/>
    <w:rsid w:val="00097E74"/>
    <w:rsid w:val="000A0CF7"/>
    <w:rsid w:val="000A3B13"/>
    <w:rsid w:val="000B5156"/>
    <w:rsid w:val="000C75D0"/>
    <w:rsid w:val="000D5714"/>
    <w:rsid w:val="000D7A27"/>
    <w:rsid w:val="000F2BE9"/>
    <w:rsid w:val="001050BE"/>
    <w:rsid w:val="00107221"/>
    <w:rsid w:val="001240D0"/>
    <w:rsid w:val="001354F8"/>
    <w:rsid w:val="001366DE"/>
    <w:rsid w:val="00146772"/>
    <w:rsid w:val="001517DB"/>
    <w:rsid w:val="00153126"/>
    <w:rsid w:val="0017068A"/>
    <w:rsid w:val="0018434A"/>
    <w:rsid w:val="001926E1"/>
    <w:rsid w:val="00195EC7"/>
    <w:rsid w:val="001B2B79"/>
    <w:rsid w:val="001B3DB5"/>
    <w:rsid w:val="001E1C11"/>
    <w:rsid w:val="001F27C8"/>
    <w:rsid w:val="001F484B"/>
    <w:rsid w:val="001F529F"/>
    <w:rsid w:val="00211862"/>
    <w:rsid w:val="00216B96"/>
    <w:rsid w:val="002203DD"/>
    <w:rsid w:val="0022639B"/>
    <w:rsid w:val="00230924"/>
    <w:rsid w:val="002345B9"/>
    <w:rsid w:val="002374A3"/>
    <w:rsid w:val="00237F78"/>
    <w:rsid w:val="00280674"/>
    <w:rsid w:val="002925F1"/>
    <w:rsid w:val="002B1816"/>
    <w:rsid w:val="002B1D53"/>
    <w:rsid w:val="002C0814"/>
    <w:rsid w:val="002C3506"/>
    <w:rsid w:val="002D757B"/>
    <w:rsid w:val="002D7D78"/>
    <w:rsid w:val="002E414D"/>
    <w:rsid w:val="002F586A"/>
    <w:rsid w:val="00302483"/>
    <w:rsid w:val="003150C5"/>
    <w:rsid w:val="003847CC"/>
    <w:rsid w:val="003A4191"/>
    <w:rsid w:val="003C1D78"/>
    <w:rsid w:val="003C3779"/>
    <w:rsid w:val="003C4537"/>
    <w:rsid w:val="003C6406"/>
    <w:rsid w:val="003D1138"/>
    <w:rsid w:val="003E5C36"/>
    <w:rsid w:val="0041671F"/>
    <w:rsid w:val="00422784"/>
    <w:rsid w:val="00423C89"/>
    <w:rsid w:val="0044286A"/>
    <w:rsid w:val="00446B90"/>
    <w:rsid w:val="00450F2F"/>
    <w:rsid w:val="00453BD9"/>
    <w:rsid w:val="004570C7"/>
    <w:rsid w:val="00465871"/>
    <w:rsid w:val="0046602F"/>
    <w:rsid w:val="004762FE"/>
    <w:rsid w:val="004807B1"/>
    <w:rsid w:val="004C4067"/>
    <w:rsid w:val="004D0109"/>
    <w:rsid w:val="004D6428"/>
    <w:rsid w:val="004F60D4"/>
    <w:rsid w:val="004F613F"/>
    <w:rsid w:val="0050053F"/>
    <w:rsid w:val="00540B0E"/>
    <w:rsid w:val="00540DAE"/>
    <w:rsid w:val="00555C7D"/>
    <w:rsid w:val="00571E3B"/>
    <w:rsid w:val="00575307"/>
    <w:rsid w:val="00580C94"/>
    <w:rsid w:val="005867AD"/>
    <w:rsid w:val="005938C8"/>
    <w:rsid w:val="0059401F"/>
    <w:rsid w:val="005C5371"/>
    <w:rsid w:val="005C6856"/>
    <w:rsid w:val="005D0989"/>
    <w:rsid w:val="005D4096"/>
    <w:rsid w:val="005F1359"/>
    <w:rsid w:val="005F5A7E"/>
    <w:rsid w:val="00611C10"/>
    <w:rsid w:val="00612B54"/>
    <w:rsid w:val="00633A6F"/>
    <w:rsid w:val="006410F4"/>
    <w:rsid w:val="00645B47"/>
    <w:rsid w:val="00652D8F"/>
    <w:rsid w:val="00661678"/>
    <w:rsid w:val="0066529D"/>
    <w:rsid w:val="00681E9E"/>
    <w:rsid w:val="006A10F1"/>
    <w:rsid w:val="006C34AD"/>
    <w:rsid w:val="006D0FF6"/>
    <w:rsid w:val="006D4D11"/>
    <w:rsid w:val="006E612A"/>
    <w:rsid w:val="00712776"/>
    <w:rsid w:val="00712FC5"/>
    <w:rsid w:val="00727486"/>
    <w:rsid w:val="00736F11"/>
    <w:rsid w:val="00754508"/>
    <w:rsid w:val="00764E69"/>
    <w:rsid w:val="007666E3"/>
    <w:rsid w:val="00783BE6"/>
    <w:rsid w:val="0078787E"/>
    <w:rsid w:val="00793238"/>
    <w:rsid w:val="007A051D"/>
    <w:rsid w:val="007A0D20"/>
    <w:rsid w:val="007B24C7"/>
    <w:rsid w:val="007C6110"/>
    <w:rsid w:val="007C7E19"/>
    <w:rsid w:val="007F1975"/>
    <w:rsid w:val="00801E6A"/>
    <w:rsid w:val="00810CB5"/>
    <w:rsid w:val="00817B94"/>
    <w:rsid w:val="00823157"/>
    <w:rsid w:val="008417D3"/>
    <w:rsid w:val="00861053"/>
    <w:rsid w:val="00866E96"/>
    <w:rsid w:val="00870BC9"/>
    <w:rsid w:val="00872371"/>
    <w:rsid w:val="008A5E8C"/>
    <w:rsid w:val="008A6B50"/>
    <w:rsid w:val="008C1537"/>
    <w:rsid w:val="008D48AD"/>
    <w:rsid w:val="008F2911"/>
    <w:rsid w:val="009109C1"/>
    <w:rsid w:val="00912723"/>
    <w:rsid w:val="00912F05"/>
    <w:rsid w:val="00940431"/>
    <w:rsid w:val="009669B5"/>
    <w:rsid w:val="009774C5"/>
    <w:rsid w:val="00981742"/>
    <w:rsid w:val="00982A03"/>
    <w:rsid w:val="00986F71"/>
    <w:rsid w:val="009A77AC"/>
    <w:rsid w:val="009C0B90"/>
    <w:rsid w:val="009C0F61"/>
    <w:rsid w:val="009C7E54"/>
    <w:rsid w:val="009E5C9A"/>
    <w:rsid w:val="00A033E7"/>
    <w:rsid w:val="00A04F66"/>
    <w:rsid w:val="00A135C6"/>
    <w:rsid w:val="00A17E51"/>
    <w:rsid w:val="00A27464"/>
    <w:rsid w:val="00A365ED"/>
    <w:rsid w:val="00A45A50"/>
    <w:rsid w:val="00A561D0"/>
    <w:rsid w:val="00A57050"/>
    <w:rsid w:val="00A615BC"/>
    <w:rsid w:val="00A624F0"/>
    <w:rsid w:val="00A81319"/>
    <w:rsid w:val="00A83320"/>
    <w:rsid w:val="00AA295A"/>
    <w:rsid w:val="00AC6487"/>
    <w:rsid w:val="00B116CC"/>
    <w:rsid w:val="00B11B61"/>
    <w:rsid w:val="00B13C53"/>
    <w:rsid w:val="00B169A5"/>
    <w:rsid w:val="00B25F0B"/>
    <w:rsid w:val="00B273DE"/>
    <w:rsid w:val="00B421B9"/>
    <w:rsid w:val="00B44024"/>
    <w:rsid w:val="00B67EE0"/>
    <w:rsid w:val="00BB6309"/>
    <w:rsid w:val="00BB7AF8"/>
    <w:rsid w:val="00BC05AC"/>
    <w:rsid w:val="00C10742"/>
    <w:rsid w:val="00C14AA4"/>
    <w:rsid w:val="00C20E43"/>
    <w:rsid w:val="00C50896"/>
    <w:rsid w:val="00C54E7B"/>
    <w:rsid w:val="00C61521"/>
    <w:rsid w:val="00C627BB"/>
    <w:rsid w:val="00C725B7"/>
    <w:rsid w:val="00C73E52"/>
    <w:rsid w:val="00C8256D"/>
    <w:rsid w:val="00C93A6C"/>
    <w:rsid w:val="00CC3D03"/>
    <w:rsid w:val="00CD4B01"/>
    <w:rsid w:val="00CE1A38"/>
    <w:rsid w:val="00CF4CEC"/>
    <w:rsid w:val="00D01CA0"/>
    <w:rsid w:val="00D142E7"/>
    <w:rsid w:val="00D20589"/>
    <w:rsid w:val="00D25E6E"/>
    <w:rsid w:val="00D63FCB"/>
    <w:rsid w:val="00D7727C"/>
    <w:rsid w:val="00D82FEC"/>
    <w:rsid w:val="00D97714"/>
    <w:rsid w:val="00DA14CE"/>
    <w:rsid w:val="00DA5D86"/>
    <w:rsid w:val="00DC15AC"/>
    <w:rsid w:val="00DC7E6A"/>
    <w:rsid w:val="00DD0000"/>
    <w:rsid w:val="00DE44EA"/>
    <w:rsid w:val="00E06042"/>
    <w:rsid w:val="00E14D16"/>
    <w:rsid w:val="00E26382"/>
    <w:rsid w:val="00E32B51"/>
    <w:rsid w:val="00E42DD6"/>
    <w:rsid w:val="00E433A3"/>
    <w:rsid w:val="00E64975"/>
    <w:rsid w:val="00E71FBF"/>
    <w:rsid w:val="00EB5550"/>
    <w:rsid w:val="00EB7712"/>
    <w:rsid w:val="00ED0946"/>
    <w:rsid w:val="00EE2D4C"/>
    <w:rsid w:val="00EF52FE"/>
    <w:rsid w:val="00EF726D"/>
    <w:rsid w:val="00F07B60"/>
    <w:rsid w:val="00F21C5E"/>
    <w:rsid w:val="00F463DB"/>
    <w:rsid w:val="00F53AA9"/>
    <w:rsid w:val="00F6745D"/>
    <w:rsid w:val="00F73377"/>
    <w:rsid w:val="00FC7C7B"/>
    <w:rsid w:val="00FF04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1E9AF"/>
  <w15:docId w15:val="{EF0775E4-2C5E-4183-936D-B7449A80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3C3779"/>
    <w:pPr>
      <w:spacing w:after="160" w:line="259" w:lineRule="auto"/>
    </w:pPr>
    <w:rPr>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8A5E8C"/>
    <w:pPr>
      <w:spacing w:after="120" w:line="280" w:lineRule="atLeast"/>
    </w:pPr>
    <w:rPr>
      <w:rFonts w:ascii="Palatino Linotype" w:hAnsi="Palatino Linotype"/>
      <w:szCs w:val="22"/>
      <w:lang w:val="de-CH" w:eastAsia="zh-CN"/>
    </w:rPr>
  </w:style>
  <w:style w:type="character" w:styleId="Hyperlink">
    <w:name w:val="Hyperlink"/>
    <w:uiPriority w:val="99"/>
    <w:semiHidden/>
    <w:rsid w:val="002925F1"/>
    <w:rPr>
      <w:color w:val="646464"/>
      <w:u w:val="single"/>
    </w:rPr>
  </w:style>
  <w:style w:type="paragraph" w:customStyle="1" w:styleId="FiBLmmfusszeile">
    <w:name w:val="FiBL_mm_fusszeile"/>
    <w:basedOn w:val="Standard"/>
    <w:qFormat/>
    <w:rsid w:val="00EF52FE"/>
    <w:pPr>
      <w:widowControl w:val="0"/>
      <w:autoSpaceDE w:val="0"/>
      <w:autoSpaceDN w:val="0"/>
      <w:spacing w:after="0" w:line="240" w:lineRule="atLeast"/>
      <w:ind w:right="-569"/>
    </w:pPr>
    <w:rPr>
      <w:rFonts w:ascii="Gill Sans MT" w:eastAsia="Sitka Text" w:hAnsi="Gill Sans MT" w:cs="Sitka Text"/>
      <w:color w:val="231F20"/>
      <w:w w:val="105"/>
      <w:sz w:val="18"/>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sz w:val="22"/>
    </w:rPr>
  </w:style>
  <w:style w:type="paragraph" w:customStyle="1" w:styleId="FiBLmmzwischentitel">
    <w:name w:val="FiBL_mm_zwischentitel"/>
    <w:basedOn w:val="FiBLmmstandard"/>
    <w:qFormat/>
    <w:rsid w:val="00B116CC"/>
    <w:pPr>
      <w:keepNext/>
      <w:spacing w:before="360"/>
    </w:pPr>
    <w:rPr>
      <w:rFonts w:ascii="Gill Sans MT" w:hAnsi="Gill Sans MT"/>
      <w:b/>
      <w:sz w:val="22"/>
    </w:rPr>
  </w:style>
  <w:style w:type="paragraph" w:customStyle="1" w:styleId="FiBLmmzusatzinfo">
    <w:name w:val="FiBL_mm_zusatzinfo"/>
    <w:basedOn w:val="FiBLmmstandard"/>
    <w:qFormat/>
    <w:rsid w:val="00B116CC"/>
    <w:pPr>
      <w:keepNext/>
      <w:spacing w:before="400"/>
    </w:pPr>
    <w:rPr>
      <w:rFonts w:ascii="Gill Sans MT" w:hAnsi="Gill Sans MT"/>
      <w:b/>
      <w:sz w:val="22"/>
    </w:rPr>
  </w:style>
  <w:style w:type="paragraph" w:customStyle="1" w:styleId="FiBLmmliteratur">
    <w:name w:val="FiBL_mm_literatur"/>
    <w:basedOn w:val="FiBLmmstandard"/>
    <w:qFormat/>
    <w:rsid w:val="00CE1A38"/>
    <w:pPr>
      <w:spacing w:before="40" w:after="40" w:line="240" w:lineRule="auto"/>
      <w:ind w:left="425" w:hanging="425"/>
    </w:pPr>
    <w:rPr>
      <w:sz w:val="18"/>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2D757B"/>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sz w:val="20"/>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paragraph" w:styleId="Kopfzeile">
    <w:name w:val="header"/>
    <w:basedOn w:val="Standard"/>
    <w:link w:val="KopfzeileZchn"/>
    <w:uiPriority w:val="99"/>
    <w:semiHidden/>
    <w:rsid w:val="00940431"/>
    <w:pPr>
      <w:tabs>
        <w:tab w:val="center" w:pos="4536"/>
        <w:tab w:val="right" w:pos="9072"/>
      </w:tabs>
    </w:pPr>
  </w:style>
  <w:style w:type="character" w:customStyle="1" w:styleId="KopfzeileZchn">
    <w:name w:val="Kopfzeile Zchn"/>
    <w:basedOn w:val="Absatz-Standardschriftart"/>
    <w:link w:val="Kopfzeile"/>
    <w:uiPriority w:val="99"/>
    <w:semiHidden/>
    <w:rsid w:val="00940431"/>
    <w:rPr>
      <w:sz w:val="22"/>
      <w:szCs w:val="22"/>
      <w:lang w:val="de-CH" w:eastAsia="zh-CN"/>
    </w:rPr>
  </w:style>
  <w:style w:type="character" w:styleId="Kommentarzeichen">
    <w:name w:val="annotation reference"/>
    <w:basedOn w:val="Absatz-Standardschriftart"/>
    <w:uiPriority w:val="99"/>
    <w:semiHidden/>
    <w:rsid w:val="008F2911"/>
    <w:rPr>
      <w:sz w:val="16"/>
      <w:szCs w:val="16"/>
    </w:rPr>
  </w:style>
  <w:style w:type="paragraph" w:styleId="Kommentartext">
    <w:name w:val="annotation text"/>
    <w:basedOn w:val="Standard"/>
    <w:link w:val="KommentartextZchn"/>
    <w:uiPriority w:val="99"/>
    <w:semiHidden/>
    <w:rsid w:val="008F291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F2911"/>
    <w:rPr>
      <w:lang w:eastAsia="zh-CN"/>
    </w:rPr>
  </w:style>
  <w:style w:type="paragraph" w:styleId="Kommentarthema">
    <w:name w:val="annotation subject"/>
    <w:basedOn w:val="Kommentartext"/>
    <w:next w:val="Kommentartext"/>
    <w:link w:val="KommentarthemaZchn"/>
    <w:uiPriority w:val="99"/>
    <w:semiHidden/>
    <w:rsid w:val="008F2911"/>
    <w:rPr>
      <w:b/>
      <w:bCs/>
    </w:rPr>
  </w:style>
  <w:style w:type="character" w:customStyle="1" w:styleId="KommentarthemaZchn">
    <w:name w:val="Kommentarthema Zchn"/>
    <w:basedOn w:val="KommentartextZchn"/>
    <w:link w:val="Kommentarthema"/>
    <w:uiPriority w:val="99"/>
    <w:semiHidden/>
    <w:rsid w:val="008F2911"/>
    <w:rPr>
      <w:b/>
      <w:bCs/>
      <w:lang w:eastAsia="zh-CN"/>
    </w:rPr>
  </w:style>
  <w:style w:type="character" w:styleId="BesuchterHyperlink">
    <w:name w:val="FollowedHyperlink"/>
    <w:basedOn w:val="Absatz-Standardschriftart"/>
    <w:uiPriority w:val="99"/>
    <w:semiHidden/>
    <w:rsid w:val="009E5C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nputs.e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betriebsmittelliste.de/en/home.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meter.net/approved-input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nputs.eu" TargetMode="External"/><Relationship Id="rId4" Type="http://schemas.openxmlformats.org/officeDocument/2006/relationships/webSettings" Target="webSettings.xml"/><Relationship Id="rId9" Type="http://schemas.openxmlformats.org/officeDocument/2006/relationships/hyperlink" Target="http://www.betriebsmittelliste.de/en" TargetMode="External"/><Relationship Id="rId14" Type="http://schemas.openxmlformats.org/officeDocument/2006/relationships/hyperlink" Target="http://www.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2262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2615</CharactersWithSpaces>
  <SharedDoc>false</SharedDoc>
  <HLinks>
    <vt:vector size="24" baseType="variant">
      <vt:variant>
        <vt:i4>3014741</vt:i4>
      </vt:variant>
      <vt:variant>
        <vt:i4>3</vt:i4>
      </vt:variant>
      <vt:variant>
        <vt:i4>0</vt:i4>
      </vt:variant>
      <vt:variant>
        <vt:i4>5</vt:i4>
      </vt:variant>
      <vt:variant>
        <vt:lpwstr>mailto:franziska.haemmerli@fibl.org</vt:lpwstr>
      </vt:variant>
      <vt:variant>
        <vt:lpwstr/>
      </vt:variant>
      <vt:variant>
        <vt:i4>4980777</vt:i4>
      </vt:variant>
      <vt:variant>
        <vt:i4>0</vt:i4>
      </vt:variant>
      <vt:variant>
        <vt:i4>0</vt:i4>
      </vt:variant>
      <vt:variant>
        <vt:i4>5</vt:i4>
      </vt:variant>
      <vt:variant>
        <vt:lpwstr>mailto:urs.niggli@fibl.org</vt:lpwstr>
      </vt:variant>
      <vt:variant>
        <vt:lpwstr/>
      </vt:variant>
      <vt:variant>
        <vt:i4>6029405</vt:i4>
      </vt:variant>
      <vt:variant>
        <vt:i4>3</vt:i4>
      </vt:variant>
      <vt:variant>
        <vt:i4>0</vt:i4>
      </vt:variant>
      <vt:variant>
        <vt:i4>5</vt:i4>
      </vt:variant>
      <vt:variant>
        <vt:lpwstr>http://www.fibl.org/</vt:lpwstr>
      </vt:variant>
      <vt:variant>
        <vt:lpwstr/>
      </vt:variant>
      <vt:variant>
        <vt:i4>7864328</vt:i4>
      </vt:variant>
      <vt:variant>
        <vt:i4>0</vt:i4>
      </vt:variant>
      <vt:variant>
        <vt:i4>0</vt:i4>
      </vt:variant>
      <vt:variant>
        <vt:i4>5</vt:i4>
      </vt:variant>
      <vt:variant>
        <vt:lpwstr>mailto:info.suisse@fibl.org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submissions for the Input list 2020 now possible - Press release</dc:title>
  <dc:subject/>
  <dc:creator>FiBL Projekte GmbH</dc:creator>
  <cp:keywords/>
  <cp:lastModifiedBy>Jasmin</cp:lastModifiedBy>
  <cp:revision>6</cp:revision>
  <cp:lastPrinted>2017-08-22T09:58:00Z</cp:lastPrinted>
  <dcterms:created xsi:type="dcterms:W3CDTF">2019-03-26T07:27:00Z</dcterms:created>
  <dcterms:modified xsi:type="dcterms:W3CDTF">2019-03-27T09:32:00Z</dcterms:modified>
</cp:coreProperties>
</file>