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FE" w:rsidRDefault="00E34E1A" w:rsidP="001F3DFC">
      <w:pPr>
        <w:pStyle w:val="FiBLmrsubheader"/>
        <w:spacing w:before="0" w:after="80" w:line="264" w:lineRule="auto"/>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Media </w:t>
      </w:r>
      <w:r w:rsidRPr="002F61FE">
        <w:t>release</w:t>
      </w:r>
    </w:p>
    <w:p w:rsidR="00DE44EA" w:rsidRDefault="0043522F" w:rsidP="008F2AEE">
      <w:pPr>
        <w:pStyle w:val="FiBLmrtitle"/>
      </w:pPr>
      <w:bookmarkStart w:id="0" w:name="_GoBack"/>
      <w:r>
        <w:t xml:space="preserve">Organic market and sector development – </w:t>
      </w:r>
      <w:r w:rsidR="008F0B9C">
        <w:t xml:space="preserve">a decade </w:t>
      </w:r>
      <w:r>
        <w:t xml:space="preserve">of successful cooperation </w:t>
      </w:r>
      <w:r w:rsidR="00096DA0">
        <w:t xml:space="preserve">between Ukraine and </w:t>
      </w:r>
      <w:r>
        <w:t>Switzerland</w:t>
      </w:r>
    </w:p>
    <w:bookmarkEnd w:id="0"/>
    <w:p w:rsidR="00922FEB" w:rsidRPr="002F61FE" w:rsidRDefault="00096DA0" w:rsidP="008F2AEE">
      <w:pPr>
        <w:pStyle w:val="FiBLmrlead"/>
      </w:pPr>
      <w:r w:rsidRPr="00516B50">
        <w:rPr>
          <w:lang w:eastAsia="en-GB"/>
        </w:rPr>
        <w:t xml:space="preserve">The </w:t>
      </w:r>
      <w:r w:rsidR="001412C0">
        <w:rPr>
          <w:lang w:eastAsia="en-GB"/>
        </w:rPr>
        <w:t xml:space="preserve">Swiss-Ukrainian </w:t>
      </w:r>
      <w:r w:rsidRPr="002F61FE">
        <w:rPr>
          <w:lang w:eastAsia="en-GB"/>
        </w:rPr>
        <w:t xml:space="preserve">project ‘Organic Market Development in Ukraine’, </w:t>
      </w:r>
      <w:r w:rsidRPr="008F2AEE">
        <w:t>fun</w:t>
      </w:r>
      <w:r w:rsidR="00623459" w:rsidRPr="008F2AEE">
        <w:t>ded</w:t>
      </w:r>
      <w:r w:rsidR="00623459" w:rsidRPr="002F61FE">
        <w:rPr>
          <w:lang w:eastAsia="en-GB"/>
        </w:rPr>
        <w:t xml:space="preserve"> by the State Secretariat for </w:t>
      </w:r>
      <w:r w:rsidRPr="002F61FE">
        <w:rPr>
          <w:lang w:eastAsia="en-GB"/>
        </w:rPr>
        <w:t xml:space="preserve">Economic Affairs </w:t>
      </w:r>
      <w:r w:rsidR="002053D3" w:rsidRPr="002F61FE">
        <w:rPr>
          <w:lang w:eastAsia="en-GB"/>
        </w:rPr>
        <w:t>(</w:t>
      </w:r>
      <w:r w:rsidRPr="002F61FE">
        <w:rPr>
          <w:lang w:eastAsia="en-GB"/>
        </w:rPr>
        <w:t>SECO</w:t>
      </w:r>
      <w:r w:rsidR="002053D3" w:rsidRPr="002F61FE">
        <w:rPr>
          <w:lang w:eastAsia="en-GB"/>
        </w:rPr>
        <w:t>, Switzerland)</w:t>
      </w:r>
      <w:r w:rsidRPr="002F61FE">
        <w:rPr>
          <w:lang w:eastAsia="en-GB"/>
        </w:rPr>
        <w:t xml:space="preserve"> and implemented by the Research Institute of Organic Agriculture </w:t>
      </w:r>
      <w:r w:rsidR="002053D3" w:rsidRPr="002F61FE">
        <w:rPr>
          <w:lang w:eastAsia="en-GB"/>
        </w:rPr>
        <w:t>(</w:t>
      </w:r>
      <w:r w:rsidRPr="002F61FE">
        <w:rPr>
          <w:lang w:eastAsia="en-GB"/>
        </w:rPr>
        <w:t>FiBL</w:t>
      </w:r>
      <w:r w:rsidR="002053D3" w:rsidRPr="002F61FE">
        <w:rPr>
          <w:lang w:eastAsia="en-GB"/>
        </w:rPr>
        <w:t>, Switzerland)</w:t>
      </w:r>
      <w:r w:rsidRPr="002F61FE">
        <w:rPr>
          <w:lang w:eastAsia="en-GB"/>
        </w:rPr>
        <w:t xml:space="preserve"> </w:t>
      </w:r>
      <w:r w:rsidRPr="002F61FE">
        <w:t>aim</w:t>
      </w:r>
      <w:r w:rsidR="003E6DC3" w:rsidRPr="002F61FE">
        <w:t>ed</w:t>
      </w:r>
      <w:r w:rsidRPr="002F61FE">
        <w:t xml:space="preserve"> to </w:t>
      </w:r>
      <w:r w:rsidR="002F61FE" w:rsidRPr="002F61FE">
        <w:t>foster the growth of small and medium enterprises in the Ukrainian organic food sector by developing organic and regional food supply chains. The focus was on both national and international markets</w:t>
      </w:r>
      <w:r w:rsidR="008702C8">
        <w:t xml:space="preserve"> and the </w:t>
      </w:r>
      <w:r w:rsidR="00587C59" w:rsidRPr="002F61FE">
        <w:t xml:space="preserve">seed of </w:t>
      </w:r>
      <w:r w:rsidR="00623459" w:rsidRPr="002F61FE">
        <w:t xml:space="preserve">over 10 </w:t>
      </w:r>
      <w:r w:rsidR="00F2007C" w:rsidRPr="002F61FE">
        <w:t xml:space="preserve">years </w:t>
      </w:r>
      <w:r w:rsidR="00587C59" w:rsidRPr="002F61FE">
        <w:t xml:space="preserve">of </w:t>
      </w:r>
      <w:r w:rsidR="00F2007C" w:rsidRPr="002F61FE">
        <w:t xml:space="preserve">successful cooperation </w:t>
      </w:r>
      <w:r w:rsidR="00587C59" w:rsidRPr="002F61FE">
        <w:t xml:space="preserve">is growing, not only due to excellent soil conditions but also </w:t>
      </w:r>
      <w:r w:rsidR="00D85C32" w:rsidRPr="002F61FE">
        <w:t xml:space="preserve">because of the </w:t>
      </w:r>
      <w:r w:rsidR="002F61FE" w:rsidRPr="002F61FE">
        <w:t xml:space="preserve">increasing demand for high quality food products on </w:t>
      </w:r>
      <w:r w:rsidR="008702C8">
        <w:t xml:space="preserve">both </w:t>
      </w:r>
      <w:r w:rsidR="002F61FE" w:rsidRPr="002F61FE">
        <w:t xml:space="preserve">international </w:t>
      </w:r>
      <w:r w:rsidR="008702C8">
        <w:t xml:space="preserve">and </w:t>
      </w:r>
      <w:r w:rsidR="002F61FE" w:rsidRPr="002F61FE">
        <w:t>domestic market</w:t>
      </w:r>
      <w:r w:rsidR="00936A89">
        <w:t>s</w:t>
      </w:r>
      <w:r w:rsidR="00587C59" w:rsidRPr="002F61FE">
        <w:t>.</w:t>
      </w:r>
    </w:p>
    <w:p w:rsidR="00A9148C" w:rsidRPr="000D224A" w:rsidRDefault="0043522F" w:rsidP="00CC13F8">
      <w:pPr>
        <w:pStyle w:val="FiBLmrstandard"/>
        <w:spacing w:line="240" w:lineRule="auto"/>
        <w:rPr>
          <w:rFonts w:cs="Arial"/>
        </w:rPr>
      </w:pPr>
      <w:r w:rsidRPr="00814B7E">
        <w:t>(</w:t>
      </w:r>
      <w:r w:rsidR="00024419" w:rsidRPr="00814B7E">
        <w:t xml:space="preserve">Frick </w:t>
      </w:r>
      <w:r w:rsidR="0014023C">
        <w:t xml:space="preserve">and </w:t>
      </w:r>
      <w:r w:rsidR="007E2333">
        <w:t>Kiev</w:t>
      </w:r>
      <w:r w:rsidR="0014023C">
        <w:t>, 25</w:t>
      </w:r>
      <w:r w:rsidRPr="00814B7E">
        <w:t>.06.2018</w:t>
      </w:r>
      <w:r w:rsidR="00E06042" w:rsidRPr="00814B7E">
        <w:t xml:space="preserve">) </w:t>
      </w:r>
      <w:r w:rsidR="00096DA0" w:rsidRPr="00814B7E">
        <w:rPr>
          <w:rFonts w:cs="Arial"/>
          <w:lang w:eastAsia="en-GB"/>
        </w:rPr>
        <w:t>T</w:t>
      </w:r>
      <w:r w:rsidR="00096DA0" w:rsidRPr="00814B7E">
        <w:rPr>
          <w:rFonts w:cs="Arial"/>
        </w:rPr>
        <w:t xml:space="preserve">he organic sector is developing rapidly </w:t>
      </w:r>
      <w:r w:rsidR="001412C0" w:rsidRPr="00814B7E">
        <w:rPr>
          <w:rFonts w:cs="Arial"/>
        </w:rPr>
        <w:t>internationally</w:t>
      </w:r>
      <w:r w:rsidR="009339B8">
        <w:rPr>
          <w:rFonts w:cs="Arial"/>
        </w:rPr>
        <w:t>,</w:t>
      </w:r>
      <w:r w:rsidR="001412C0" w:rsidRPr="00814B7E">
        <w:rPr>
          <w:rFonts w:cs="Arial"/>
        </w:rPr>
        <w:t xml:space="preserve"> and offers Ukraine </w:t>
      </w:r>
      <w:r w:rsidR="00096DA0" w:rsidRPr="00814B7E">
        <w:rPr>
          <w:rFonts w:cs="Arial"/>
        </w:rPr>
        <w:t>a very interesting opportunity to generate much</w:t>
      </w:r>
      <w:r w:rsidR="00587C59" w:rsidRPr="00814B7E">
        <w:rPr>
          <w:rFonts w:cs="Arial"/>
        </w:rPr>
        <w:t xml:space="preserve">–needed </w:t>
      </w:r>
      <w:r w:rsidR="00D85C32">
        <w:rPr>
          <w:rFonts w:cs="Arial"/>
        </w:rPr>
        <w:t xml:space="preserve">employment and </w:t>
      </w:r>
      <w:r w:rsidR="00587C59" w:rsidRPr="00814B7E">
        <w:rPr>
          <w:rFonts w:cs="Arial"/>
        </w:rPr>
        <w:t xml:space="preserve">income </w:t>
      </w:r>
      <w:r w:rsidR="00D85C32">
        <w:rPr>
          <w:rFonts w:cs="Arial"/>
        </w:rPr>
        <w:t xml:space="preserve">in and </w:t>
      </w:r>
      <w:r w:rsidR="00587C59" w:rsidRPr="00814B7E">
        <w:rPr>
          <w:rFonts w:cs="Arial"/>
        </w:rPr>
        <w:t xml:space="preserve">for rural areas. </w:t>
      </w:r>
      <w:r w:rsidR="00722EBD" w:rsidRPr="00814B7E">
        <w:rPr>
          <w:rFonts w:cs="Arial"/>
        </w:rPr>
        <w:t xml:space="preserve">With this vision </w:t>
      </w:r>
      <w:r w:rsidR="00B77F12" w:rsidRPr="00814B7E">
        <w:rPr>
          <w:rFonts w:cs="Arial"/>
        </w:rPr>
        <w:t xml:space="preserve">in mind and a clear understanding of the </w:t>
      </w:r>
      <w:r w:rsidR="00936A89">
        <w:rPr>
          <w:rFonts w:cs="Arial"/>
        </w:rPr>
        <w:t xml:space="preserve">huge </w:t>
      </w:r>
      <w:r w:rsidR="00722EBD" w:rsidRPr="00814B7E">
        <w:rPr>
          <w:rFonts w:cs="Arial"/>
        </w:rPr>
        <w:t>potential</w:t>
      </w:r>
      <w:r w:rsidR="00B77F12" w:rsidRPr="00814B7E">
        <w:rPr>
          <w:rFonts w:cs="Arial"/>
        </w:rPr>
        <w:t xml:space="preserve"> of Ukrain</w:t>
      </w:r>
      <w:r w:rsidR="00936A89">
        <w:rPr>
          <w:rFonts w:cs="Arial"/>
        </w:rPr>
        <w:t>e’s</w:t>
      </w:r>
      <w:r w:rsidR="00B77F12" w:rsidRPr="00814B7E">
        <w:rPr>
          <w:rFonts w:cs="Arial"/>
        </w:rPr>
        <w:t xml:space="preserve"> agricultural sector</w:t>
      </w:r>
      <w:r w:rsidR="00722EBD" w:rsidRPr="00814B7E">
        <w:rPr>
          <w:rFonts w:cs="Arial"/>
        </w:rPr>
        <w:t xml:space="preserve">, </w:t>
      </w:r>
      <w:r w:rsidR="00D80C5F" w:rsidRPr="00814B7E">
        <w:rPr>
          <w:rFonts w:cs="Arial"/>
        </w:rPr>
        <w:t xml:space="preserve">SECO </w:t>
      </w:r>
      <w:r w:rsidR="00A747D8" w:rsidRPr="00814B7E">
        <w:rPr>
          <w:rFonts w:cs="Arial"/>
        </w:rPr>
        <w:t>started to invest</w:t>
      </w:r>
      <w:r w:rsidR="003E6DC3">
        <w:rPr>
          <w:rFonts w:cs="Arial"/>
        </w:rPr>
        <w:t xml:space="preserve"> </w:t>
      </w:r>
      <w:r w:rsidR="003E6DC3" w:rsidRPr="00CC13F8">
        <w:rPr>
          <w:rFonts w:cs="Arial"/>
        </w:rPr>
        <w:t>in the organic sector</w:t>
      </w:r>
      <w:r w:rsidR="00306B91" w:rsidRPr="00306B91">
        <w:rPr>
          <w:rFonts w:cs="Arial"/>
        </w:rPr>
        <w:t xml:space="preserve"> </w:t>
      </w:r>
      <w:r w:rsidR="00306B91">
        <w:rPr>
          <w:rFonts w:cs="Arial"/>
        </w:rPr>
        <w:t>in 2005</w:t>
      </w:r>
      <w:r w:rsidR="003E6DC3" w:rsidRPr="00CC13F8">
        <w:rPr>
          <w:rFonts w:cs="Arial"/>
        </w:rPr>
        <w:t xml:space="preserve">, </w:t>
      </w:r>
      <w:r w:rsidR="003E6DC3" w:rsidRPr="00CC13F8">
        <w:t xml:space="preserve">in cooperation with sector stakeholders in Ukraine and the Ministry of </w:t>
      </w:r>
      <w:r w:rsidR="002053D3" w:rsidRPr="00CC13F8">
        <w:t xml:space="preserve">Agrarian </w:t>
      </w:r>
      <w:r w:rsidR="003E6DC3" w:rsidRPr="00CC13F8">
        <w:t xml:space="preserve">Policy and </w:t>
      </w:r>
      <w:r w:rsidR="003E6DC3" w:rsidRPr="000D224A">
        <w:t>Food</w:t>
      </w:r>
      <w:r w:rsidR="002053D3" w:rsidRPr="000D224A">
        <w:t xml:space="preserve"> of Ukraine</w:t>
      </w:r>
      <w:r w:rsidR="00A747D8" w:rsidRPr="000D224A">
        <w:rPr>
          <w:rFonts w:cs="Arial"/>
        </w:rPr>
        <w:t xml:space="preserve">. </w:t>
      </w:r>
      <w:r w:rsidR="00936A89" w:rsidRPr="000D224A">
        <w:rPr>
          <w:rFonts w:cs="Arial"/>
        </w:rPr>
        <w:t xml:space="preserve">Barbara Jäggin, Programme Manager at SECO, describes the aims of the </w:t>
      </w:r>
      <w:r w:rsidR="00CD6DAE" w:rsidRPr="000D224A">
        <w:rPr>
          <w:rFonts w:cs="Arial"/>
        </w:rPr>
        <w:t>project</w:t>
      </w:r>
      <w:r w:rsidR="00936A89" w:rsidRPr="000D224A">
        <w:rPr>
          <w:rFonts w:cs="Arial"/>
        </w:rPr>
        <w:t xml:space="preserve"> at AGRO 2018, Ukrainian’s largest agribusiness trade show </w:t>
      </w:r>
      <w:r w:rsidR="00D94154" w:rsidRPr="000D224A">
        <w:rPr>
          <w:rFonts w:cs="Arial"/>
        </w:rPr>
        <w:t>“</w:t>
      </w:r>
      <w:r w:rsidR="00A9148C" w:rsidRPr="000D224A">
        <w:rPr>
          <w:rFonts w:cs="Arial"/>
        </w:rPr>
        <w:t>SECO</w:t>
      </w:r>
      <w:r w:rsidR="00AF6A4B" w:rsidRPr="000D224A">
        <w:rPr>
          <w:rFonts w:cs="Arial"/>
        </w:rPr>
        <w:t xml:space="preserve">’s aim is to enhance </w:t>
      </w:r>
      <w:r w:rsidR="00623459" w:rsidRPr="000D224A">
        <w:rPr>
          <w:rFonts w:cs="Arial"/>
        </w:rPr>
        <w:t xml:space="preserve">the competitiveness of the organic sector </w:t>
      </w:r>
      <w:r w:rsidR="00AF6A4B" w:rsidRPr="000D224A">
        <w:rPr>
          <w:rFonts w:cs="Arial"/>
        </w:rPr>
        <w:t xml:space="preserve">and to </w:t>
      </w:r>
      <w:r w:rsidR="00AF6A4B" w:rsidRPr="00490CBE">
        <w:t xml:space="preserve">facilitate Ukraine’s access to </w:t>
      </w:r>
      <w:r w:rsidR="000F11AC">
        <w:t xml:space="preserve">the </w:t>
      </w:r>
      <w:r w:rsidR="00AF6A4B" w:rsidRPr="00490CBE">
        <w:t>international market</w:t>
      </w:r>
      <w:r w:rsidR="00CC3896" w:rsidRPr="00490CBE">
        <w:t xml:space="preserve">. With this goal, we want to help build and </w:t>
      </w:r>
      <w:r w:rsidR="00490CBE" w:rsidRPr="00490CBE">
        <w:t>strengthen partnerships that help improve the sustainability of the organic sector and the performance of the</w:t>
      </w:r>
      <w:r w:rsidR="00F9461A">
        <w:t xml:space="preserve"> stakeholders</w:t>
      </w:r>
      <w:r w:rsidR="00D94154" w:rsidRPr="000D224A">
        <w:rPr>
          <w:rFonts w:cs="Arial"/>
        </w:rPr>
        <w:t>”</w:t>
      </w:r>
      <w:r w:rsidR="00A9148C" w:rsidRPr="000D224A">
        <w:rPr>
          <w:rFonts w:cs="Arial"/>
        </w:rPr>
        <w:t>.</w:t>
      </w:r>
    </w:p>
    <w:p w:rsidR="00A9148C" w:rsidRPr="00CC13F8" w:rsidRDefault="00CC13F8" w:rsidP="00CC13F8">
      <w:pPr>
        <w:pStyle w:val="StandardWeb"/>
        <w:spacing w:after="120"/>
        <w:rPr>
          <w:rFonts w:ascii="Palatino Linotype" w:hAnsi="Palatino Linotype" w:cs="Arial"/>
          <w:sz w:val="22"/>
          <w:szCs w:val="22"/>
          <w:lang w:val="en-GB"/>
        </w:rPr>
      </w:pPr>
      <w:r w:rsidRPr="000D224A">
        <w:rPr>
          <w:rFonts w:ascii="Palatino Linotype" w:hAnsi="Palatino Linotype"/>
          <w:color w:val="000000"/>
          <w:sz w:val="22"/>
          <w:szCs w:val="22"/>
          <w:lang w:val="en-US"/>
        </w:rPr>
        <w:t>“Ukraine has become an integral part of the global organic market, meeting the demand of buyers from different countries worldwide</w:t>
      </w:r>
      <w:r w:rsidRPr="00CC13F8">
        <w:rPr>
          <w:rFonts w:ascii="Palatino Linotype" w:hAnsi="Palatino Linotype"/>
          <w:color w:val="000000"/>
          <w:sz w:val="22"/>
          <w:szCs w:val="22"/>
          <w:lang w:val="en-US"/>
        </w:rPr>
        <w:t xml:space="preserve">”, said Olena Kovaliova, </w:t>
      </w:r>
      <w:r w:rsidRPr="00CC13F8">
        <w:rPr>
          <w:rFonts w:ascii="Palatino Linotype" w:hAnsi="Palatino Linotype" w:cs="Arial"/>
          <w:sz w:val="22"/>
          <w:szCs w:val="22"/>
          <w:lang w:val="en-GB"/>
        </w:rPr>
        <w:t>Deputy Minister at the Ministry of Agrarian Policy and Food of Ukraine</w:t>
      </w:r>
      <w:r w:rsidR="00EF44C3">
        <w:rPr>
          <w:rFonts w:ascii="Palatino Linotype" w:hAnsi="Palatino Linotype" w:cs="Arial"/>
          <w:sz w:val="22"/>
          <w:szCs w:val="22"/>
          <w:lang w:val="en-GB"/>
        </w:rPr>
        <w:t xml:space="preserve">. </w:t>
      </w:r>
      <w:r w:rsidR="00D94154" w:rsidRPr="00CC13F8">
        <w:rPr>
          <w:rFonts w:ascii="Palatino Linotype" w:hAnsi="Palatino Linotype" w:cs="Arial"/>
          <w:sz w:val="22"/>
          <w:szCs w:val="22"/>
          <w:lang w:val="en-GB"/>
        </w:rPr>
        <w:t>“</w:t>
      </w:r>
      <w:r w:rsidR="009C60D5" w:rsidRPr="00CC13F8">
        <w:rPr>
          <w:rFonts w:ascii="Palatino Linotype" w:hAnsi="Palatino Linotype" w:cs="Arial"/>
          <w:sz w:val="22"/>
          <w:szCs w:val="22"/>
          <w:lang w:val="en-GB"/>
        </w:rPr>
        <w:t>We are very proud to see that</w:t>
      </w:r>
      <w:r w:rsidR="005945F8">
        <w:rPr>
          <w:rFonts w:ascii="Palatino Linotype" w:hAnsi="Palatino Linotype" w:cs="Arial"/>
          <w:sz w:val="22"/>
          <w:szCs w:val="22"/>
          <w:lang w:val="en-GB"/>
        </w:rPr>
        <w:t>,</w:t>
      </w:r>
      <w:r w:rsidR="009C60D5" w:rsidRPr="00CC13F8">
        <w:rPr>
          <w:rFonts w:ascii="Palatino Linotype" w:hAnsi="Palatino Linotype" w:cs="Arial"/>
          <w:sz w:val="22"/>
          <w:szCs w:val="22"/>
          <w:lang w:val="en-GB"/>
        </w:rPr>
        <w:t xml:space="preserve"> </w:t>
      </w:r>
      <w:r w:rsidR="00AF6A4B" w:rsidRPr="00CC13F8">
        <w:rPr>
          <w:rFonts w:ascii="Palatino Linotype" w:hAnsi="Palatino Linotype" w:cs="Arial"/>
          <w:sz w:val="22"/>
          <w:szCs w:val="22"/>
          <w:lang w:val="en-GB"/>
        </w:rPr>
        <w:t xml:space="preserve">since </w:t>
      </w:r>
      <w:r w:rsidR="009C60D5" w:rsidRPr="00CC13F8">
        <w:rPr>
          <w:rFonts w:ascii="Palatino Linotype" w:hAnsi="Palatino Linotype" w:cs="Arial"/>
          <w:sz w:val="22"/>
          <w:szCs w:val="22"/>
          <w:lang w:val="en-GB"/>
        </w:rPr>
        <w:t>2002</w:t>
      </w:r>
      <w:r w:rsidR="005945F8">
        <w:rPr>
          <w:rFonts w:ascii="Palatino Linotype" w:hAnsi="Palatino Linotype" w:cs="Arial"/>
          <w:sz w:val="22"/>
          <w:szCs w:val="22"/>
          <w:lang w:val="en-GB"/>
        </w:rPr>
        <w:t>,</w:t>
      </w:r>
      <w:r w:rsidR="009C60D5" w:rsidRPr="00CC13F8">
        <w:rPr>
          <w:rFonts w:ascii="Palatino Linotype" w:hAnsi="Palatino Linotype" w:cs="Arial"/>
          <w:sz w:val="22"/>
          <w:szCs w:val="22"/>
          <w:lang w:val="en-GB"/>
        </w:rPr>
        <w:t xml:space="preserve"> </w:t>
      </w:r>
      <w:r w:rsidR="00A747D8" w:rsidRPr="00CC13F8">
        <w:rPr>
          <w:rFonts w:ascii="Palatino Linotype" w:hAnsi="Palatino Linotype" w:cs="Arial"/>
          <w:sz w:val="22"/>
          <w:szCs w:val="22"/>
          <w:lang w:val="en-GB"/>
        </w:rPr>
        <w:t xml:space="preserve">the surface of certified organic land </w:t>
      </w:r>
      <w:r w:rsidR="00936A89" w:rsidRPr="00CC13F8">
        <w:rPr>
          <w:rFonts w:ascii="Palatino Linotype" w:hAnsi="Palatino Linotype" w:cs="Arial"/>
          <w:sz w:val="22"/>
          <w:szCs w:val="22"/>
          <w:lang w:val="en-GB"/>
        </w:rPr>
        <w:t xml:space="preserve">has </w:t>
      </w:r>
      <w:r w:rsidR="00B77F12" w:rsidRPr="00CC13F8">
        <w:rPr>
          <w:rFonts w:ascii="Palatino Linotype" w:hAnsi="Palatino Linotype" w:cs="Arial"/>
          <w:sz w:val="22"/>
          <w:szCs w:val="22"/>
          <w:lang w:val="en-GB"/>
        </w:rPr>
        <w:t xml:space="preserve">increased </w:t>
      </w:r>
      <w:r w:rsidR="00D94154" w:rsidRPr="00CC13F8">
        <w:rPr>
          <w:rFonts w:ascii="Palatino Linotype" w:hAnsi="Palatino Linotype" w:cs="Arial"/>
          <w:sz w:val="22"/>
          <w:szCs w:val="22"/>
          <w:lang w:val="en-GB"/>
        </w:rPr>
        <w:t xml:space="preserve">by </w:t>
      </w:r>
      <w:r w:rsidR="003E6DC3" w:rsidRPr="00CC13F8">
        <w:rPr>
          <w:rFonts w:ascii="Palatino Linotype" w:hAnsi="Palatino Linotype" w:cs="Arial"/>
          <w:sz w:val="22"/>
          <w:szCs w:val="22"/>
          <w:lang w:val="en-GB"/>
        </w:rPr>
        <w:t>60</w:t>
      </w:r>
      <w:r w:rsidR="001E6E88">
        <w:rPr>
          <w:rFonts w:ascii="Palatino Linotype" w:hAnsi="Palatino Linotype" w:cs="Arial"/>
          <w:sz w:val="22"/>
          <w:szCs w:val="22"/>
          <w:lang w:val="en-GB"/>
        </w:rPr>
        <w:t xml:space="preserve"> </w:t>
      </w:r>
      <w:r w:rsidR="00D94154" w:rsidRPr="00CC13F8">
        <w:rPr>
          <w:rFonts w:ascii="Palatino Linotype" w:hAnsi="Palatino Linotype" w:cs="Arial"/>
          <w:sz w:val="22"/>
          <w:szCs w:val="22"/>
          <w:lang w:val="en-GB"/>
        </w:rPr>
        <w:t xml:space="preserve">%, </w:t>
      </w:r>
      <w:r w:rsidR="00B77F12" w:rsidRPr="00CC13F8">
        <w:rPr>
          <w:rFonts w:ascii="Palatino Linotype" w:hAnsi="Palatino Linotype" w:cs="Arial"/>
          <w:sz w:val="22"/>
          <w:szCs w:val="22"/>
          <w:lang w:val="en-GB"/>
        </w:rPr>
        <w:t>from 240</w:t>
      </w:r>
      <w:r w:rsidR="00936A89" w:rsidRPr="00CC13F8">
        <w:rPr>
          <w:rFonts w:ascii="Palatino Linotype" w:hAnsi="Palatino Linotype" w:cs="Arial"/>
          <w:sz w:val="22"/>
          <w:szCs w:val="22"/>
          <w:lang w:val="en-GB"/>
        </w:rPr>
        <w:t>,</w:t>
      </w:r>
      <w:r w:rsidR="00B77F12" w:rsidRPr="00CC13F8">
        <w:rPr>
          <w:rFonts w:ascii="Palatino Linotype" w:hAnsi="Palatino Linotype" w:cs="Arial"/>
          <w:sz w:val="22"/>
          <w:szCs w:val="22"/>
          <w:lang w:val="en-GB"/>
        </w:rPr>
        <w:t>000 to 381</w:t>
      </w:r>
      <w:r w:rsidR="00936A89" w:rsidRPr="00CC13F8">
        <w:rPr>
          <w:rFonts w:ascii="Palatino Linotype" w:hAnsi="Palatino Linotype" w:cs="Arial"/>
          <w:sz w:val="22"/>
          <w:szCs w:val="22"/>
          <w:lang w:val="en-GB"/>
        </w:rPr>
        <w:t>,</w:t>
      </w:r>
      <w:r w:rsidR="00B77F12" w:rsidRPr="00CC13F8">
        <w:rPr>
          <w:rFonts w:ascii="Palatino Linotype" w:hAnsi="Palatino Linotype" w:cs="Arial"/>
          <w:sz w:val="22"/>
          <w:szCs w:val="22"/>
          <w:lang w:val="en-GB"/>
        </w:rPr>
        <w:t xml:space="preserve">000 </w:t>
      </w:r>
      <w:r w:rsidR="00D94154" w:rsidRPr="00CC13F8">
        <w:rPr>
          <w:rFonts w:ascii="Palatino Linotype" w:hAnsi="Palatino Linotype" w:cs="Arial"/>
          <w:sz w:val="22"/>
          <w:szCs w:val="22"/>
          <w:lang w:val="en-GB"/>
        </w:rPr>
        <w:t xml:space="preserve">hectares, </w:t>
      </w:r>
      <w:r w:rsidR="00B77F12" w:rsidRPr="00CC13F8">
        <w:rPr>
          <w:rFonts w:ascii="Palatino Linotype" w:hAnsi="Palatino Linotype" w:cs="Arial"/>
          <w:sz w:val="22"/>
          <w:szCs w:val="22"/>
          <w:lang w:val="en-GB"/>
        </w:rPr>
        <w:t xml:space="preserve">and the number of </w:t>
      </w:r>
      <w:r w:rsidR="009C60D5" w:rsidRPr="00CC13F8">
        <w:rPr>
          <w:rFonts w:ascii="Palatino Linotype" w:hAnsi="Palatino Linotype" w:cs="Arial"/>
          <w:sz w:val="22"/>
          <w:szCs w:val="22"/>
          <w:lang w:val="en-GB"/>
        </w:rPr>
        <w:t xml:space="preserve">certified </w:t>
      </w:r>
      <w:r w:rsidR="00B77F12" w:rsidRPr="00CC13F8">
        <w:rPr>
          <w:rFonts w:ascii="Palatino Linotype" w:hAnsi="Palatino Linotype" w:cs="Arial"/>
          <w:sz w:val="22"/>
          <w:szCs w:val="22"/>
          <w:lang w:val="en-GB"/>
        </w:rPr>
        <w:t xml:space="preserve">farmers </w:t>
      </w:r>
      <w:r w:rsidR="00D94154" w:rsidRPr="00CC13F8">
        <w:rPr>
          <w:rFonts w:ascii="Palatino Linotype" w:hAnsi="Palatino Linotype" w:cs="Arial"/>
          <w:sz w:val="22"/>
          <w:szCs w:val="22"/>
          <w:lang w:val="en-GB"/>
        </w:rPr>
        <w:t xml:space="preserve">is four times higher now, </w:t>
      </w:r>
      <w:r w:rsidR="00936A89" w:rsidRPr="00CC13F8">
        <w:rPr>
          <w:rFonts w:ascii="Palatino Linotype" w:hAnsi="Palatino Linotype" w:cs="Arial"/>
          <w:sz w:val="22"/>
          <w:szCs w:val="22"/>
          <w:lang w:val="en-GB"/>
        </w:rPr>
        <w:t xml:space="preserve">having </w:t>
      </w:r>
      <w:r w:rsidR="00D94154" w:rsidRPr="00CC13F8">
        <w:rPr>
          <w:rFonts w:ascii="Palatino Linotype" w:hAnsi="Palatino Linotype" w:cs="Arial"/>
          <w:sz w:val="22"/>
          <w:szCs w:val="22"/>
          <w:lang w:val="en-GB"/>
        </w:rPr>
        <w:t xml:space="preserve">increased </w:t>
      </w:r>
      <w:r w:rsidR="00B77F12" w:rsidRPr="00CC13F8">
        <w:rPr>
          <w:rFonts w:ascii="Palatino Linotype" w:hAnsi="Palatino Linotype" w:cs="Arial"/>
          <w:sz w:val="22"/>
          <w:szCs w:val="22"/>
          <w:lang w:val="en-GB"/>
        </w:rPr>
        <w:t>from 70 to</w:t>
      </w:r>
      <w:r w:rsidR="009C60D5" w:rsidRPr="00CC13F8">
        <w:rPr>
          <w:rFonts w:ascii="Palatino Linotype" w:hAnsi="Palatino Linotype" w:cs="Arial"/>
          <w:sz w:val="22"/>
          <w:szCs w:val="22"/>
          <w:lang w:val="en-GB"/>
        </w:rPr>
        <w:t xml:space="preserve"> 294</w:t>
      </w:r>
      <w:r w:rsidR="00D94154" w:rsidRPr="00CC13F8">
        <w:rPr>
          <w:rFonts w:ascii="Palatino Linotype" w:hAnsi="Palatino Linotype" w:cs="Arial"/>
          <w:sz w:val="22"/>
          <w:szCs w:val="22"/>
          <w:lang w:val="en-GB"/>
        </w:rPr>
        <w:t>”</w:t>
      </w:r>
      <w:r w:rsidR="009C60D5" w:rsidRPr="00CC13F8">
        <w:rPr>
          <w:rFonts w:ascii="Palatino Linotype" w:hAnsi="Palatino Linotype" w:cs="Arial"/>
          <w:sz w:val="22"/>
          <w:szCs w:val="22"/>
          <w:lang w:val="en-GB"/>
        </w:rPr>
        <w:t>, explains Olga Tro</w:t>
      </w:r>
      <w:r w:rsidR="00814B7E" w:rsidRPr="00CC13F8">
        <w:rPr>
          <w:rFonts w:ascii="Palatino Linotype" w:hAnsi="Palatino Linotype" w:cs="Arial"/>
          <w:sz w:val="22"/>
          <w:szCs w:val="22"/>
          <w:lang w:val="en-GB"/>
        </w:rPr>
        <w:t>fimtseva</w:t>
      </w:r>
      <w:r w:rsidR="009C60D5" w:rsidRPr="00CC13F8">
        <w:rPr>
          <w:rFonts w:ascii="Palatino Linotype" w:hAnsi="Palatino Linotype" w:cs="Arial"/>
          <w:sz w:val="22"/>
          <w:szCs w:val="22"/>
          <w:lang w:val="en-GB"/>
        </w:rPr>
        <w:t xml:space="preserve">, </w:t>
      </w:r>
      <w:r>
        <w:rPr>
          <w:rFonts w:ascii="Palatino Linotype" w:hAnsi="Palatino Linotype" w:cs="Arial"/>
          <w:sz w:val="22"/>
          <w:szCs w:val="22"/>
          <w:lang w:val="en-GB"/>
        </w:rPr>
        <w:t>also</w:t>
      </w:r>
      <w:r w:rsidRPr="00CC13F8">
        <w:rPr>
          <w:rFonts w:ascii="Palatino Linotype" w:hAnsi="Palatino Linotype" w:cs="Arial"/>
          <w:sz w:val="22"/>
          <w:szCs w:val="22"/>
          <w:lang w:val="en-GB"/>
        </w:rPr>
        <w:t xml:space="preserve"> </w:t>
      </w:r>
      <w:r w:rsidR="00D94154" w:rsidRPr="00CC13F8">
        <w:rPr>
          <w:rFonts w:ascii="Palatino Linotype" w:hAnsi="Palatino Linotype" w:cs="Arial"/>
          <w:sz w:val="22"/>
          <w:szCs w:val="22"/>
          <w:lang w:val="en-GB"/>
        </w:rPr>
        <w:t>D</w:t>
      </w:r>
      <w:r w:rsidR="009C60D5" w:rsidRPr="00CC13F8">
        <w:rPr>
          <w:rFonts w:ascii="Palatino Linotype" w:hAnsi="Palatino Linotype" w:cs="Arial"/>
          <w:sz w:val="22"/>
          <w:szCs w:val="22"/>
          <w:lang w:val="en-GB"/>
        </w:rPr>
        <w:t xml:space="preserve">eputy Minister </w:t>
      </w:r>
      <w:r w:rsidR="00814B7E" w:rsidRPr="00CC13F8">
        <w:rPr>
          <w:rFonts w:ascii="Palatino Linotype" w:hAnsi="Palatino Linotype" w:cs="Arial"/>
          <w:sz w:val="22"/>
          <w:szCs w:val="22"/>
          <w:lang w:val="en-GB"/>
        </w:rPr>
        <w:t>at the Ministry of Agrarian Policy and Food of Ukraine</w:t>
      </w:r>
      <w:r w:rsidR="009C60D5" w:rsidRPr="00CC13F8">
        <w:rPr>
          <w:rFonts w:ascii="Palatino Linotype" w:hAnsi="Palatino Linotype" w:cs="Arial"/>
          <w:sz w:val="22"/>
          <w:szCs w:val="22"/>
          <w:lang w:val="en-GB"/>
        </w:rPr>
        <w:t>.</w:t>
      </w:r>
      <w:r w:rsidR="001F1409" w:rsidRPr="00CC13F8">
        <w:rPr>
          <w:rFonts w:ascii="Palatino Linotype" w:hAnsi="Palatino Linotype" w:cs="Arial"/>
          <w:sz w:val="22"/>
          <w:szCs w:val="22"/>
          <w:lang w:val="en-GB"/>
        </w:rPr>
        <w:t xml:space="preserve"> </w:t>
      </w:r>
      <w:r w:rsidR="00D94154" w:rsidRPr="00CC13F8">
        <w:rPr>
          <w:rFonts w:ascii="Palatino Linotype" w:hAnsi="Palatino Linotype" w:cs="Arial"/>
          <w:sz w:val="22"/>
          <w:szCs w:val="22"/>
          <w:lang w:val="en-GB"/>
        </w:rPr>
        <w:t>“</w:t>
      </w:r>
      <w:r w:rsidR="001F1409" w:rsidRPr="00CC13F8">
        <w:rPr>
          <w:rFonts w:ascii="Palatino Linotype" w:hAnsi="Palatino Linotype" w:cs="Arial"/>
          <w:sz w:val="22"/>
          <w:szCs w:val="22"/>
          <w:lang w:val="en-GB"/>
        </w:rPr>
        <w:t xml:space="preserve">The </w:t>
      </w:r>
      <w:r w:rsidRPr="00CC13F8">
        <w:rPr>
          <w:rFonts w:ascii="Palatino Linotype" w:hAnsi="Palatino Linotype" w:cs="Arial"/>
          <w:sz w:val="22"/>
          <w:szCs w:val="22"/>
          <w:lang w:val="en-GB"/>
        </w:rPr>
        <w:t xml:space="preserve">SECO funded </w:t>
      </w:r>
      <w:r w:rsidR="001F1409" w:rsidRPr="00CC13F8">
        <w:rPr>
          <w:rFonts w:ascii="Palatino Linotype" w:hAnsi="Palatino Linotype" w:cs="Arial"/>
          <w:sz w:val="22"/>
          <w:szCs w:val="22"/>
          <w:lang w:val="en-GB"/>
        </w:rPr>
        <w:t>project has set a landmark for the agricultural sector of Ukraine, far beyond the organic sector and Ukrain</w:t>
      </w:r>
      <w:r w:rsidR="00936A89" w:rsidRPr="00CC13F8">
        <w:rPr>
          <w:rFonts w:ascii="Palatino Linotype" w:hAnsi="Palatino Linotype" w:cs="Arial"/>
          <w:sz w:val="22"/>
          <w:szCs w:val="22"/>
          <w:lang w:val="en-GB"/>
        </w:rPr>
        <w:t>e’s</w:t>
      </w:r>
      <w:r w:rsidR="001F1409" w:rsidRPr="00CC13F8">
        <w:rPr>
          <w:rFonts w:ascii="Palatino Linotype" w:hAnsi="Palatino Linotype" w:cs="Arial"/>
          <w:sz w:val="22"/>
          <w:szCs w:val="22"/>
          <w:lang w:val="en-GB"/>
        </w:rPr>
        <w:t xml:space="preserve"> border</w:t>
      </w:r>
      <w:r w:rsidR="00936A89" w:rsidRPr="00CC13F8">
        <w:rPr>
          <w:rFonts w:ascii="Palatino Linotype" w:hAnsi="Palatino Linotype" w:cs="Arial"/>
          <w:sz w:val="22"/>
          <w:szCs w:val="22"/>
          <w:lang w:val="en-GB"/>
        </w:rPr>
        <w:t>s</w:t>
      </w:r>
      <w:r w:rsidR="001F1409" w:rsidRPr="00CC13F8">
        <w:rPr>
          <w:rFonts w:ascii="Palatino Linotype" w:hAnsi="Palatino Linotype" w:cs="Arial"/>
          <w:sz w:val="22"/>
          <w:szCs w:val="22"/>
          <w:lang w:val="en-GB"/>
        </w:rPr>
        <w:t>.</w:t>
      </w:r>
      <w:r w:rsidR="00D94154" w:rsidRPr="00CC13F8">
        <w:rPr>
          <w:rFonts w:ascii="Palatino Linotype" w:hAnsi="Palatino Linotype" w:cs="Arial"/>
          <w:sz w:val="22"/>
          <w:szCs w:val="22"/>
          <w:lang w:val="en-GB"/>
        </w:rPr>
        <w:t>”</w:t>
      </w:r>
    </w:p>
    <w:p w:rsidR="00A9148C" w:rsidRPr="00CC13F8" w:rsidRDefault="00A9148C" w:rsidP="00CC13F8">
      <w:pPr>
        <w:pStyle w:val="FiBLmrstandard"/>
        <w:spacing w:line="240" w:lineRule="auto"/>
        <w:rPr>
          <w:rFonts w:cs="Arial"/>
        </w:rPr>
      </w:pPr>
    </w:p>
    <w:p w:rsidR="0066053A" w:rsidRPr="0066053A" w:rsidRDefault="000F5A6B" w:rsidP="008F2AEE">
      <w:pPr>
        <w:pStyle w:val="FiBLmrsubheader"/>
      </w:pPr>
      <w:r>
        <w:lastRenderedPageBreak/>
        <w:t>Organic agriculture</w:t>
      </w:r>
      <w:r w:rsidR="00936A89">
        <w:t>:</w:t>
      </w:r>
      <w:r>
        <w:t xml:space="preserve"> </w:t>
      </w:r>
      <w:r w:rsidR="00412E8B">
        <w:t>enhanc</w:t>
      </w:r>
      <w:r w:rsidR="00936A89">
        <w:t xml:space="preserve">ing </w:t>
      </w:r>
      <w:r>
        <w:t xml:space="preserve">competitiveness and </w:t>
      </w:r>
      <w:r w:rsidR="00412E8B">
        <w:t xml:space="preserve">employment </w:t>
      </w:r>
      <w:r w:rsidRPr="008F2AEE">
        <w:t>in</w:t>
      </w:r>
      <w:r>
        <w:t xml:space="preserve"> rural areas</w:t>
      </w:r>
    </w:p>
    <w:p w:rsidR="008B186A" w:rsidRDefault="001F1409" w:rsidP="001F3DFC">
      <w:pPr>
        <w:pStyle w:val="FiBLmrstandard"/>
        <w:spacing w:after="80" w:line="264" w:lineRule="auto"/>
        <w:rPr>
          <w:rFonts w:cs="Arial"/>
        </w:rPr>
      </w:pPr>
      <w:r>
        <w:rPr>
          <w:rFonts w:cs="Arial"/>
        </w:rPr>
        <w:t>In June</w:t>
      </w:r>
      <w:r w:rsidR="007D4913">
        <w:rPr>
          <w:rFonts w:cs="Arial"/>
        </w:rPr>
        <w:t xml:space="preserve"> 2018</w:t>
      </w:r>
      <w:r>
        <w:rPr>
          <w:rFonts w:cs="Arial"/>
        </w:rPr>
        <w:t xml:space="preserve">, the Swiss-Ukrainian project will </w:t>
      </w:r>
      <w:r w:rsidR="0066053A">
        <w:rPr>
          <w:rFonts w:cs="Arial"/>
        </w:rPr>
        <w:t xml:space="preserve">come to </w:t>
      </w:r>
      <w:r w:rsidR="007D4913">
        <w:rPr>
          <w:rFonts w:cs="Arial"/>
        </w:rPr>
        <w:t xml:space="preserve">its successful </w:t>
      </w:r>
      <w:r w:rsidR="0066053A">
        <w:rPr>
          <w:rFonts w:cs="Arial"/>
        </w:rPr>
        <w:t xml:space="preserve">end. </w:t>
      </w:r>
      <w:r>
        <w:rPr>
          <w:rFonts w:cs="Arial"/>
        </w:rPr>
        <w:t xml:space="preserve">During </w:t>
      </w:r>
      <w:r w:rsidR="008B186A">
        <w:rPr>
          <w:rFonts w:cs="Arial"/>
        </w:rPr>
        <w:t>AGRO 2018</w:t>
      </w:r>
      <w:r>
        <w:rPr>
          <w:rFonts w:cs="Arial"/>
        </w:rPr>
        <w:t xml:space="preserve">, </w:t>
      </w:r>
      <w:r w:rsidR="0066053A" w:rsidRPr="00936A89">
        <w:rPr>
          <w:rFonts w:cs="Arial"/>
        </w:rPr>
        <w:t>FiBL</w:t>
      </w:r>
      <w:r w:rsidR="000F5A6B">
        <w:rPr>
          <w:rFonts w:cs="Arial"/>
        </w:rPr>
        <w:t xml:space="preserve"> </w:t>
      </w:r>
      <w:r w:rsidR="0066053A">
        <w:rPr>
          <w:rFonts w:cs="Arial"/>
        </w:rPr>
        <w:t xml:space="preserve">presented </w:t>
      </w:r>
      <w:r w:rsidR="00473A98">
        <w:rPr>
          <w:rFonts w:cs="Arial"/>
        </w:rPr>
        <w:t xml:space="preserve">findings </w:t>
      </w:r>
      <w:r w:rsidR="0066053A">
        <w:rPr>
          <w:rFonts w:cs="Arial"/>
        </w:rPr>
        <w:t xml:space="preserve">of </w:t>
      </w:r>
      <w:r w:rsidR="00412E8B">
        <w:rPr>
          <w:rFonts w:cs="Arial"/>
        </w:rPr>
        <w:t xml:space="preserve">its </w:t>
      </w:r>
      <w:r w:rsidR="005156B8">
        <w:rPr>
          <w:rFonts w:cs="Arial"/>
        </w:rPr>
        <w:t xml:space="preserve">socio-economic </w:t>
      </w:r>
      <w:r w:rsidR="0066053A">
        <w:rPr>
          <w:rFonts w:cs="Arial"/>
        </w:rPr>
        <w:t xml:space="preserve">study </w:t>
      </w:r>
      <w:r w:rsidR="00412E8B">
        <w:rPr>
          <w:rFonts w:cs="Arial"/>
        </w:rPr>
        <w:t xml:space="preserve">to assess the development of </w:t>
      </w:r>
      <w:r w:rsidR="005156B8">
        <w:rPr>
          <w:rFonts w:cs="Arial"/>
        </w:rPr>
        <w:t>the Ukrainian organic sector</w:t>
      </w:r>
      <w:r w:rsidR="00412E8B">
        <w:rPr>
          <w:rFonts w:cs="Arial"/>
        </w:rPr>
        <w:t xml:space="preserve">, with emphasis on </w:t>
      </w:r>
      <w:r w:rsidR="00BC3321">
        <w:rPr>
          <w:rFonts w:cs="Arial"/>
        </w:rPr>
        <w:t xml:space="preserve">the sector’s competitiveness and job </w:t>
      </w:r>
      <w:r w:rsidR="007D4913">
        <w:rPr>
          <w:rFonts w:cs="Arial"/>
        </w:rPr>
        <w:t>creation</w:t>
      </w:r>
      <w:r w:rsidR="00BC3321">
        <w:rPr>
          <w:rFonts w:cs="Arial"/>
        </w:rPr>
        <w:t xml:space="preserve"> effects</w:t>
      </w:r>
      <w:r w:rsidR="003E27A0">
        <w:rPr>
          <w:rFonts w:cs="Arial"/>
        </w:rPr>
        <w:t>,</w:t>
      </w:r>
      <w:r w:rsidR="00BC3321">
        <w:rPr>
          <w:rFonts w:cs="Arial"/>
        </w:rPr>
        <w:t xml:space="preserve"> especially in rural areas. The study was</w:t>
      </w:r>
      <w:r w:rsidR="005156B8">
        <w:rPr>
          <w:rFonts w:cs="Arial"/>
        </w:rPr>
        <w:t xml:space="preserve"> </w:t>
      </w:r>
      <w:r w:rsidR="0066053A">
        <w:rPr>
          <w:rFonts w:cs="Arial"/>
        </w:rPr>
        <w:t xml:space="preserve">conducted </w:t>
      </w:r>
      <w:r w:rsidR="00A10503">
        <w:rPr>
          <w:rFonts w:cs="Arial"/>
        </w:rPr>
        <w:t xml:space="preserve">between </w:t>
      </w:r>
      <w:r w:rsidR="0066053A">
        <w:rPr>
          <w:rFonts w:cs="Arial"/>
        </w:rPr>
        <w:t xml:space="preserve">November </w:t>
      </w:r>
      <w:r w:rsidR="00A10503">
        <w:rPr>
          <w:rFonts w:cs="Arial"/>
        </w:rPr>
        <w:t xml:space="preserve">2017 and June 2018, </w:t>
      </w:r>
      <w:r w:rsidR="003E27A0">
        <w:rPr>
          <w:rFonts w:cs="Arial"/>
        </w:rPr>
        <w:t xml:space="preserve">and </w:t>
      </w:r>
      <w:r w:rsidR="00BC3321">
        <w:rPr>
          <w:rFonts w:cs="Arial"/>
        </w:rPr>
        <w:t>involv</w:t>
      </w:r>
      <w:r w:rsidR="003E27A0">
        <w:rPr>
          <w:rFonts w:cs="Arial"/>
        </w:rPr>
        <w:t>ed</w:t>
      </w:r>
      <w:r w:rsidR="00BC3321">
        <w:rPr>
          <w:rFonts w:cs="Arial"/>
        </w:rPr>
        <w:t xml:space="preserve"> an online survey to capture information from 140 sector stakeholders. </w:t>
      </w:r>
      <w:r w:rsidR="003E27A0">
        <w:rPr>
          <w:rFonts w:cs="Arial"/>
        </w:rPr>
        <w:t>T</w:t>
      </w:r>
      <w:r w:rsidR="00BC3321">
        <w:rPr>
          <w:rFonts w:cs="Arial"/>
        </w:rPr>
        <w:t xml:space="preserve">he study not only confirms that the sector has grown substantially in recent years but </w:t>
      </w:r>
      <w:r w:rsidR="003E27A0">
        <w:rPr>
          <w:rFonts w:cs="Arial"/>
        </w:rPr>
        <w:t xml:space="preserve">that </w:t>
      </w:r>
      <w:r w:rsidR="00BC3321">
        <w:rPr>
          <w:rFonts w:cs="Arial"/>
        </w:rPr>
        <w:t>it has played an important role in creating a meaningful number of new jobs, especially in rural areas</w:t>
      </w:r>
      <w:r w:rsidR="00765C7A">
        <w:rPr>
          <w:rFonts w:cs="Arial"/>
        </w:rPr>
        <w:t xml:space="preserve">. </w:t>
      </w:r>
      <w:r w:rsidR="00BC3321">
        <w:rPr>
          <w:rFonts w:cs="Arial"/>
        </w:rPr>
        <w:t>Thanks to new business opportunities for both the export and the domestic market</w:t>
      </w:r>
      <w:r w:rsidR="00BC3077">
        <w:rPr>
          <w:rFonts w:cs="Arial"/>
        </w:rPr>
        <w:t xml:space="preserve">, new businesses and jobs </w:t>
      </w:r>
      <w:r w:rsidR="003E27A0">
        <w:rPr>
          <w:rFonts w:cs="Arial"/>
        </w:rPr>
        <w:t xml:space="preserve">have been </w:t>
      </w:r>
      <w:r w:rsidR="00BC3077">
        <w:rPr>
          <w:rFonts w:cs="Arial"/>
        </w:rPr>
        <w:t xml:space="preserve">created in rural areas relating to production, </w:t>
      </w:r>
      <w:r w:rsidR="003E27A0">
        <w:rPr>
          <w:rFonts w:cs="Arial"/>
        </w:rPr>
        <w:t xml:space="preserve">as well as in </w:t>
      </w:r>
      <w:r w:rsidR="00BC3077">
        <w:rPr>
          <w:rFonts w:cs="Arial"/>
        </w:rPr>
        <w:t xml:space="preserve">processing, retailing, trading, input supply and service provision – all jobs that will further enhance the competitiveness of the sector in the coming years. </w:t>
      </w:r>
      <w:r w:rsidR="00BC3321">
        <w:rPr>
          <w:rFonts w:cs="Arial"/>
        </w:rPr>
        <w:t xml:space="preserve"> </w:t>
      </w:r>
    </w:p>
    <w:p w:rsidR="00CD4B01" w:rsidRPr="008F2AEE" w:rsidRDefault="0038574B" w:rsidP="008F2AEE">
      <w:pPr>
        <w:pStyle w:val="FiBLmraddinfo"/>
      </w:pPr>
      <w:r>
        <w:t xml:space="preserve">SECO </w:t>
      </w:r>
      <w:r w:rsidR="0043522F">
        <w:t>C</w:t>
      </w:r>
      <w:r w:rsidR="00567811">
        <w:t>ontacts</w:t>
      </w:r>
    </w:p>
    <w:p w:rsidR="0043522F" w:rsidRPr="0038574B" w:rsidRDefault="0043522F" w:rsidP="001F3DFC">
      <w:pPr>
        <w:pStyle w:val="FiBLmrbulletpoint"/>
        <w:spacing w:after="80" w:line="264" w:lineRule="auto"/>
        <w:rPr>
          <w:lang w:val="fr-BE"/>
        </w:rPr>
      </w:pPr>
      <w:r w:rsidRPr="00CD6DAE">
        <w:rPr>
          <w:lang w:val="fr-BE"/>
        </w:rPr>
        <w:t xml:space="preserve">Barbara Jäggin, e-mail </w:t>
      </w:r>
      <w:hyperlink r:id="rId13" w:history="1">
        <w:r w:rsidR="0038574B" w:rsidRPr="00BE1DFA">
          <w:rPr>
            <w:rStyle w:val="Hyperlink"/>
            <w:lang w:val="fr-CH"/>
          </w:rPr>
          <w:t>barbara.jaeggin@seco.admin.ch</w:t>
        </w:r>
      </w:hyperlink>
    </w:p>
    <w:p w:rsidR="0038574B" w:rsidRDefault="0043522F" w:rsidP="0038574B">
      <w:pPr>
        <w:pStyle w:val="FiBLmrbulletpoint"/>
        <w:spacing w:after="80" w:line="264" w:lineRule="auto"/>
        <w:rPr>
          <w:lang w:val="de-CH"/>
        </w:rPr>
      </w:pPr>
      <w:r w:rsidRPr="001F3DFC">
        <w:rPr>
          <w:lang w:val="de-CH"/>
        </w:rPr>
        <w:t xml:space="preserve">Viktor Shutkevych, e-mail </w:t>
      </w:r>
      <w:hyperlink r:id="rId14" w:history="1">
        <w:r w:rsidR="0038574B" w:rsidRPr="00BE1DFA">
          <w:rPr>
            <w:rStyle w:val="Hyperlink"/>
            <w:lang w:val="de-CH"/>
          </w:rPr>
          <w:t>viktor.shutkevych@eda.admin.ch</w:t>
        </w:r>
      </w:hyperlink>
    </w:p>
    <w:p w:rsidR="0043522F" w:rsidRPr="0038574B" w:rsidRDefault="0043522F" w:rsidP="0038574B">
      <w:pPr>
        <w:pStyle w:val="FiBLmraddinfo"/>
      </w:pPr>
      <w:r w:rsidRPr="0038574B">
        <w:t>FiBL</w:t>
      </w:r>
      <w:r w:rsidR="0038574B" w:rsidRPr="0038574B">
        <w:t xml:space="preserve"> </w:t>
      </w:r>
      <w:r w:rsidR="0038574B">
        <w:t>Contacts</w:t>
      </w:r>
    </w:p>
    <w:p w:rsidR="00CD4B01" w:rsidRPr="000F5A6B" w:rsidRDefault="0043522F" w:rsidP="001F3DFC">
      <w:pPr>
        <w:pStyle w:val="FiBLmrbulletpoint"/>
        <w:spacing w:after="80" w:line="264" w:lineRule="auto"/>
        <w:rPr>
          <w:rStyle w:val="Hyperlink"/>
          <w:color w:val="auto"/>
          <w:u w:val="none"/>
          <w:lang w:val="de-CH"/>
        </w:rPr>
      </w:pPr>
      <w:r w:rsidRPr="0043522F">
        <w:rPr>
          <w:lang w:val="de-CH"/>
        </w:rPr>
        <w:t>Tobias Eisenring</w:t>
      </w:r>
      <w:r w:rsidR="00CD4B01" w:rsidRPr="0043522F">
        <w:rPr>
          <w:lang w:val="de-CH"/>
        </w:rPr>
        <w:t xml:space="preserve">, </w:t>
      </w:r>
      <w:r w:rsidR="005B675F" w:rsidRPr="0043522F">
        <w:rPr>
          <w:lang w:val="de-CH"/>
        </w:rPr>
        <w:t>e-mail</w:t>
      </w:r>
      <w:r w:rsidR="00CD4B01" w:rsidRPr="0043522F">
        <w:rPr>
          <w:lang w:val="de-CH"/>
        </w:rPr>
        <w:t xml:space="preserve"> </w:t>
      </w:r>
      <w:hyperlink r:id="rId15" w:history="1">
        <w:r w:rsidRPr="00CE55A0">
          <w:rPr>
            <w:rStyle w:val="Hyperlink"/>
            <w:lang w:val="de-CH"/>
          </w:rPr>
          <w:t>tobias.eisenring@fibl.org</w:t>
        </w:r>
      </w:hyperlink>
    </w:p>
    <w:p w:rsidR="0043522F" w:rsidRPr="0043522F" w:rsidRDefault="0043522F" w:rsidP="001F3DFC">
      <w:pPr>
        <w:pStyle w:val="FiBLmrbulletpoint"/>
        <w:spacing w:after="80" w:line="264" w:lineRule="auto"/>
        <w:rPr>
          <w:lang w:val="fr-CH"/>
        </w:rPr>
      </w:pPr>
      <w:r w:rsidRPr="0043522F">
        <w:rPr>
          <w:lang w:val="fr-CH"/>
        </w:rPr>
        <w:t>Natalie Prokopchuk</w:t>
      </w:r>
      <w:r>
        <w:rPr>
          <w:lang w:val="fr-CH"/>
        </w:rPr>
        <w:t xml:space="preserve">, </w:t>
      </w:r>
      <w:r w:rsidRPr="0043522F">
        <w:rPr>
          <w:lang w:val="fr-CH"/>
        </w:rPr>
        <w:t xml:space="preserve">e-mail </w:t>
      </w:r>
      <w:hyperlink r:id="rId16" w:history="1">
        <w:r w:rsidRPr="00CE55A0">
          <w:rPr>
            <w:rStyle w:val="Hyperlink"/>
            <w:lang w:val="fr-CH"/>
          </w:rPr>
          <w:t>natalie.prokopchuk@fibl.org</w:t>
        </w:r>
      </w:hyperlink>
    </w:p>
    <w:p w:rsidR="00195EC7" w:rsidRPr="0038574B" w:rsidRDefault="00195EC7" w:rsidP="0038574B">
      <w:pPr>
        <w:pStyle w:val="FiBLmraddinfo"/>
      </w:pPr>
      <w:r w:rsidRPr="001B01A1">
        <w:rPr>
          <w:lang w:val="fr-CH"/>
        </w:rPr>
        <w:t>Links</w:t>
      </w:r>
    </w:p>
    <w:p w:rsidR="007D4913" w:rsidRPr="00481D9C" w:rsidRDefault="00F00FCD" w:rsidP="001F3DFC">
      <w:pPr>
        <w:pStyle w:val="FiBLmrstandard"/>
        <w:spacing w:after="80" w:line="264" w:lineRule="auto"/>
        <w:rPr>
          <w:rStyle w:val="Hyperlink"/>
        </w:rPr>
      </w:pPr>
      <w:hyperlink r:id="rId17" w:history="1">
        <w:r w:rsidR="007D4913" w:rsidRPr="00481D9C">
          <w:rPr>
            <w:rStyle w:val="Hyperlink"/>
          </w:rPr>
          <w:t>www.seco-cooperation.admin.ch/secocoop/en/home.html</w:t>
        </w:r>
      </w:hyperlink>
    </w:p>
    <w:p w:rsidR="001F3DFC" w:rsidRPr="00481D9C" w:rsidRDefault="00F00FCD" w:rsidP="001F3DFC">
      <w:pPr>
        <w:pStyle w:val="FiBLmrstandard"/>
        <w:spacing w:after="80" w:line="264" w:lineRule="auto"/>
      </w:pPr>
      <w:hyperlink r:id="rId18" w:history="1">
        <w:r w:rsidR="001F3DFC" w:rsidRPr="00481D9C">
          <w:rPr>
            <w:rStyle w:val="Hyperlink"/>
          </w:rPr>
          <w:t>www.swiss-cooperation.admin.ch/ukraine/</w:t>
        </w:r>
      </w:hyperlink>
    </w:p>
    <w:p w:rsidR="0043522F" w:rsidRPr="00473A98" w:rsidRDefault="00F00FCD" w:rsidP="001F3DFC">
      <w:pPr>
        <w:pStyle w:val="FiBLmrstandard"/>
        <w:spacing w:after="80" w:line="264" w:lineRule="auto"/>
      </w:pPr>
      <w:hyperlink r:id="rId19" w:history="1">
        <w:r w:rsidR="0043522F" w:rsidRPr="00473A98">
          <w:rPr>
            <w:rStyle w:val="Hyperlink"/>
          </w:rPr>
          <w:t>www.ukraine.fibl.org</w:t>
        </w:r>
      </w:hyperlink>
      <w:r w:rsidR="0043522F" w:rsidRPr="00473A98">
        <w:t xml:space="preserve"> </w:t>
      </w:r>
    </w:p>
    <w:p w:rsidR="00F678FA" w:rsidRDefault="00F678FA" w:rsidP="0038574B">
      <w:pPr>
        <w:pStyle w:val="FiBLmraddinfo"/>
      </w:pPr>
      <w:r>
        <w:t xml:space="preserve">This media release </w:t>
      </w:r>
      <w:r w:rsidRPr="0038574B">
        <w:t>online</w:t>
      </w:r>
    </w:p>
    <w:p w:rsidR="00F678FA" w:rsidRDefault="00F678FA" w:rsidP="001F3DFC">
      <w:pPr>
        <w:pStyle w:val="FiBLmrstandard"/>
        <w:spacing w:after="80" w:line="264" w:lineRule="auto"/>
      </w:pPr>
      <w:r>
        <w:t xml:space="preserve">This media release and pictures can be accessed online at </w:t>
      </w:r>
      <w:hyperlink r:id="rId20" w:history="1">
        <w:r w:rsidRPr="00BB38E5">
          <w:rPr>
            <w:rStyle w:val="Hyperlink"/>
          </w:rPr>
          <w:t>www.fibl.org/en/media.html</w:t>
        </w:r>
      </w:hyperlink>
      <w:r>
        <w:t>.</w:t>
      </w:r>
    </w:p>
    <w:p w:rsidR="001F3DFC" w:rsidRDefault="001F3DFC" w:rsidP="00280FD9">
      <w:pPr>
        <w:pStyle w:val="FiBLmrannotationtitle"/>
      </w:pPr>
      <w:r>
        <w:lastRenderedPageBreak/>
        <w:t>About</w:t>
      </w:r>
      <w:r w:rsidRPr="00A04F66">
        <w:t xml:space="preserve"> </w:t>
      </w:r>
      <w:r>
        <w:t>Swiss Cooperation in Ukraine</w:t>
      </w:r>
    </w:p>
    <w:p w:rsidR="001F3DFC" w:rsidRDefault="001F3DFC" w:rsidP="00280FD9">
      <w:pPr>
        <w:pStyle w:val="FiBLmrannotation"/>
        <w:rPr>
          <w:rStyle w:val="Hyperlink"/>
          <w:lang w:val="en-US"/>
        </w:rPr>
      </w:pPr>
      <w:r w:rsidRPr="001F3DFC">
        <w:rPr>
          <w:lang w:val="en-US"/>
        </w:rPr>
        <w:t>In 1997 the Swiss Confederation and Ukraine signed a bilateral agreement for technical cooperation</w:t>
      </w:r>
      <w:r>
        <w:rPr>
          <w:lang w:val="en-US"/>
        </w:rPr>
        <w:t>.</w:t>
      </w:r>
      <w:r w:rsidRPr="001F3DFC">
        <w:rPr>
          <w:lang w:val="en-US"/>
        </w:rPr>
        <w:t xml:space="preserve"> The </w:t>
      </w:r>
      <w:r w:rsidRPr="00BB1F60">
        <w:rPr>
          <w:lang w:val="en-US"/>
        </w:rPr>
        <w:t>Swiss support to Ukraine in 2015 – 2019</w:t>
      </w:r>
      <w:r w:rsidRPr="001F3DFC">
        <w:rPr>
          <w:lang w:val="en-US"/>
        </w:rPr>
        <w:t xml:space="preserve"> focuses on Sustainable Economic Development, Sustainable Energy Management and Urban </w:t>
      </w:r>
      <w:r w:rsidRPr="00280FD9">
        <w:t>Development</w:t>
      </w:r>
      <w:r w:rsidRPr="001F3DFC">
        <w:rPr>
          <w:lang w:val="en-US"/>
        </w:rPr>
        <w:t xml:space="preserve">, Governance and Peacebuilding as well as Health. </w:t>
      </w:r>
      <w:r w:rsidR="003E27A0">
        <w:rPr>
          <w:lang w:val="en-US"/>
        </w:rPr>
        <w:t>In addition</w:t>
      </w:r>
      <w:r w:rsidRPr="001F3DFC">
        <w:rPr>
          <w:lang w:val="en-US"/>
        </w:rPr>
        <w:t>, the Swiss Confederation provides humanitarian assistance to the regions and target groups affected by the conflict in the East of Ukraine.</w:t>
      </w:r>
      <w:r>
        <w:rPr>
          <w:lang w:val="en-US"/>
        </w:rPr>
        <w:t xml:space="preserve"> </w:t>
      </w:r>
      <w:r w:rsidRPr="001F3DFC">
        <w:rPr>
          <w:lang w:val="en-US"/>
        </w:rPr>
        <w:t xml:space="preserve">For more information please visit </w:t>
      </w:r>
      <w:hyperlink r:id="rId21" w:history="1">
        <w:r w:rsidRPr="001F3DFC">
          <w:rPr>
            <w:rStyle w:val="Hyperlink"/>
            <w:lang w:val="en-US"/>
          </w:rPr>
          <w:t>http://www.swiss-cooperation.admin.ch/ukraine/</w:t>
        </w:r>
      </w:hyperlink>
    </w:p>
    <w:p w:rsidR="00311F0C" w:rsidRDefault="00311F0C" w:rsidP="00311F0C">
      <w:pPr>
        <w:pStyle w:val="FiBLmrstandard"/>
      </w:pPr>
    </w:p>
    <w:p w:rsidR="00311F0C" w:rsidRPr="00A04F66" w:rsidRDefault="00311F0C" w:rsidP="00311F0C">
      <w:pPr>
        <w:pStyle w:val="FiBLmrannotationtitle"/>
      </w:pPr>
      <w:r>
        <w:t>About</w:t>
      </w:r>
      <w:r w:rsidRPr="00A04F66">
        <w:t xml:space="preserve"> FiBL</w:t>
      </w:r>
    </w:p>
    <w:p w:rsidR="00311F0C" w:rsidRDefault="00311F0C" w:rsidP="00311F0C">
      <w:pPr>
        <w:pStyle w:val="FiBLmrannotation"/>
      </w:pPr>
      <w:r w:rsidRPr="002A662C">
        <w:t>The Research Institute of Organic Agriculture FiBL is one of the world’s leading institutes in the field of organic agriculture. FiBL’s strengths lie in its interdisciplinary research, innovations developed jointly with farmers and the food industry, and rapid knowledge transfer. FiBL employs some 280 staff at its various locations.</w:t>
      </w:r>
    </w:p>
    <w:p w:rsidR="00311F0C" w:rsidRDefault="00311F0C" w:rsidP="00311F0C">
      <w:pPr>
        <w:pStyle w:val="FiBLmrannotationbulletpoint"/>
      </w:pPr>
      <w:r w:rsidRPr="00F678FA">
        <w:t xml:space="preserve">Homepage: </w:t>
      </w:r>
      <w:hyperlink r:id="rId22" w:history="1">
        <w:r w:rsidRPr="00423D3F">
          <w:rPr>
            <w:rStyle w:val="Hyperlink"/>
          </w:rPr>
          <w:t>www.fibl.org</w:t>
        </w:r>
      </w:hyperlink>
    </w:p>
    <w:p w:rsidR="00311F0C" w:rsidRPr="00F9461A" w:rsidRDefault="00311F0C" w:rsidP="00311F0C">
      <w:pPr>
        <w:pStyle w:val="FiBLmrannotationbulletpoint"/>
        <w:rPr>
          <w:lang w:val="es-ES"/>
        </w:rPr>
      </w:pPr>
      <w:r w:rsidRPr="00F9461A">
        <w:rPr>
          <w:lang w:val="es-ES"/>
        </w:rPr>
        <w:t xml:space="preserve">Video: </w:t>
      </w:r>
      <w:hyperlink r:id="rId23" w:history="1">
        <w:r w:rsidRPr="00F9461A">
          <w:rPr>
            <w:rStyle w:val="Hyperlink"/>
            <w:lang w:val="es-ES"/>
          </w:rPr>
          <w:t>www.youtube.com/watch?v=U84NrJlORFc</w:t>
        </w:r>
      </w:hyperlink>
    </w:p>
    <w:p w:rsidR="00311F0C" w:rsidRPr="00F9461A" w:rsidRDefault="00311F0C" w:rsidP="00280FD9">
      <w:pPr>
        <w:pStyle w:val="FiBLmrannotation"/>
        <w:rPr>
          <w:lang w:val="es-ES"/>
        </w:rPr>
      </w:pPr>
    </w:p>
    <w:sectPr w:rsidR="00311F0C" w:rsidRPr="00F9461A" w:rsidSect="00232993">
      <w:footerReference w:type="default" r:id="rId24"/>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8D" w:rsidRDefault="00CF4B8D" w:rsidP="00F53AA9">
      <w:pPr>
        <w:spacing w:after="0" w:line="240" w:lineRule="auto"/>
      </w:pPr>
      <w:r>
        <w:separator/>
      </w:r>
    </w:p>
  </w:endnote>
  <w:endnote w:type="continuationSeparator" w:id="0">
    <w:p w:rsidR="00CF4B8D" w:rsidRDefault="00CF4B8D"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722EBD" w:rsidRPr="008A6B50" w:rsidTr="00232993">
      <w:trPr>
        <w:trHeight w:val="508"/>
      </w:trPr>
      <w:tc>
        <w:tcPr>
          <w:tcW w:w="7656" w:type="dxa"/>
        </w:tcPr>
        <w:p w:rsidR="00722EBD" w:rsidRDefault="00722EBD" w:rsidP="00DA14CE">
          <w:pPr>
            <w:pStyle w:val="FiBLmrfooter"/>
          </w:pPr>
          <w:r>
            <w:t>Research Institute of Organic Agriculture</w:t>
          </w:r>
          <w:r w:rsidRPr="008A6B50">
            <w:t xml:space="preserve"> FiBL | Ackerstrasse 113 | Postfach 219 </w:t>
          </w:r>
        </w:p>
        <w:p w:rsidR="00722EBD" w:rsidRPr="008A6B50" w:rsidRDefault="00722EBD" w:rsidP="00CF6598">
          <w:pPr>
            <w:pStyle w:val="FiBLmrfooter"/>
          </w:pPr>
          <w:r w:rsidRPr="008A6B50">
            <w:t xml:space="preserve">5070 Frick | </w:t>
          </w:r>
          <w:r>
            <w:t>Switzerland</w:t>
          </w:r>
          <w:r w:rsidRPr="008A6B50">
            <w:t xml:space="preserve"> | </w:t>
          </w:r>
          <w:r>
            <w:t>Phone</w:t>
          </w:r>
          <w:r w:rsidRPr="008A6B50">
            <w:t xml:space="preserve"> +41</w:t>
          </w:r>
          <w:r>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722EBD" w:rsidRPr="008A6B50" w:rsidRDefault="00722EBD" w:rsidP="00DA14CE">
          <w:pPr>
            <w:pStyle w:val="FiBLmrpagenumber"/>
          </w:pPr>
        </w:p>
      </w:tc>
    </w:tr>
  </w:tbl>
  <w:p w:rsidR="00722EBD" w:rsidRPr="00F73377" w:rsidRDefault="00722EBD"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722EBD" w:rsidRPr="008A6B50" w:rsidTr="003C1747">
      <w:trPr>
        <w:trHeight w:val="508"/>
      </w:trPr>
      <w:tc>
        <w:tcPr>
          <w:tcW w:w="4923" w:type="pct"/>
        </w:tcPr>
        <w:p w:rsidR="00722EBD" w:rsidRPr="0066053A" w:rsidRDefault="00722EBD" w:rsidP="0066053A">
          <w:pPr>
            <w:pStyle w:val="FiBLmrfooter"/>
          </w:pPr>
          <w:r w:rsidRPr="0066053A">
            <w:t xml:space="preserve">Media release of </w:t>
          </w:r>
          <w:r w:rsidR="00CF7D61">
            <w:t>25</w:t>
          </w:r>
          <w:r w:rsidR="0066053A" w:rsidRPr="0066053A">
            <w:t>.06.2018</w:t>
          </w:r>
        </w:p>
      </w:tc>
      <w:tc>
        <w:tcPr>
          <w:tcW w:w="77" w:type="pct"/>
        </w:tcPr>
        <w:p w:rsidR="00722EBD" w:rsidRPr="00DA14CE" w:rsidRDefault="00722EBD" w:rsidP="00DA14CE">
          <w:pPr>
            <w:pStyle w:val="FiBLmrpagenumber"/>
          </w:pPr>
          <w:r w:rsidRPr="00DA14CE">
            <w:fldChar w:fldCharType="begin"/>
          </w:r>
          <w:r w:rsidRPr="00DA14CE">
            <w:instrText xml:space="preserve"> PAGE   \* MERGEFORMAT </w:instrText>
          </w:r>
          <w:r w:rsidRPr="00DA14CE">
            <w:fldChar w:fldCharType="separate"/>
          </w:r>
          <w:r w:rsidR="00F00FCD">
            <w:rPr>
              <w:noProof/>
            </w:rPr>
            <w:t>2</w:t>
          </w:r>
          <w:r w:rsidRPr="00DA14CE">
            <w:fldChar w:fldCharType="end"/>
          </w:r>
        </w:p>
      </w:tc>
    </w:tr>
  </w:tbl>
  <w:p w:rsidR="00722EBD" w:rsidRPr="00F73377" w:rsidRDefault="00722EBD"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8D" w:rsidRDefault="00CF4B8D" w:rsidP="00F53AA9">
      <w:pPr>
        <w:spacing w:after="0" w:line="240" w:lineRule="auto"/>
      </w:pPr>
      <w:r>
        <w:separator/>
      </w:r>
    </w:p>
  </w:footnote>
  <w:footnote w:type="continuationSeparator" w:id="0">
    <w:p w:rsidR="00CF4B8D" w:rsidRDefault="00CF4B8D"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432"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53"/>
      <w:gridCol w:w="4111"/>
      <w:gridCol w:w="2268"/>
    </w:tblGrid>
    <w:tr w:rsidR="00722EBD" w:rsidRPr="0043522F" w:rsidTr="0043522F">
      <w:trPr>
        <w:trHeight w:val="599"/>
      </w:trPr>
      <w:tc>
        <w:tcPr>
          <w:tcW w:w="9053" w:type="dxa"/>
        </w:tcPr>
        <w:p w:rsidR="00722EBD" w:rsidRPr="00C725B7" w:rsidRDefault="00C7135A" w:rsidP="00C7135A">
          <w:pPr>
            <w:pStyle w:val="FiBLmrheader"/>
          </w:pPr>
          <w:r>
            <w:rPr>
              <w:noProof/>
              <w:lang w:eastAsia="de-CH"/>
            </w:rPr>
            <w:t xml:space="preserve">       </w:t>
          </w:r>
          <w:r>
            <w:rPr>
              <w:noProof/>
              <w:lang w:val="de-CH" w:eastAsia="de-CH"/>
            </w:rPr>
            <w:drawing>
              <wp:inline distT="0" distB="0" distL="0" distR="0" wp14:anchorId="7CF7085E" wp14:editId="2C08EE05">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rPr>
              <w:noProof/>
              <w:lang w:eastAsia="de-CH"/>
            </w:rPr>
            <w:t xml:space="preserve">                                                                 </w:t>
          </w:r>
          <w:r w:rsidR="00722EBD">
            <w:rPr>
              <w:noProof/>
              <w:lang w:eastAsia="de-CH"/>
            </w:rPr>
            <w:tab/>
          </w:r>
          <w:r w:rsidRPr="00D51383">
            <w:rPr>
              <w:rFonts w:ascii="Palatino Linotype" w:hAnsi="Palatino Linotype"/>
              <w:noProof/>
              <w:lang w:val="de-CH" w:eastAsia="de-CH"/>
            </w:rPr>
            <w:drawing>
              <wp:inline distT="0" distB="0" distL="0" distR="0" wp14:anchorId="3B22A817" wp14:editId="3B9759BD">
                <wp:extent cx="1676400" cy="831802"/>
                <wp:effectExtent l="0" t="0" r="0" b="6985"/>
                <wp:docPr id="1" name="Рисунок 1" descr="G:\AP_29112017\FiBL\Logo\SECO logo\BL_En_WBF_SECO_CMYK_pos_hoch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P_29112017\FiBL\Logo\SECO logo\BL_En_WBF_SECO_CMYK_pos_hoch_201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0552" cy="833862"/>
                        </a:xfrm>
                        <a:prstGeom prst="rect">
                          <a:avLst/>
                        </a:prstGeom>
                        <a:noFill/>
                        <a:ln>
                          <a:noFill/>
                        </a:ln>
                      </pic:spPr>
                    </pic:pic>
                  </a:graphicData>
                </a:graphic>
              </wp:inline>
            </w:drawing>
          </w:r>
          <w:r w:rsidR="00722EBD">
            <w:rPr>
              <w:noProof/>
              <w:lang w:eastAsia="de-CH"/>
            </w:rPr>
            <w:tab/>
          </w:r>
          <w:r w:rsidR="00722EBD">
            <w:rPr>
              <w:noProof/>
              <w:lang w:eastAsia="de-CH"/>
            </w:rPr>
            <w:tab/>
          </w:r>
          <w:r w:rsidR="00722EBD">
            <w:rPr>
              <w:noProof/>
              <w:lang w:eastAsia="de-CH"/>
            </w:rPr>
            <w:tab/>
          </w:r>
          <w:r w:rsidR="00722EBD">
            <w:rPr>
              <w:noProof/>
              <w:lang w:eastAsia="de-CH"/>
            </w:rPr>
            <w:tab/>
          </w:r>
          <w:r w:rsidR="00722EBD">
            <w:rPr>
              <w:noProof/>
              <w:lang w:eastAsia="de-CH"/>
            </w:rPr>
            <w:tab/>
          </w:r>
          <w:r w:rsidR="00722EBD">
            <w:rPr>
              <w:noProof/>
              <w:lang w:eastAsia="de-CH"/>
            </w:rPr>
            <w:tab/>
          </w:r>
          <w:r w:rsidR="00722EBD">
            <w:t xml:space="preserve"> </w:t>
          </w:r>
        </w:p>
      </w:tc>
      <w:tc>
        <w:tcPr>
          <w:tcW w:w="4111" w:type="dxa"/>
        </w:tcPr>
        <w:p w:rsidR="00722EBD" w:rsidRPr="0043522F" w:rsidRDefault="00722EBD" w:rsidP="007666E3">
          <w:pPr>
            <w:tabs>
              <w:tab w:val="right" w:pos="7653"/>
            </w:tabs>
            <w:rPr>
              <w:lang w:val="en-GB"/>
            </w:rPr>
          </w:pPr>
        </w:p>
      </w:tc>
      <w:tc>
        <w:tcPr>
          <w:tcW w:w="2268" w:type="dxa"/>
        </w:tcPr>
        <w:p w:rsidR="00722EBD" w:rsidRPr="0043522F" w:rsidRDefault="00722EBD" w:rsidP="00A033E7">
          <w:pPr>
            <w:tabs>
              <w:tab w:val="right" w:pos="7653"/>
            </w:tabs>
            <w:jc w:val="right"/>
            <w:rPr>
              <w:lang w:val="en-GB"/>
            </w:rPr>
          </w:pPr>
        </w:p>
      </w:tc>
    </w:tr>
  </w:tbl>
  <w:p w:rsidR="00722EBD" w:rsidRPr="0043522F" w:rsidRDefault="00722EBD" w:rsidP="00E71FBF">
    <w:pPr>
      <w:tabs>
        <w:tab w:val="right" w:pos="7653"/>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002AB2BC"/>
    <w:lvl w:ilvl="0" w:tplc="7ECCDAD8">
      <w:start w:val="1"/>
      <w:numFmt w:val="bullet"/>
      <w:pStyle w:val="FiBLmrannotationbulletpoint"/>
      <w:lvlText w:val=""/>
      <w:lvlJc w:val="left"/>
      <w:pPr>
        <w:ind w:left="833" w:hanging="360"/>
      </w:pPr>
      <w:rPr>
        <w:rFonts w:ascii="Symbol" w:hAnsi="Symbol" w:hint="default"/>
        <w:u w:color="2F6C86"/>
        <w:lang w:val="en-GB"/>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24419"/>
    <w:rsid w:val="0008157D"/>
    <w:rsid w:val="000912D9"/>
    <w:rsid w:val="00096DA0"/>
    <w:rsid w:val="00097E74"/>
    <w:rsid w:val="000A0CF7"/>
    <w:rsid w:val="000A3B13"/>
    <w:rsid w:val="000B0DFD"/>
    <w:rsid w:val="000B5156"/>
    <w:rsid w:val="000C429D"/>
    <w:rsid w:val="000C7401"/>
    <w:rsid w:val="000C75D0"/>
    <w:rsid w:val="000D224A"/>
    <w:rsid w:val="000D565C"/>
    <w:rsid w:val="000D5714"/>
    <w:rsid w:val="000D7A27"/>
    <w:rsid w:val="000F11AC"/>
    <w:rsid w:val="000F5A6B"/>
    <w:rsid w:val="001050BE"/>
    <w:rsid w:val="00107221"/>
    <w:rsid w:val="00131E48"/>
    <w:rsid w:val="001354F8"/>
    <w:rsid w:val="0014023C"/>
    <w:rsid w:val="001412C0"/>
    <w:rsid w:val="00146772"/>
    <w:rsid w:val="00157F6D"/>
    <w:rsid w:val="0017068A"/>
    <w:rsid w:val="0018434A"/>
    <w:rsid w:val="00195EC7"/>
    <w:rsid w:val="001B01A1"/>
    <w:rsid w:val="001B3DB5"/>
    <w:rsid w:val="001E1C11"/>
    <w:rsid w:val="001E35E4"/>
    <w:rsid w:val="001E6E88"/>
    <w:rsid w:val="001F1409"/>
    <w:rsid w:val="001F3DFC"/>
    <w:rsid w:val="001F529F"/>
    <w:rsid w:val="002053D3"/>
    <w:rsid w:val="00211862"/>
    <w:rsid w:val="00217211"/>
    <w:rsid w:val="002203DD"/>
    <w:rsid w:val="0022639B"/>
    <w:rsid w:val="00230924"/>
    <w:rsid w:val="00232993"/>
    <w:rsid w:val="002378C8"/>
    <w:rsid w:val="00277609"/>
    <w:rsid w:val="00280674"/>
    <w:rsid w:val="002808E8"/>
    <w:rsid w:val="00280FD9"/>
    <w:rsid w:val="002837D9"/>
    <w:rsid w:val="002925F1"/>
    <w:rsid w:val="00295756"/>
    <w:rsid w:val="002A662C"/>
    <w:rsid w:val="002B1D53"/>
    <w:rsid w:val="002B7613"/>
    <w:rsid w:val="002C00FE"/>
    <w:rsid w:val="002C0814"/>
    <w:rsid w:val="002C3506"/>
    <w:rsid w:val="002D757B"/>
    <w:rsid w:val="002D7D78"/>
    <w:rsid w:val="002E0397"/>
    <w:rsid w:val="002F1625"/>
    <w:rsid w:val="002F586A"/>
    <w:rsid w:val="002F61FE"/>
    <w:rsid w:val="0030119E"/>
    <w:rsid w:val="00306B91"/>
    <w:rsid w:val="00311F0C"/>
    <w:rsid w:val="003150C5"/>
    <w:rsid w:val="003464C1"/>
    <w:rsid w:val="0038574B"/>
    <w:rsid w:val="003A4191"/>
    <w:rsid w:val="003B1497"/>
    <w:rsid w:val="003C1747"/>
    <w:rsid w:val="003C6406"/>
    <w:rsid w:val="003D1138"/>
    <w:rsid w:val="003E27A0"/>
    <w:rsid w:val="003E3B2D"/>
    <w:rsid w:val="003E6DC3"/>
    <w:rsid w:val="00412E8B"/>
    <w:rsid w:val="0041671F"/>
    <w:rsid w:val="00416BA5"/>
    <w:rsid w:val="00423C89"/>
    <w:rsid w:val="004241CA"/>
    <w:rsid w:val="00435155"/>
    <w:rsid w:val="0043522F"/>
    <w:rsid w:val="0044286A"/>
    <w:rsid w:val="00446B90"/>
    <w:rsid w:val="00450F2F"/>
    <w:rsid w:val="00453BD9"/>
    <w:rsid w:val="004570C7"/>
    <w:rsid w:val="0045715C"/>
    <w:rsid w:val="004634FC"/>
    <w:rsid w:val="00465871"/>
    <w:rsid w:val="0046602F"/>
    <w:rsid w:val="00473A98"/>
    <w:rsid w:val="004762FE"/>
    <w:rsid w:val="004807B1"/>
    <w:rsid w:val="00481065"/>
    <w:rsid w:val="00481D9C"/>
    <w:rsid w:val="00490CBE"/>
    <w:rsid w:val="004A0C4E"/>
    <w:rsid w:val="004C4067"/>
    <w:rsid w:val="004D3FEF"/>
    <w:rsid w:val="004D6428"/>
    <w:rsid w:val="004F613F"/>
    <w:rsid w:val="005156B8"/>
    <w:rsid w:val="0053007C"/>
    <w:rsid w:val="00540B0E"/>
    <w:rsid w:val="00540DAE"/>
    <w:rsid w:val="00555C7D"/>
    <w:rsid w:val="00567811"/>
    <w:rsid w:val="00571E3B"/>
    <w:rsid w:val="00580C94"/>
    <w:rsid w:val="005867AD"/>
    <w:rsid w:val="00587C59"/>
    <w:rsid w:val="005938C8"/>
    <w:rsid w:val="0059401F"/>
    <w:rsid w:val="005945F8"/>
    <w:rsid w:val="005B675F"/>
    <w:rsid w:val="005D0989"/>
    <w:rsid w:val="005D6F80"/>
    <w:rsid w:val="005E04C6"/>
    <w:rsid w:val="005F1359"/>
    <w:rsid w:val="005F460D"/>
    <w:rsid w:val="005F5A7E"/>
    <w:rsid w:val="00607630"/>
    <w:rsid w:val="00623459"/>
    <w:rsid w:val="006410F4"/>
    <w:rsid w:val="006569B3"/>
    <w:rsid w:val="0066053A"/>
    <w:rsid w:val="00661678"/>
    <w:rsid w:val="0066529D"/>
    <w:rsid w:val="00681E9E"/>
    <w:rsid w:val="006D0FF6"/>
    <w:rsid w:val="006D4D11"/>
    <w:rsid w:val="006E549E"/>
    <w:rsid w:val="006E612A"/>
    <w:rsid w:val="00712776"/>
    <w:rsid w:val="00717DA2"/>
    <w:rsid w:val="00722EBD"/>
    <w:rsid w:val="00727486"/>
    <w:rsid w:val="00736F11"/>
    <w:rsid w:val="00754508"/>
    <w:rsid w:val="00764E69"/>
    <w:rsid w:val="00765C7A"/>
    <w:rsid w:val="007666E3"/>
    <w:rsid w:val="00783BE6"/>
    <w:rsid w:val="00784492"/>
    <w:rsid w:val="0078787E"/>
    <w:rsid w:val="00793238"/>
    <w:rsid w:val="007A051D"/>
    <w:rsid w:val="007A0D20"/>
    <w:rsid w:val="007B7151"/>
    <w:rsid w:val="007C6110"/>
    <w:rsid w:val="007C7E19"/>
    <w:rsid w:val="007D4913"/>
    <w:rsid w:val="007E2333"/>
    <w:rsid w:val="007F2728"/>
    <w:rsid w:val="00806A24"/>
    <w:rsid w:val="00814B7E"/>
    <w:rsid w:val="00816492"/>
    <w:rsid w:val="00817B94"/>
    <w:rsid w:val="00823157"/>
    <w:rsid w:val="008417D3"/>
    <w:rsid w:val="00861053"/>
    <w:rsid w:val="00866E96"/>
    <w:rsid w:val="008702C8"/>
    <w:rsid w:val="00870A94"/>
    <w:rsid w:val="00872371"/>
    <w:rsid w:val="008A5E8C"/>
    <w:rsid w:val="008A6B50"/>
    <w:rsid w:val="008B186A"/>
    <w:rsid w:val="008B7311"/>
    <w:rsid w:val="008C0C30"/>
    <w:rsid w:val="008C361B"/>
    <w:rsid w:val="008D48AD"/>
    <w:rsid w:val="008F0B9C"/>
    <w:rsid w:val="008F2AEE"/>
    <w:rsid w:val="008F2EF6"/>
    <w:rsid w:val="009109C1"/>
    <w:rsid w:val="00912F05"/>
    <w:rsid w:val="00922FEB"/>
    <w:rsid w:val="009339B8"/>
    <w:rsid w:val="00936A89"/>
    <w:rsid w:val="00944EF3"/>
    <w:rsid w:val="009669B5"/>
    <w:rsid w:val="009767BF"/>
    <w:rsid w:val="00981742"/>
    <w:rsid w:val="00982A03"/>
    <w:rsid w:val="00986F71"/>
    <w:rsid w:val="009A52C4"/>
    <w:rsid w:val="009C0B90"/>
    <w:rsid w:val="009C0F61"/>
    <w:rsid w:val="009C60D5"/>
    <w:rsid w:val="009C7E54"/>
    <w:rsid w:val="009F1AD7"/>
    <w:rsid w:val="00A033E7"/>
    <w:rsid w:val="00A04F66"/>
    <w:rsid w:val="00A10503"/>
    <w:rsid w:val="00A135C6"/>
    <w:rsid w:val="00A36148"/>
    <w:rsid w:val="00A365ED"/>
    <w:rsid w:val="00A54AC7"/>
    <w:rsid w:val="00A57050"/>
    <w:rsid w:val="00A624F0"/>
    <w:rsid w:val="00A632FC"/>
    <w:rsid w:val="00A747D8"/>
    <w:rsid w:val="00A83320"/>
    <w:rsid w:val="00A84D76"/>
    <w:rsid w:val="00A9148C"/>
    <w:rsid w:val="00A95B2E"/>
    <w:rsid w:val="00AA295A"/>
    <w:rsid w:val="00AC6487"/>
    <w:rsid w:val="00AE1870"/>
    <w:rsid w:val="00AF6A4B"/>
    <w:rsid w:val="00B01AB4"/>
    <w:rsid w:val="00B116CC"/>
    <w:rsid w:val="00B11B61"/>
    <w:rsid w:val="00B15BC3"/>
    <w:rsid w:val="00B169A5"/>
    <w:rsid w:val="00B25F0B"/>
    <w:rsid w:val="00B273DE"/>
    <w:rsid w:val="00B44024"/>
    <w:rsid w:val="00B54037"/>
    <w:rsid w:val="00B7290C"/>
    <w:rsid w:val="00B77F12"/>
    <w:rsid w:val="00BB1F60"/>
    <w:rsid w:val="00BB6309"/>
    <w:rsid w:val="00BB7AF8"/>
    <w:rsid w:val="00BC05AC"/>
    <w:rsid w:val="00BC3077"/>
    <w:rsid w:val="00BC3321"/>
    <w:rsid w:val="00BD15E0"/>
    <w:rsid w:val="00C10742"/>
    <w:rsid w:val="00C14AA4"/>
    <w:rsid w:val="00C3309F"/>
    <w:rsid w:val="00C4331B"/>
    <w:rsid w:val="00C50896"/>
    <w:rsid w:val="00C54E7B"/>
    <w:rsid w:val="00C5793D"/>
    <w:rsid w:val="00C7135A"/>
    <w:rsid w:val="00C725B7"/>
    <w:rsid w:val="00C73E52"/>
    <w:rsid w:val="00C80049"/>
    <w:rsid w:val="00C8256D"/>
    <w:rsid w:val="00C93A6C"/>
    <w:rsid w:val="00CC13F8"/>
    <w:rsid w:val="00CC3896"/>
    <w:rsid w:val="00CC3D03"/>
    <w:rsid w:val="00CD0BB0"/>
    <w:rsid w:val="00CD4B01"/>
    <w:rsid w:val="00CD6DAE"/>
    <w:rsid w:val="00CE1A38"/>
    <w:rsid w:val="00CF4B8D"/>
    <w:rsid w:val="00CF4CEC"/>
    <w:rsid w:val="00CF514C"/>
    <w:rsid w:val="00CF6598"/>
    <w:rsid w:val="00CF7D61"/>
    <w:rsid w:val="00D06A9E"/>
    <w:rsid w:val="00D142E7"/>
    <w:rsid w:val="00D20589"/>
    <w:rsid w:val="00D2444D"/>
    <w:rsid w:val="00D25E6E"/>
    <w:rsid w:val="00D462F2"/>
    <w:rsid w:val="00D5665E"/>
    <w:rsid w:val="00D7727C"/>
    <w:rsid w:val="00D80A76"/>
    <w:rsid w:val="00D80C5F"/>
    <w:rsid w:val="00D82FEC"/>
    <w:rsid w:val="00D84B91"/>
    <w:rsid w:val="00D85C32"/>
    <w:rsid w:val="00D94154"/>
    <w:rsid w:val="00DA14CE"/>
    <w:rsid w:val="00DA5D86"/>
    <w:rsid w:val="00DA7216"/>
    <w:rsid w:val="00DC15AC"/>
    <w:rsid w:val="00DD0000"/>
    <w:rsid w:val="00DD62CE"/>
    <w:rsid w:val="00DE44EA"/>
    <w:rsid w:val="00E06042"/>
    <w:rsid w:val="00E26382"/>
    <w:rsid w:val="00E32B51"/>
    <w:rsid w:val="00E34E1A"/>
    <w:rsid w:val="00E433A3"/>
    <w:rsid w:val="00E451EE"/>
    <w:rsid w:val="00E51226"/>
    <w:rsid w:val="00E64975"/>
    <w:rsid w:val="00E71FBF"/>
    <w:rsid w:val="00ED0946"/>
    <w:rsid w:val="00EE5451"/>
    <w:rsid w:val="00EF44C3"/>
    <w:rsid w:val="00EF726D"/>
    <w:rsid w:val="00F00FCD"/>
    <w:rsid w:val="00F04498"/>
    <w:rsid w:val="00F07B60"/>
    <w:rsid w:val="00F10E7C"/>
    <w:rsid w:val="00F2007C"/>
    <w:rsid w:val="00F21C5E"/>
    <w:rsid w:val="00F3665E"/>
    <w:rsid w:val="00F44453"/>
    <w:rsid w:val="00F463DB"/>
    <w:rsid w:val="00F5374C"/>
    <w:rsid w:val="00F53AA9"/>
    <w:rsid w:val="00F5414B"/>
    <w:rsid w:val="00F620F0"/>
    <w:rsid w:val="00F6745D"/>
    <w:rsid w:val="00F678FA"/>
    <w:rsid w:val="00F73377"/>
    <w:rsid w:val="00F9461A"/>
    <w:rsid w:val="00FA0C71"/>
    <w:rsid w:val="00FB36B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0F31689-25AC-479A-8737-E6EE9EA3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Funotenzeichen">
    <w:name w:val="footnote reference"/>
    <w:uiPriority w:val="99"/>
    <w:rsid w:val="00096DA0"/>
    <w:rPr>
      <w:vertAlign w:val="superscript"/>
    </w:rPr>
  </w:style>
  <w:style w:type="paragraph" w:styleId="Funotentext">
    <w:name w:val="footnote text"/>
    <w:aliases w:val="single space"/>
    <w:basedOn w:val="Standard"/>
    <w:link w:val="FunotentextZchn"/>
    <w:uiPriority w:val="99"/>
    <w:semiHidden/>
    <w:rsid w:val="00096DA0"/>
    <w:pPr>
      <w:spacing w:after="0" w:line="240" w:lineRule="auto"/>
    </w:pPr>
    <w:rPr>
      <w:rFonts w:ascii="Arial" w:eastAsia="Times New Roman" w:hAnsi="Arial" w:cs="Times New Roman"/>
      <w:sz w:val="20"/>
      <w:szCs w:val="20"/>
      <w:lang w:val="en-GB" w:eastAsia="de-DE"/>
    </w:rPr>
  </w:style>
  <w:style w:type="character" w:customStyle="1" w:styleId="FunotentextZchn">
    <w:name w:val="Fußnotentext Zchn"/>
    <w:aliases w:val="single space Zchn"/>
    <w:basedOn w:val="Absatz-Standardschriftart"/>
    <w:link w:val="Funotentext"/>
    <w:uiPriority w:val="99"/>
    <w:semiHidden/>
    <w:rsid w:val="00096DA0"/>
    <w:rPr>
      <w:rFonts w:ascii="Arial" w:eastAsia="Times New Roman" w:hAnsi="Arial" w:cs="Times New Roman"/>
      <w:sz w:val="20"/>
      <w:szCs w:val="20"/>
      <w:lang w:val="en-GB" w:eastAsia="de-DE"/>
    </w:rPr>
  </w:style>
  <w:style w:type="character" w:styleId="Kommentarzeichen">
    <w:name w:val="annotation reference"/>
    <w:basedOn w:val="Absatz-Standardschriftart"/>
    <w:uiPriority w:val="99"/>
    <w:semiHidden/>
    <w:unhideWhenUsed/>
    <w:rsid w:val="00D85C32"/>
    <w:rPr>
      <w:sz w:val="16"/>
      <w:szCs w:val="16"/>
    </w:rPr>
  </w:style>
  <w:style w:type="paragraph" w:styleId="Kommentartext">
    <w:name w:val="annotation text"/>
    <w:basedOn w:val="Standard"/>
    <w:link w:val="KommentartextZchn"/>
    <w:uiPriority w:val="99"/>
    <w:semiHidden/>
    <w:unhideWhenUsed/>
    <w:rsid w:val="00D85C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5C32"/>
    <w:rPr>
      <w:sz w:val="20"/>
      <w:szCs w:val="20"/>
    </w:rPr>
  </w:style>
  <w:style w:type="paragraph" w:styleId="Kommentarthema">
    <w:name w:val="annotation subject"/>
    <w:basedOn w:val="Kommentartext"/>
    <w:next w:val="Kommentartext"/>
    <w:link w:val="KommentarthemaZchn"/>
    <w:uiPriority w:val="99"/>
    <w:semiHidden/>
    <w:unhideWhenUsed/>
    <w:rsid w:val="00D85C32"/>
    <w:rPr>
      <w:b/>
      <w:bCs/>
    </w:rPr>
  </w:style>
  <w:style w:type="character" w:customStyle="1" w:styleId="KommentarthemaZchn">
    <w:name w:val="Kommentarthema Zchn"/>
    <w:basedOn w:val="KommentartextZchn"/>
    <w:link w:val="Kommentarthema"/>
    <w:uiPriority w:val="99"/>
    <w:semiHidden/>
    <w:rsid w:val="00D85C32"/>
    <w:rPr>
      <w:b/>
      <w:bCs/>
      <w:sz w:val="20"/>
      <w:szCs w:val="20"/>
    </w:rPr>
  </w:style>
  <w:style w:type="paragraph" w:styleId="StandardWeb">
    <w:name w:val="Normal (Web)"/>
    <w:basedOn w:val="Standard"/>
    <w:uiPriority w:val="99"/>
    <w:unhideWhenUsed/>
    <w:rsid w:val="00CC13F8"/>
    <w:pPr>
      <w:spacing w:after="0" w:line="240" w:lineRule="auto"/>
    </w:pPr>
    <w:rPr>
      <w:rFonts w:ascii="Times New Roman" w:eastAsiaTheme="minorHAnsi"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14437">
      <w:bodyDiv w:val="1"/>
      <w:marLeft w:val="0"/>
      <w:marRight w:val="0"/>
      <w:marTop w:val="0"/>
      <w:marBottom w:val="0"/>
      <w:divBdr>
        <w:top w:val="none" w:sz="0" w:space="0" w:color="auto"/>
        <w:left w:val="none" w:sz="0" w:space="0" w:color="auto"/>
        <w:bottom w:val="none" w:sz="0" w:space="0" w:color="auto"/>
        <w:right w:val="none" w:sz="0" w:space="0" w:color="auto"/>
      </w:divBdr>
    </w:div>
    <w:div w:id="1412895157">
      <w:bodyDiv w:val="1"/>
      <w:marLeft w:val="0"/>
      <w:marRight w:val="0"/>
      <w:marTop w:val="0"/>
      <w:marBottom w:val="0"/>
      <w:divBdr>
        <w:top w:val="none" w:sz="0" w:space="0" w:color="auto"/>
        <w:left w:val="none" w:sz="0" w:space="0" w:color="auto"/>
        <w:bottom w:val="none" w:sz="0" w:space="0" w:color="auto"/>
        <w:right w:val="none" w:sz="0" w:space="0" w:color="auto"/>
      </w:divBdr>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ara.jaeggin@seco.admin.ch" TargetMode="External"/><Relationship Id="rId18" Type="http://schemas.openxmlformats.org/officeDocument/2006/relationships/hyperlink" Target="http://www.swiss-cooperation.admin.ch/ukrain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wiss-cooperation.admin.ch/ukrain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eco-cooperation.admin.ch/secocoop/en/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atalie.prokopchuk@fibl.org" TargetMode="External"/><Relationship Id="rId20" Type="http://schemas.openxmlformats.org/officeDocument/2006/relationships/hyperlink" Target="http://www.fibl.org/en/medi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tobias.eisenring@fibl.org" TargetMode="External"/><Relationship Id="rId23" Type="http://schemas.openxmlformats.org/officeDocument/2006/relationships/hyperlink" Target="http://www.youtube.com/watch?v=U84NrJlORFc" TargetMode="External"/><Relationship Id="rId10" Type="http://schemas.openxmlformats.org/officeDocument/2006/relationships/endnotes" Target="endnotes.xml"/><Relationship Id="rId19" Type="http://schemas.openxmlformats.org/officeDocument/2006/relationships/hyperlink" Target="http://www.ukraine.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ktor.shutkevych@eda.admin.ch" TargetMode="External"/><Relationship Id="rId22" Type="http://schemas.openxmlformats.org/officeDocument/2006/relationships/hyperlink" Target="http://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27A6-50E1-4E43-B06F-0A92A9E6E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87D4F-4C5F-4AD5-B8AA-A459C5BF8FA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926ccd4c-651f-4ccc-af87-3950eef9fdad"/>
    <ds:schemaRef ds:uri="dd18740c-b141-4d05-9751-e9f3dcf7e76f"/>
    <ds:schemaRef ds:uri="http://schemas.microsoft.com/sharepoint/v3"/>
  </ds:schemaRefs>
</ds:datastoreItem>
</file>

<file path=customXml/itemProps3.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4.xml><?xml version="1.0" encoding="utf-8"?>
<ds:datastoreItem xmlns:ds="http://schemas.openxmlformats.org/officeDocument/2006/customXml" ds:itemID="{710A691D-E8E2-460D-AF65-30E5876F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4749</Characters>
  <Application>Microsoft Office Word</Application>
  <DocSecurity>0</DocSecurity>
  <Lines>39</Lines>
  <Paragraphs>10</Paragraphs>
  <ScaleCrop>false</ScaleCrop>
  <HeadingPairs>
    <vt:vector size="6" baseType="variant">
      <vt:variant>
        <vt:lpstr>Titel</vt:lpstr>
      </vt:variant>
      <vt:variant>
        <vt:i4>1</vt:i4>
      </vt:variant>
      <vt:variant>
        <vt:lpstr>Title</vt:lpstr>
      </vt:variant>
      <vt:variant>
        <vt:i4>1</vt:i4>
      </vt:variant>
      <vt:variant>
        <vt:lpstr>Название</vt:lpstr>
      </vt:variant>
      <vt:variant>
        <vt:i4>1</vt:i4>
      </vt:variant>
    </vt:vector>
  </HeadingPairs>
  <TitlesOfParts>
    <vt:vector size="3" baseType="lpstr">
      <vt:lpstr>Template for creating a media release (only for the communication group)</vt:lpstr>
      <vt:lpstr>Template for creating a media release (only for the communication group)</vt:lpstr>
      <vt:lpstr>Template for creating a media release (only for the communication group)</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"Organic market and sector development – a decade of successful cooperation between Ukraine and Switzerland"</dc:title>
  <dc:creator>Basler Andreas</dc:creator>
  <cp:lastModifiedBy>Basler Andreas</cp:lastModifiedBy>
  <cp:revision>16</cp:revision>
  <cp:lastPrinted>2017-07-05T15:05:00Z</cp:lastPrinted>
  <dcterms:created xsi:type="dcterms:W3CDTF">2018-06-19T13:19:00Z</dcterms:created>
  <dcterms:modified xsi:type="dcterms:W3CDTF">2018-06-25T07:50:00Z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