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EF6F86" w:rsidRDefault="00E34E1A" w:rsidP="00453BD9">
      <w:pPr>
        <w:pStyle w:val="FiBLmrsubheader"/>
        <w:sectPr w:rsidR="004762FE" w:rsidRPr="00EF6F86" w:rsidSect="00453BD9">
          <w:headerReference w:type="default" r:id="rId11"/>
          <w:footerReference w:type="default" r:id="rId12"/>
          <w:type w:val="continuous"/>
          <w:pgSz w:w="11906" w:h="16838"/>
          <w:pgMar w:top="2268" w:right="1985" w:bottom="1701" w:left="2268" w:header="1134" w:footer="567" w:gutter="0"/>
          <w:cols w:space="708"/>
          <w:docGrid w:linePitch="360"/>
        </w:sectPr>
      </w:pPr>
      <w:bookmarkStart w:id="0" w:name="_GoBack"/>
      <w:bookmarkEnd w:id="0"/>
      <w:r w:rsidRPr="00EF6F86">
        <w:t>Media release</w:t>
      </w:r>
    </w:p>
    <w:p w:rsidR="008F7FED" w:rsidRPr="00EF6F86" w:rsidRDefault="0033776F" w:rsidP="009A255D">
      <w:pPr>
        <w:pStyle w:val="FiBLmrtitle"/>
        <w:rPr>
          <w:color w:val="1F497D"/>
          <w:sz w:val="24"/>
          <w:szCs w:val="24"/>
        </w:rPr>
      </w:pPr>
      <w:r w:rsidRPr="00EF6F86">
        <w:t>F</w:t>
      </w:r>
      <w:r w:rsidR="008F7FED" w:rsidRPr="00EF6F86">
        <w:t>raud prevention</w:t>
      </w:r>
      <w:r w:rsidRPr="00EF6F86">
        <w:t xml:space="preserve"> through verifying organic farming practices</w:t>
      </w:r>
    </w:p>
    <w:p w:rsidR="008F7FED" w:rsidRPr="00EF6F86" w:rsidRDefault="008F7FED" w:rsidP="009A255D">
      <w:pPr>
        <w:pStyle w:val="FiBLmrlead"/>
      </w:pPr>
      <w:r w:rsidRPr="00EF6F86">
        <w:t>Transparency is crucial for the organic markets and exports from Ukraine</w:t>
      </w:r>
      <w:r w:rsidR="002F1BE8" w:rsidRPr="00EF6F86">
        <w:t>.</w:t>
      </w:r>
      <w:r w:rsidR="00253A82" w:rsidRPr="00EF6F86">
        <w:t xml:space="preserve"> More transparency </w:t>
      </w:r>
      <w:r w:rsidR="00BC4CBE" w:rsidRPr="00EF6F86">
        <w:t>could</w:t>
      </w:r>
      <w:r w:rsidR="00253A82" w:rsidRPr="00EF6F86">
        <w:t xml:space="preserve"> be achieved through verifying good organic farming practices, shorter supply chains and traceability</w:t>
      </w:r>
      <w:r w:rsidR="00BC4CBE" w:rsidRPr="00EF6F86">
        <w:t>.</w:t>
      </w:r>
      <w:r w:rsidR="002F1BE8" w:rsidRPr="00EF6F86">
        <w:t xml:space="preserve"> This </w:t>
      </w:r>
      <w:r w:rsidRPr="00EF6F86">
        <w:t>was one of the conclusions at the International Conference “Improving Integrity of Organic Supply Chains” in Odesa, Ukraine</w:t>
      </w:r>
      <w:r w:rsidR="00863168" w:rsidRPr="00EF6F86">
        <w:t>. The conference took place in the frame of the Swiss-Ukraine development cooperation project “Organic Market Development in Ukraine”, which is funded by the Swiss State Secretariat for Economic Affairs (SECO)</w:t>
      </w:r>
      <w:r w:rsidR="002F1BE8" w:rsidRPr="00EF6F86">
        <w:t>.</w:t>
      </w:r>
      <w:r w:rsidR="003140F8" w:rsidRPr="00EF6F86">
        <w:t xml:space="preserve"> </w:t>
      </w:r>
      <w:r w:rsidR="00863168" w:rsidRPr="00EF6F86">
        <w:t>It</w:t>
      </w:r>
      <w:r w:rsidR="003140F8" w:rsidRPr="00EF6F86">
        <w:t xml:space="preserve"> attracted 170 participants from 14 countries.</w:t>
      </w:r>
      <w:r w:rsidR="002F1BE8" w:rsidRPr="00EF6F86">
        <w:t xml:space="preserve"> </w:t>
      </w:r>
    </w:p>
    <w:p w:rsidR="00256F5B" w:rsidRPr="00EF6F86" w:rsidRDefault="007E2F07" w:rsidP="009A255D">
      <w:pPr>
        <w:pStyle w:val="FiBLmrstandard"/>
      </w:pPr>
      <w:r w:rsidRPr="00EF6F86">
        <w:t xml:space="preserve">(Frick, </w:t>
      </w:r>
      <w:r w:rsidR="00863E3D">
        <w:t>6</w:t>
      </w:r>
      <w:r w:rsidR="0006059C" w:rsidRPr="00EF6F86">
        <w:t xml:space="preserve"> </w:t>
      </w:r>
      <w:r w:rsidRPr="00EF6F86">
        <w:t xml:space="preserve">October 2017) </w:t>
      </w:r>
      <w:r w:rsidR="008F7FED" w:rsidRPr="00EF6F86">
        <w:t>“</w:t>
      </w:r>
      <w:r w:rsidR="00F14482" w:rsidRPr="00EF6F86">
        <w:t xml:space="preserve">Ukraine </w:t>
      </w:r>
      <w:r w:rsidR="001C39AE" w:rsidRPr="00EF6F86">
        <w:t xml:space="preserve">has </w:t>
      </w:r>
      <w:r w:rsidR="003C4429" w:rsidRPr="00EF6F86">
        <w:t xml:space="preserve">the </w:t>
      </w:r>
      <w:r w:rsidR="001C39AE" w:rsidRPr="00EF6F86">
        <w:t xml:space="preserve">potential </w:t>
      </w:r>
      <w:r w:rsidR="003C4429" w:rsidRPr="00EF6F86">
        <w:t>to be a</w:t>
      </w:r>
      <w:r w:rsidR="001C39AE" w:rsidRPr="00EF6F86">
        <w:t xml:space="preserve"> </w:t>
      </w:r>
      <w:r w:rsidR="00F14482" w:rsidRPr="00EF6F86">
        <w:t>main source of quality org</w:t>
      </w:r>
      <w:r w:rsidR="003C4429" w:rsidRPr="00EF6F86">
        <w:t>anic food and feed ingredients</w:t>
      </w:r>
      <w:r w:rsidR="000E2A69" w:rsidRPr="00EF6F86">
        <w:t>, b</w:t>
      </w:r>
      <w:r w:rsidR="00F14482" w:rsidRPr="00EF6F86">
        <w:t xml:space="preserve">oth for its own </w:t>
      </w:r>
      <w:r w:rsidR="00EC7DE5" w:rsidRPr="00EF6F86">
        <w:t>as well as</w:t>
      </w:r>
      <w:r w:rsidR="00F14482" w:rsidRPr="00EF6F86">
        <w:t xml:space="preserve"> European and North-American markets</w:t>
      </w:r>
      <w:r w:rsidR="003C4429" w:rsidRPr="00EF6F86">
        <w:t>. This is demonstrated through</w:t>
      </w:r>
      <w:r w:rsidR="00F14482" w:rsidRPr="00EF6F86">
        <w:t xml:space="preserve"> </w:t>
      </w:r>
      <w:r w:rsidR="003C4429" w:rsidRPr="00EF6F86">
        <w:t>t</w:t>
      </w:r>
      <w:r w:rsidR="008F7FED" w:rsidRPr="00EF6F86">
        <w:t xml:space="preserve">he presence of representatives of the European Commission, the </w:t>
      </w:r>
      <w:r w:rsidR="002F1BE8" w:rsidRPr="00EF6F86">
        <w:t>United States Department of Agriculture (USDA)</w:t>
      </w:r>
      <w:r w:rsidR="008F7FED" w:rsidRPr="00EF6F86">
        <w:t>, the Ukraine Ministry of Agriculture</w:t>
      </w:r>
      <w:r w:rsidR="002F1BE8" w:rsidRPr="00EF6F86">
        <w:t>, t</w:t>
      </w:r>
      <w:r w:rsidR="008F7FED" w:rsidRPr="00EF6F86">
        <w:t>he Ukraine State Service</w:t>
      </w:r>
      <w:r w:rsidR="00507916" w:rsidRPr="00EF6F86">
        <w:t xml:space="preserve"> on Food Safety and Consumer Protection</w:t>
      </w:r>
      <w:r w:rsidR="008F7FED" w:rsidRPr="00EF6F86">
        <w:t xml:space="preserve"> as well as national and international traders and certification bodies”</w:t>
      </w:r>
      <w:r w:rsidR="00DA0605" w:rsidRPr="00EF6F86">
        <w:t>,</w:t>
      </w:r>
      <w:r w:rsidR="008F7FED" w:rsidRPr="00EF6F86">
        <w:t xml:space="preserve"> said Beate Huber from FiBL</w:t>
      </w:r>
      <w:r w:rsidR="00DA0605" w:rsidRPr="00EF6F86">
        <w:t>,</w:t>
      </w:r>
      <w:r w:rsidR="008F7FED" w:rsidRPr="00EF6F86">
        <w:t xml:space="preserve"> one of the </w:t>
      </w:r>
      <w:proofErr w:type="spellStart"/>
      <w:r w:rsidR="00721659" w:rsidRPr="00EF6F86">
        <w:t>Anti Fraud</w:t>
      </w:r>
      <w:proofErr w:type="spellEnd"/>
      <w:r w:rsidR="00721659" w:rsidRPr="00EF6F86">
        <w:t xml:space="preserve"> Initiative (</w:t>
      </w:r>
      <w:r w:rsidR="008F7FED" w:rsidRPr="00EF6F86">
        <w:t>AFI</w:t>
      </w:r>
      <w:r w:rsidR="00721659" w:rsidRPr="00EF6F86">
        <w:t>)</w:t>
      </w:r>
      <w:r w:rsidR="008F7FED" w:rsidRPr="00EF6F86">
        <w:t xml:space="preserve"> initiators</w:t>
      </w:r>
      <w:r w:rsidR="00DA0605" w:rsidRPr="00EF6F86">
        <w:t>,</w:t>
      </w:r>
      <w:r w:rsidR="009B7DCC" w:rsidRPr="00EF6F86">
        <w:t xml:space="preserve"> at the conference in Odesa, Ukraine</w:t>
      </w:r>
      <w:r w:rsidR="008F7FED" w:rsidRPr="00EF6F86">
        <w:t xml:space="preserve">. </w:t>
      </w:r>
    </w:p>
    <w:p w:rsidR="00FC53DF" w:rsidRPr="00EF6F86" w:rsidRDefault="002E14C0" w:rsidP="00302879">
      <w:pPr>
        <w:pStyle w:val="FiBLmrsubheader"/>
      </w:pPr>
      <w:r w:rsidRPr="00EF6F86">
        <w:t xml:space="preserve">A burden for producers: </w:t>
      </w:r>
      <w:r w:rsidR="00CC3BA5" w:rsidRPr="00EF6F86">
        <w:t>d</w:t>
      </w:r>
      <w:r w:rsidRPr="00EF6F86">
        <w:t xml:space="preserve">ivergent </w:t>
      </w:r>
      <w:r w:rsidR="00CC3BA5" w:rsidRPr="00EF6F86">
        <w:t>g</w:t>
      </w:r>
      <w:r w:rsidRPr="00EF6F86">
        <w:t>uidelines</w:t>
      </w:r>
    </w:p>
    <w:p w:rsidR="00A331DE" w:rsidRPr="00EF6F86" w:rsidRDefault="008F7FED" w:rsidP="009A255D">
      <w:pPr>
        <w:pStyle w:val="FiBLmrstandard"/>
      </w:pPr>
      <w:r w:rsidRPr="00EF6F86">
        <w:t>The</w:t>
      </w:r>
      <w:r w:rsidR="00A331DE" w:rsidRPr="00EF6F86">
        <w:t xml:space="preserve"> representatives of the</w:t>
      </w:r>
      <w:r w:rsidRPr="00EF6F86">
        <w:t xml:space="preserve"> </w:t>
      </w:r>
      <w:r w:rsidR="002F1BE8" w:rsidRPr="00EF6F86">
        <w:t xml:space="preserve">European </w:t>
      </w:r>
      <w:r w:rsidR="0081414F" w:rsidRPr="00EF6F86">
        <w:t>Commission</w:t>
      </w:r>
      <w:r w:rsidRPr="00EF6F86">
        <w:t xml:space="preserve">, USDA and </w:t>
      </w:r>
      <w:r w:rsidR="00A331DE" w:rsidRPr="00EF6F86">
        <w:t xml:space="preserve">the </w:t>
      </w:r>
      <w:r w:rsidRPr="00EF6F86">
        <w:t>Ukrainian government agreed to start communications</w:t>
      </w:r>
      <w:r w:rsidR="00E32FD5" w:rsidRPr="00EF6F86">
        <w:t>,</w:t>
      </w:r>
      <w:r w:rsidRPr="00EF6F86">
        <w:t xml:space="preserve"> for example</w:t>
      </w:r>
      <w:r w:rsidR="00E32FD5" w:rsidRPr="00EF6F86">
        <w:t>,</w:t>
      </w:r>
      <w:r w:rsidRPr="00EF6F86">
        <w:t xml:space="preserve"> </w:t>
      </w:r>
      <w:r w:rsidR="00A331DE" w:rsidRPr="00EF6F86">
        <w:t xml:space="preserve">on </w:t>
      </w:r>
      <w:r w:rsidRPr="00EF6F86">
        <w:t xml:space="preserve">the registration of organic operators and control bodies in Ukraine. The special guidelines </w:t>
      </w:r>
      <w:r w:rsidR="00C13C40" w:rsidRPr="00EF6F86">
        <w:t>introduced</w:t>
      </w:r>
      <w:r w:rsidRPr="00EF6F86">
        <w:t xml:space="preserve"> by the European Commission for imports from Ukraine and Russia were an important topic at the conference. </w:t>
      </w:r>
      <w:r w:rsidR="0081414F" w:rsidRPr="00EF6F86">
        <w:t xml:space="preserve">They </w:t>
      </w:r>
      <w:r w:rsidRPr="00EF6F86">
        <w:t>ha</w:t>
      </w:r>
      <w:r w:rsidR="0081414F" w:rsidRPr="00EF6F86">
        <w:t>ve</w:t>
      </w:r>
      <w:r w:rsidRPr="00EF6F86">
        <w:t xml:space="preserve"> been assessed as being useful by t</w:t>
      </w:r>
      <w:r w:rsidR="00E32FD5" w:rsidRPr="00EF6F86">
        <w:t>he majority of the participants</w:t>
      </w:r>
      <w:r w:rsidRPr="00EF6F86">
        <w:t xml:space="preserve"> </w:t>
      </w:r>
      <w:r w:rsidR="00A331DE" w:rsidRPr="00EF6F86">
        <w:t xml:space="preserve">even </w:t>
      </w:r>
      <w:r w:rsidRPr="00EF6F86">
        <w:t xml:space="preserve">though concerns </w:t>
      </w:r>
      <w:r w:rsidR="0081414F" w:rsidRPr="00EF6F86">
        <w:t xml:space="preserve">were raised </w:t>
      </w:r>
      <w:r w:rsidR="00B11D4B" w:rsidRPr="00EF6F86">
        <w:t>concerning</w:t>
      </w:r>
      <w:r w:rsidRPr="00EF6F86">
        <w:t xml:space="preserve"> </w:t>
      </w:r>
      <w:r w:rsidR="00A331DE" w:rsidRPr="00EF6F86">
        <w:t xml:space="preserve">the </w:t>
      </w:r>
      <w:r w:rsidRPr="00EF6F86">
        <w:t xml:space="preserve">divergent </w:t>
      </w:r>
      <w:proofErr w:type="gramStart"/>
      <w:r w:rsidRPr="00EF6F86">
        <w:t>implementation</w:t>
      </w:r>
      <w:proofErr w:type="gramEnd"/>
      <w:r w:rsidRPr="00EF6F86">
        <w:t xml:space="preserve"> of the guidelines in different EU member states. Bo van </w:t>
      </w:r>
      <w:proofErr w:type="spellStart"/>
      <w:r w:rsidRPr="00EF6F86">
        <w:t>Elzakker</w:t>
      </w:r>
      <w:proofErr w:type="spellEnd"/>
      <w:r w:rsidR="002D31C8" w:rsidRPr="00EF6F86">
        <w:t xml:space="preserve"> of</w:t>
      </w:r>
      <w:r w:rsidRPr="00EF6F86">
        <w:t xml:space="preserve"> Agro</w:t>
      </w:r>
      <w:r w:rsidR="00B11D4B" w:rsidRPr="00EF6F86">
        <w:t xml:space="preserve"> </w:t>
      </w:r>
      <w:r w:rsidRPr="00EF6F86">
        <w:t>Eco and also one of the AFI initiators</w:t>
      </w:r>
      <w:r w:rsidR="00A331DE" w:rsidRPr="00EF6F86">
        <w:t>,</w:t>
      </w:r>
      <w:r w:rsidRPr="00EF6F86">
        <w:t xml:space="preserve"> underlined that “these additional </w:t>
      </w:r>
      <w:r w:rsidR="00B11D4B" w:rsidRPr="00EF6F86">
        <w:t>guidelines, imposed on top o</w:t>
      </w:r>
      <w:r w:rsidR="00E32FD5" w:rsidRPr="00EF6F86">
        <w:t>f the general control measures,</w:t>
      </w:r>
      <w:r w:rsidRPr="00EF6F86">
        <w:t xml:space="preserve"> are a burden for ser</w:t>
      </w:r>
      <w:r w:rsidR="00E32FD5" w:rsidRPr="00EF6F86">
        <w:t>ious organic producers, processo</w:t>
      </w:r>
      <w:r w:rsidRPr="00EF6F86">
        <w:t>rs and businesses</w:t>
      </w:r>
      <w:r w:rsidR="00A331DE" w:rsidRPr="00EF6F86">
        <w:t xml:space="preserve">, </w:t>
      </w:r>
      <w:r w:rsidRPr="00EF6F86">
        <w:t>and we wish that those supply chains are relieved from extra measures</w:t>
      </w:r>
      <w:r w:rsidR="00A331DE" w:rsidRPr="00EF6F86">
        <w:t>,</w:t>
      </w:r>
      <w:r w:rsidRPr="00EF6F86">
        <w:t xml:space="preserve"> once they have demonstrated consistent compliance.” </w:t>
      </w:r>
    </w:p>
    <w:p w:rsidR="00256F5B" w:rsidRPr="00EF6F86" w:rsidRDefault="00C767D7" w:rsidP="00302879">
      <w:pPr>
        <w:pStyle w:val="FiBLmrsubheader"/>
      </w:pPr>
      <w:r w:rsidRPr="00EF6F86">
        <w:lastRenderedPageBreak/>
        <w:t>Hot topic: residue analysis</w:t>
      </w:r>
    </w:p>
    <w:p w:rsidR="008F7FED" w:rsidRPr="00EF6F86" w:rsidRDefault="008F7FED" w:rsidP="009A255D">
      <w:pPr>
        <w:pStyle w:val="FiBLmrstandard"/>
      </w:pPr>
      <w:r w:rsidRPr="00EF6F86">
        <w:t xml:space="preserve">A hot topic at the conference </w:t>
      </w:r>
      <w:r w:rsidR="00E32FD5" w:rsidRPr="00EF6F86">
        <w:t>was</w:t>
      </w:r>
      <w:r w:rsidRPr="00EF6F86">
        <w:t xml:space="preserve"> sampling activities and residue analysis</w:t>
      </w:r>
      <w:r w:rsidR="00A331DE" w:rsidRPr="00EF6F86">
        <w:t>,</w:t>
      </w:r>
      <w:r w:rsidRPr="00EF6F86">
        <w:t xml:space="preserve"> which </w:t>
      </w:r>
      <w:r w:rsidR="00A331DE" w:rsidRPr="00EF6F86">
        <w:t xml:space="preserve">are </w:t>
      </w:r>
      <w:r w:rsidRPr="00EF6F86">
        <w:t>caus</w:t>
      </w:r>
      <w:r w:rsidR="00A331DE" w:rsidRPr="00EF6F86">
        <w:t>ing</w:t>
      </w:r>
      <w:r w:rsidRPr="00EF6F86">
        <w:t xml:space="preserve"> high costs for the exporters and importers. It was concluded that it </w:t>
      </w:r>
      <w:r w:rsidR="00E32FD5" w:rsidRPr="00EF6F86">
        <w:t>would</w:t>
      </w:r>
      <w:r w:rsidRPr="00EF6F86">
        <w:t xml:space="preserve"> be more efficient and effective if done </w:t>
      </w:r>
      <w:r w:rsidR="00E32FD5" w:rsidRPr="00EF6F86">
        <w:t>in a risk-</w:t>
      </w:r>
      <w:r w:rsidRPr="00EF6F86">
        <w:t>oriented</w:t>
      </w:r>
      <w:r w:rsidR="00E32FD5" w:rsidRPr="00EF6F86">
        <w:t xml:space="preserve"> manner</w:t>
      </w:r>
      <w:r w:rsidRPr="00EF6F86">
        <w:t>, e.g.</w:t>
      </w:r>
      <w:r w:rsidR="00E32FD5" w:rsidRPr="00EF6F86">
        <w:t>,</w:t>
      </w:r>
      <w:r w:rsidRPr="00EF6F86">
        <w:t xml:space="preserve"> by taking samples during the season. “Knowing that it is possible to grow conventional product</w:t>
      </w:r>
      <w:r w:rsidR="002D31C8" w:rsidRPr="00EF6F86">
        <w:t>s</w:t>
      </w:r>
      <w:r w:rsidRPr="00EF6F86">
        <w:t xml:space="preserve"> without residues in the final product might send a wrong signal to producers and exporters alike. It is better to focus on verifying good organic farming practices, shorter supply chains and </w:t>
      </w:r>
      <w:r w:rsidR="00E32FD5" w:rsidRPr="00EF6F86">
        <w:t>traceability</w:t>
      </w:r>
      <w:r w:rsidRPr="00EF6F86">
        <w:t>”</w:t>
      </w:r>
      <w:r w:rsidR="00BE2C8C">
        <w:t>,</w:t>
      </w:r>
      <w:r w:rsidRPr="00EF6F86">
        <w:t xml:space="preserve"> said </w:t>
      </w:r>
      <w:proofErr w:type="spellStart"/>
      <w:r w:rsidRPr="00EF6F86">
        <w:t>Jochen</w:t>
      </w:r>
      <w:proofErr w:type="spellEnd"/>
      <w:r w:rsidRPr="00EF6F86">
        <w:t xml:space="preserve"> </w:t>
      </w:r>
      <w:proofErr w:type="spellStart"/>
      <w:r w:rsidRPr="00EF6F86">
        <w:t>Neuendorff</w:t>
      </w:r>
      <w:proofErr w:type="spellEnd"/>
      <w:r w:rsidR="00A331DE" w:rsidRPr="00EF6F86">
        <w:t xml:space="preserve"> of the certifier</w:t>
      </w:r>
      <w:r w:rsidRPr="00EF6F86">
        <w:t xml:space="preserve"> </w:t>
      </w:r>
      <w:proofErr w:type="spellStart"/>
      <w:r w:rsidRPr="00EF6F86">
        <w:t>GfRS</w:t>
      </w:r>
      <w:proofErr w:type="spellEnd"/>
      <w:r w:rsidRPr="00EF6F86">
        <w:t xml:space="preserve"> and third AFI initiator.</w:t>
      </w:r>
    </w:p>
    <w:p w:rsidR="008F7FED" w:rsidRPr="00EF6F86" w:rsidRDefault="008F7FED" w:rsidP="009A255D">
      <w:pPr>
        <w:pStyle w:val="FiBLmrstandard"/>
      </w:pPr>
      <w:r w:rsidRPr="00EF6F86">
        <w:t>The Odesa declaration adopted by the participants welcomed furthe</w:t>
      </w:r>
      <w:r w:rsidR="00E32FD5" w:rsidRPr="00EF6F86">
        <w:t xml:space="preserve">r AFI type workshops that address </w:t>
      </w:r>
      <w:r w:rsidRPr="00EF6F86">
        <w:t>food and feed fraud and called on all stakeholders in the organic supply chains to support the effort to strengthen organic integrity.</w:t>
      </w:r>
    </w:p>
    <w:p w:rsidR="000503F4" w:rsidRPr="00EF6F86" w:rsidRDefault="000503F4" w:rsidP="00302879">
      <w:pPr>
        <w:pStyle w:val="FiBLmraddinfo"/>
      </w:pPr>
      <w:r w:rsidRPr="00EF6F86">
        <w:t>The conferen</w:t>
      </w:r>
      <w:r w:rsidR="00136A71" w:rsidRPr="00EF6F86">
        <w:t>c</w:t>
      </w:r>
      <w:r w:rsidRPr="00EF6F86">
        <w:t>e</w:t>
      </w:r>
    </w:p>
    <w:p w:rsidR="00F6745D" w:rsidRPr="00EF6F86" w:rsidRDefault="00302879" w:rsidP="009C0B90">
      <w:pPr>
        <w:pStyle w:val="FiBLmrstandard"/>
      </w:pPr>
      <w:r w:rsidRPr="00EF6F86">
        <w:t xml:space="preserve">The International Conference “Improving Integrity of Organic Supply Chains” held in Odesa, Ukraine, on 22./23.09.2017 attracted 170 participants representing the key stakeholders of the Ukraine organic arable crop supply chain, i.e. governments, competent authorities, control bodies, producers and buyers from 14 countries, including various EU countries, Switzerland and the US. It was organized by the </w:t>
      </w:r>
      <w:proofErr w:type="spellStart"/>
      <w:r w:rsidRPr="00EF6F86">
        <w:t>Anti Fraud</w:t>
      </w:r>
      <w:proofErr w:type="spellEnd"/>
      <w:r w:rsidRPr="00EF6F86">
        <w:t xml:space="preserve"> Initiative (AFI), i.e. the Research Institute of Organic Agriculture FiBL, Agro Eco and </w:t>
      </w:r>
      <w:proofErr w:type="spellStart"/>
      <w:r w:rsidRPr="00EF6F86">
        <w:t>Gesellschaft</w:t>
      </w:r>
      <w:proofErr w:type="spellEnd"/>
      <w:r w:rsidRPr="00EF6F86">
        <w:t xml:space="preserve"> </w:t>
      </w:r>
      <w:proofErr w:type="spellStart"/>
      <w:r w:rsidRPr="00EF6F86">
        <w:t>für</w:t>
      </w:r>
      <w:proofErr w:type="spellEnd"/>
      <w:r w:rsidRPr="00EF6F86">
        <w:t xml:space="preserve"> </w:t>
      </w:r>
      <w:proofErr w:type="spellStart"/>
      <w:r w:rsidRPr="00EF6F86">
        <w:t>Ressourcenschutz</w:t>
      </w:r>
      <w:proofErr w:type="spellEnd"/>
      <w:r w:rsidRPr="00EF6F86">
        <w:t xml:space="preserve"> </w:t>
      </w:r>
      <w:proofErr w:type="spellStart"/>
      <w:r w:rsidRPr="00EF6F86">
        <w:t>GfRS</w:t>
      </w:r>
      <w:proofErr w:type="spellEnd"/>
      <w:r w:rsidRPr="00EF6F86">
        <w:t>, together with IFOAM - Organics International and EOCC, the platform of the European organic certifiers</w:t>
      </w:r>
      <w:r w:rsidR="005A71D0" w:rsidRPr="00EF6F86">
        <w:t xml:space="preserve">. The conference </w:t>
      </w:r>
      <w:r w:rsidR="008F7FED" w:rsidRPr="00EF6F86">
        <w:t>was implemented in the frame</w:t>
      </w:r>
      <w:r w:rsidR="00E32FD5" w:rsidRPr="00EF6F86">
        <w:t>work</w:t>
      </w:r>
      <w:r w:rsidR="008F7FED" w:rsidRPr="00EF6F86">
        <w:t xml:space="preserve"> of two Swiss-Ukrainian projects: “Organic Market Development in Ukraine” (</w:t>
      </w:r>
      <w:hyperlink r:id="rId13" w:history="1">
        <w:r w:rsidR="002D31C8" w:rsidRPr="00EF6F86">
          <w:rPr>
            <w:rStyle w:val="Hyperlink"/>
          </w:rPr>
          <w:t>www.ukraine.fibl.org</w:t>
        </w:r>
      </w:hyperlink>
      <w:r w:rsidR="008F7FED" w:rsidRPr="00EF6F86">
        <w:t>) and “Consolidation of the Local Organic Certification Bodies” funded by the Swiss Confederation through the State Secretariat for Economic Affairs (SECO).</w:t>
      </w:r>
    </w:p>
    <w:p w:rsidR="00CD4B01" w:rsidRPr="00EF6F86" w:rsidRDefault="00072C62" w:rsidP="00661678">
      <w:pPr>
        <w:pStyle w:val="FiBLmraddinfo"/>
      </w:pPr>
      <w:r w:rsidRPr="00EF6F86">
        <w:t>C</w:t>
      </w:r>
      <w:r w:rsidR="00567811" w:rsidRPr="00EF6F86">
        <w:t>ontacts</w:t>
      </w:r>
    </w:p>
    <w:p w:rsidR="003C6406" w:rsidRPr="00EF6F86" w:rsidRDefault="005A71D0" w:rsidP="00866E96">
      <w:pPr>
        <w:pStyle w:val="FiBLmrbulletpoint"/>
      </w:pPr>
      <w:r w:rsidRPr="00EF6F86">
        <w:t xml:space="preserve">Beate Huber, Head of the Department of International Cooperation, FiBL </w:t>
      </w:r>
      <w:r w:rsidR="00C13C40" w:rsidRPr="00EF6F86">
        <w:t>Switzerland</w:t>
      </w:r>
      <w:r w:rsidRPr="00EF6F86">
        <w:br/>
      </w:r>
      <w:r w:rsidR="005B675F" w:rsidRPr="00EF6F86">
        <w:t>Phone</w:t>
      </w:r>
      <w:r w:rsidR="00866E96" w:rsidRPr="00EF6F86">
        <w:t xml:space="preserve"> +41 62 865 </w:t>
      </w:r>
      <w:r w:rsidRPr="00EF6F86">
        <w:t>04</w:t>
      </w:r>
      <w:r w:rsidR="00141F9D" w:rsidRPr="00EF6F86">
        <w:t xml:space="preserve"> </w:t>
      </w:r>
      <w:r w:rsidRPr="00EF6F86">
        <w:t>25</w:t>
      </w:r>
      <w:r w:rsidR="005B675F" w:rsidRPr="00EF6F86">
        <w:t>, e-mail</w:t>
      </w:r>
      <w:r w:rsidR="00866E96" w:rsidRPr="00EF6F86">
        <w:t xml:space="preserve"> </w:t>
      </w:r>
      <w:hyperlink r:id="rId14" w:history="1">
        <w:r w:rsidR="002D31C8" w:rsidRPr="00EF6F86">
          <w:rPr>
            <w:rStyle w:val="Hyperlink"/>
          </w:rPr>
          <w:t>beate.huber@fibl.org</w:t>
        </w:r>
      </w:hyperlink>
    </w:p>
    <w:p w:rsidR="00072C62" w:rsidRPr="00EF6F86" w:rsidRDefault="00D515F6" w:rsidP="00507916">
      <w:pPr>
        <w:pStyle w:val="FiBLmrbulletpoint"/>
      </w:pPr>
      <w:proofErr w:type="spellStart"/>
      <w:r w:rsidRPr="00EF6F86">
        <w:t>Jochen</w:t>
      </w:r>
      <w:proofErr w:type="spellEnd"/>
      <w:r w:rsidRPr="00EF6F86">
        <w:t xml:space="preserve"> </w:t>
      </w:r>
      <w:proofErr w:type="spellStart"/>
      <w:r w:rsidRPr="00EF6F86">
        <w:t>Neuendorff</w:t>
      </w:r>
      <w:proofErr w:type="spellEnd"/>
      <w:r w:rsidRPr="00EF6F86">
        <w:t xml:space="preserve">, </w:t>
      </w:r>
      <w:r w:rsidR="00507916" w:rsidRPr="00EF6F86">
        <w:t xml:space="preserve">CEO </w:t>
      </w:r>
      <w:proofErr w:type="spellStart"/>
      <w:r w:rsidR="00507916" w:rsidRPr="00EF6F86">
        <w:t>Gesellschaft</w:t>
      </w:r>
      <w:proofErr w:type="spellEnd"/>
      <w:r w:rsidR="00507916" w:rsidRPr="00EF6F86">
        <w:t xml:space="preserve"> </w:t>
      </w:r>
      <w:proofErr w:type="spellStart"/>
      <w:r w:rsidR="00507916" w:rsidRPr="00EF6F86">
        <w:t>für</w:t>
      </w:r>
      <w:proofErr w:type="spellEnd"/>
      <w:r w:rsidR="00507916" w:rsidRPr="00EF6F86">
        <w:t xml:space="preserve"> </w:t>
      </w:r>
      <w:proofErr w:type="spellStart"/>
      <w:r w:rsidR="00507916" w:rsidRPr="00EF6F86">
        <w:t>Res</w:t>
      </w:r>
      <w:r w:rsidR="006E7906" w:rsidRPr="00EF6F86">
        <w:t>s</w:t>
      </w:r>
      <w:r w:rsidR="00507916" w:rsidRPr="00EF6F86">
        <w:t>o</w:t>
      </w:r>
      <w:r w:rsidR="006E7906" w:rsidRPr="00EF6F86">
        <w:t>u</w:t>
      </w:r>
      <w:r w:rsidR="00507916" w:rsidRPr="00EF6F86">
        <w:t>rcenschutz</w:t>
      </w:r>
      <w:proofErr w:type="spellEnd"/>
      <w:r w:rsidR="00C13C40" w:rsidRPr="00EF6F86">
        <w:t xml:space="preserve"> </w:t>
      </w:r>
      <w:proofErr w:type="spellStart"/>
      <w:r w:rsidR="00C13C40" w:rsidRPr="00EF6F86">
        <w:t>G</w:t>
      </w:r>
      <w:r w:rsidR="003402F9" w:rsidRPr="00EF6F86">
        <w:t>f</w:t>
      </w:r>
      <w:r w:rsidR="00C13C40" w:rsidRPr="00EF6F86">
        <w:t>RS</w:t>
      </w:r>
      <w:proofErr w:type="spellEnd"/>
      <w:r w:rsidR="00507916" w:rsidRPr="00EF6F86">
        <w:t xml:space="preserve"> </w:t>
      </w:r>
      <w:r w:rsidR="00C13C40" w:rsidRPr="00EF6F86">
        <w:br/>
      </w:r>
      <w:r w:rsidR="00507916" w:rsidRPr="00EF6F86">
        <w:t xml:space="preserve">Phone </w:t>
      </w:r>
      <w:r w:rsidR="00C13C40" w:rsidRPr="00EF6F86">
        <w:rPr>
          <w:rStyle w:val="xbe"/>
        </w:rPr>
        <w:t>+49 551</w:t>
      </w:r>
      <w:r w:rsidR="00864CAF" w:rsidRPr="00EF6F86">
        <w:rPr>
          <w:rStyle w:val="xbe"/>
        </w:rPr>
        <w:t> </w:t>
      </w:r>
      <w:r w:rsidR="00C13C40" w:rsidRPr="00EF6F86">
        <w:rPr>
          <w:rStyle w:val="xbe"/>
        </w:rPr>
        <w:t>3707</w:t>
      </w:r>
      <w:r w:rsidR="00864CAF" w:rsidRPr="00EF6F86">
        <w:rPr>
          <w:rStyle w:val="xbe"/>
        </w:rPr>
        <w:t xml:space="preserve"> </w:t>
      </w:r>
      <w:r w:rsidR="00C13C40" w:rsidRPr="00EF6F86">
        <w:rPr>
          <w:rStyle w:val="xbe"/>
        </w:rPr>
        <w:t>53</w:t>
      </w:r>
      <w:r w:rsidR="00864CAF" w:rsidRPr="00EF6F86">
        <w:rPr>
          <w:rStyle w:val="xbe"/>
        </w:rPr>
        <w:t xml:space="preserve"> </w:t>
      </w:r>
      <w:r w:rsidR="00C13C40" w:rsidRPr="00EF6F86">
        <w:rPr>
          <w:rStyle w:val="xbe"/>
        </w:rPr>
        <w:t>47</w:t>
      </w:r>
      <w:r w:rsidR="00507916" w:rsidRPr="00EF6F86">
        <w:t>, e</w:t>
      </w:r>
      <w:r w:rsidR="00C13C40" w:rsidRPr="00EF6F86">
        <w:t>-</w:t>
      </w:r>
      <w:r w:rsidR="00507916" w:rsidRPr="00EF6F86">
        <w:t xml:space="preserve">mail </w:t>
      </w:r>
      <w:hyperlink r:id="rId15" w:history="1">
        <w:r w:rsidR="002D31C8" w:rsidRPr="00EF6F86">
          <w:rPr>
            <w:rStyle w:val="Hyperlink"/>
          </w:rPr>
          <w:t>jochen.neuendorff@gfrs.de</w:t>
        </w:r>
      </w:hyperlink>
    </w:p>
    <w:p w:rsidR="00D515F6" w:rsidRPr="00EF6F86" w:rsidRDefault="00D515F6" w:rsidP="00507916">
      <w:pPr>
        <w:pStyle w:val="FiBLmrbulletpoint"/>
      </w:pPr>
      <w:r w:rsidRPr="00EF6F86">
        <w:t xml:space="preserve">Bo van </w:t>
      </w:r>
      <w:proofErr w:type="spellStart"/>
      <w:r w:rsidRPr="00EF6F86">
        <w:t>Elzakker</w:t>
      </w:r>
      <w:proofErr w:type="spellEnd"/>
      <w:r w:rsidR="00C13C40" w:rsidRPr="00EF6F86">
        <w:t>, Agro Eco</w:t>
      </w:r>
      <w:r w:rsidR="00507916" w:rsidRPr="00EF6F86">
        <w:t xml:space="preserve"> </w:t>
      </w:r>
      <w:r w:rsidR="00C13C40" w:rsidRPr="00EF6F86">
        <w:br/>
      </w:r>
      <w:r w:rsidR="00507916" w:rsidRPr="00EF6F86">
        <w:t xml:space="preserve">e-mail </w:t>
      </w:r>
      <w:hyperlink r:id="rId16" w:history="1">
        <w:r w:rsidR="002D31C8" w:rsidRPr="00EF6F86">
          <w:rPr>
            <w:rStyle w:val="Hyperlink"/>
          </w:rPr>
          <w:t>b.vanelzakker@agroeco.net</w:t>
        </w:r>
      </w:hyperlink>
    </w:p>
    <w:p w:rsidR="00661678" w:rsidRPr="00EF6F86" w:rsidRDefault="00E451EE" w:rsidP="00CD4B01">
      <w:pPr>
        <w:pStyle w:val="FiBLmraddinfo"/>
      </w:pPr>
      <w:r w:rsidRPr="00EF6F86">
        <w:t>Supporters</w:t>
      </w:r>
    </w:p>
    <w:p w:rsidR="0078787E" w:rsidRPr="00EF6F86" w:rsidRDefault="005A71D0" w:rsidP="0078787E">
      <w:pPr>
        <w:pStyle w:val="FiBLmrbulletpoint"/>
      </w:pPr>
      <w:r w:rsidRPr="00EF6F86">
        <w:t>Swiss State Secretariat of Economic Affairs SECO</w:t>
      </w:r>
    </w:p>
    <w:p w:rsidR="00CD4B01" w:rsidRPr="00EF6F86" w:rsidRDefault="00CD4B01" w:rsidP="00CD4B01">
      <w:pPr>
        <w:pStyle w:val="FiBLmraddinfo"/>
      </w:pPr>
      <w:r w:rsidRPr="00EF6F86">
        <w:lastRenderedPageBreak/>
        <w:t>Partner</w:t>
      </w:r>
      <w:r w:rsidR="00E451EE" w:rsidRPr="00EF6F86">
        <w:t>s</w:t>
      </w:r>
    </w:p>
    <w:p w:rsidR="00C13C40" w:rsidRPr="00EF6F86" w:rsidRDefault="005A71D0" w:rsidP="00C13C40">
      <w:pPr>
        <w:pStyle w:val="FiBLmrbulletpoint"/>
      </w:pPr>
      <w:r w:rsidRPr="00EF6F86">
        <w:t xml:space="preserve">Research Institute of Organic Agriculture </w:t>
      </w:r>
      <w:r w:rsidR="00C13C40" w:rsidRPr="00EF6F86">
        <w:t>FiBL</w:t>
      </w:r>
      <w:r w:rsidR="00C13C40" w:rsidRPr="00EF6F86">
        <w:br/>
      </w:r>
      <w:proofErr w:type="spellStart"/>
      <w:r w:rsidR="00C13C40" w:rsidRPr="00EF6F86">
        <w:t>Ackerstrasse</w:t>
      </w:r>
      <w:proofErr w:type="spellEnd"/>
      <w:r w:rsidR="00C13C40" w:rsidRPr="00EF6F86">
        <w:t xml:space="preserve"> 113, </w:t>
      </w:r>
      <w:proofErr w:type="spellStart"/>
      <w:r w:rsidR="00C13C40" w:rsidRPr="00EF6F86">
        <w:t>Postfach</w:t>
      </w:r>
      <w:proofErr w:type="spellEnd"/>
      <w:r w:rsidR="00C13C40" w:rsidRPr="00EF6F86">
        <w:t xml:space="preserve"> 219 </w:t>
      </w:r>
      <w:r w:rsidR="00C13C40" w:rsidRPr="00EF6F86">
        <w:br/>
        <w:t>5070 Frick</w:t>
      </w:r>
      <w:r w:rsidR="00601EC8" w:rsidRPr="00EF6F86">
        <w:t xml:space="preserve">, </w:t>
      </w:r>
      <w:r w:rsidR="00C13C40" w:rsidRPr="00EF6F86">
        <w:t>Switzerland</w:t>
      </w:r>
      <w:r w:rsidR="00C13C40" w:rsidRPr="00EF6F86">
        <w:br/>
        <w:t>Phone +41 62 865 72 72</w:t>
      </w:r>
      <w:hyperlink r:id="rId17">
        <w:r w:rsidR="00C13C40" w:rsidRPr="00EF6F86">
          <w:t>,</w:t>
        </w:r>
      </w:hyperlink>
      <w:r w:rsidR="00C13C40" w:rsidRPr="00EF6F86">
        <w:t xml:space="preserve"> </w:t>
      </w:r>
      <w:hyperlink r:id="rId18" w:history="1">
        <w:r w:rsidR="00601EC8" w:rsidRPr="00EF6F86">
          <w:rPr>
            <w:rStyle w:val="Hyperlink"/>
          </w:rPr>
          <w:t>www.fibl.org</w:t>
        </w:r>
      </w:hyperlink>
    </w:p>
    <w:p w:rsidR="005A71D0" w:rsidRPr="00EF6F86" w:rsidRDefault="005A71D0" w:rsidP="00F90B10">
      <w:pPr>
        <w:pStyle w:val="FiBLmrbulletpoint"/>
      </w:pPr>
      <w:r w:rsidRPr="00EF6F86">
        <w:t>Agro</w:t>
      </w:r>
      <w:r w:rsidR="00072C62" w:rsidRPr="00EF6F86">
        <w:t xml:space="preserve"> </w:t>
      </w:r>
      <w:r w:rsidRPr="00EF6F86">
        <w:t xml:space="preserve">Eco </w:t>
      </w:r>
      <w:r w:rsidR="00034DCC" w:rsidRPr="00EF6F86">
        <w:br/>
      </w:r>
      <w:proofErr w:type="spellStart"/>
      <w:r w:rsidR="00034DCC" w:rsidRPr="00EF6F86">
        <w:t>Centrumlaan</w:t>
      </w:r>
      <w:proofErr w:type="spellEnd"/>
      <w:r w:rsidR="00034DCC" w:rsidRPr="00EF6F86">
        <w:t xml:space="preserve"> 2</w:t>
      </w:r>
      <w:r w:rsidR="00034DCC" w:rsidRPr="00EF6F86">
        <w:br/>
        <w:t>6869 VE</w:t>
      </w:r>
      <w:r w:rsidR="004C5251" w:rsidRPr="00EF6F86">
        <w:t xml:space="preserve"> </w:t>
      </w:r>
      <w:proofErr w:type="spellStart"/>
      <w:r w:rsidR="004C5251" w:rsidRPr="00EF6F86">
        <w:t>Heveadorp</w:t>
      </w:r>
      <w:proofErr w:type="spellEnd"/>
      <w:r w:rsidR="00C76398">
        <w:t>, T</w:t>
      </w:r>
      <w:r w:rsidR="004C5251" w:rsidRPr="00EF6F86">
        <w:t>he Netherlands</w:t>
      </w:r>
      <w:r w:rsidR="004C5251" w:rsidRPr="00EF6F86">
        <w:br/>
      </w:r>
      <w:hyperlink r:id="rId19" w:history="1">
        <w:r w:rsidR="00864CAF" w:rsidRPr="00EF6F86">
          <w:rPr>
            <w:rStyle w:val="Hyperlink"/>
          </w:rPr>
          <w:t>www.agroeco.net</w:t>
        </w:r>
      </w:hyperlink>
    </w:p>
    <w:p w:rsidR="005A71D0" w:rsidRPr="00EF6F86" w:rsidRDefault="005A71D0" w:rsidP="00072C62">
      <w:pPr>
        <w:pStyle w:val="FiBLmrbulletpoint"/>
      </w:pPr>
      <w:proofErr w:type="spellStart"/>
      <w:r w:rsidRPr="00EF6F86">
        <w:t>Gesells</w:t>
      </w:r>
      <w:r w:rsidR="00C13C40" w:rsidRPr="00EF6F86">
        <w:t>chaft</w:t>
      </w:r>
      <w:proofErr w:type="spellEnd"/>
      <w:r w:rsidR="00C13C40" w:rsidRPr="00EF6F86">
        <w:t xml:space="preserve"> </w:t>
      </w:r>
      <w:proofErr w:type="spellStart"/>
      <w:r w:rsidR="00C13C40" w:rsidRPr="00EF6F86">
        <w:t>für</w:t>
      </w:r>
      <w:proofErr w:type="spellEnd"/>
      <w:r w:rsidR="00C13C40" w:rsidRPr="00EF6F86">
        <w:t xml:space="preserve"> </w:t>
      </w:r>
      <w:proofErr w:type="spellStart"/>
      <w:r w:rsidR="00C13C40" w:rsidRPr="00EF6F86">
        <w:t>Ressourcenschutz</w:t>
      </w:r>
      <w:proofErr w:type="spellEnd"/>
      <w:r w:rsidR="00C13C40" w:rsidRPr="00EF6F86">
        <w:t xml:space="preserve"> </w:t>
      </w:r>
      <w:proofErr w:type="spellStart"/>
      <w:r w:rsidR="00C13C40" w:rsidRPr="00EF6F86">
        <w:t>GfRS</w:t>
      </w:r>
      <w:proofErr w:type="spellEnd"/>
      <w:r w:rsidR="00C13C40" w:rsidRPr="00EF6F86">
        <w:br/>
      </w:r>
      <w:proofErr w:type="spellStart"/>
      <w:r w:rsidR="00C13C40" w:rsidRPr="00EF6F86">
        <w:t>Prinzenstraße</w:t>
      </w:r>
      <w:proofErr w:type="spellEnd"/>
      <w:r w:rsidR="00C13C40" w:rsidRPr="00EF6F86">
        <w:t xml:space="preserve"> 4</w:t>
      </w:r>
      <w:r w:rsidR="00C13C40" w:rsidRPr="00EF6F86">
        <w:br/>
        <w:t xml:space="preserve">37073 </w:t>
      </w:r>
      <w:proofErr w:type="spellStart"/>
      <w:r w:rsidR="00C13C40" w:rsidRPr="00EF6F86">
        <w:t>Göttingen</w:t>
      </w:r>
      <w:proofErr w:type="spellEnd"/>
      <w:r w:rsidR="004C5251" w:rsidRPr="00EF6F86">
        <w:t>, Germany</w:t>
      </w:r>
      <w:r w:rsidR="004C5251" w:rsidRPr="00EF6F86">
        <w:br/>
        <w:t>Phone</w:t>
      </w:r>
      <w:r w:rsidR="003402F9" w:rsidRPr="00EF6F86">
        <w:t xml:space="preserve"> +49 551</w:t>
      </w:r>
      <w:r w:rsidR="00141F9D" w:rsidRPr="00EF6F86">
        <w:t> </w:t>
      </w:r>
      <w:r w:rsidR="00C13C40" w:rsidRPr="00EF6F86">
        <w:t>488</w:t>
      </w:r>
      <w:r w:rsidR="00141F9D" w:rsidRPr="00EF6F86">
        <w:t xml:space="preserve"> </w:t>
      </w:r>
      <w:r w:rsidR="00C13C40" w:rsidRPr="00EF6F86">
        <w:t>77</w:t>
      </w:r>
      <w:r w:rsidR="00141F9D" w:rsidRPr="00EF6F86">
        <w:t xml:space="preserve"> </w:t>
      </w:r>
      <w:r w:rsidR="00C13C40" w:rsidRPr="00EF6F86">
        <w:t>31</w:t>
      </w:r>
      <w:r w:rsidR="007D392A" w:rsidRPr="00EF6F86">
        <w:t xml:space="preserve">, </w:t>
      </w:r>
      <w:hyperlink r:id="rId20" w:history="1">
        <w:r w:rsidRPr="00EF6F86">
          <w:rPr>
            <w:rStyle w:val="Hyperlink"/>
          </w:rPr>
          <w:t>www.sicher.bio</w:t>
        </w:r>
      </w:hyperlink>
    </w:p>
    <w:p w:rsidR="005A71D0" w:rsidRPr="00EF6F86" w:rsidRDefault="00C13C40" w:rsidP="005257F7">
      <w:pPr>
        <w:pStyle w:val="FiBLmrbulletpoint"/>
      </w:pPr>
      <w:r w:rsidRPr="00EF6F86">
        <w:t xml:space="preserve">IFOAM - Organics International </w:t>
      </w:r>
      <w:proofErr w:type="spellStart"/>
      <w:r w:rsidRPr="00EF6F86">
        <w:t>e.V</w:t>
      </w:r>
      <w:proofErr w:type="spellEnd"/>
      <w:r w:rsidRPr="00EF6F86">
        <w:t>.</w:t>
      </w:r>
      <w:r w:rsidRPr="00EF6F86">
        <w:br/>
        <w:t>Charles-de-Gaulle-Str. 5</w:t>
      </w:r>
      <w:r w:rsidRPr="00EF6F86">
        <w:br/>
        <w:t>53113 Bonn</w:t>
      </w:r>
      <w:r w:rsidR="00601EC8" w:rsidRPr="00EF6F86">
        <w:t xml:space="preserve">, </w:t>
      </w:r>
      <w:r w:rsidRPr="00EF6F86">
        <w:t>Germany</w:t>
      </w:r>
      <w:r w:rsidR="004C5251" w:rsidRPr="00EF6F86">
        <w:br/>
        <w:t>Phone</w:t>
      </w:r>
      <w:r w:rsidR="003402F9" w:rsidRPr="00EF6F86">
        <w:t xml:space="preserve"> +49 </w:t>
      </w:r>
      <w:r w:rsidRPr="00EF6F86">
        <w:t>228 926 50</w:t>
      </w:r>
      <w:r w:rsidR="00141F9D" w:rsidRPr="00EF6F86">
        <w:t xml:space="preserve"> </w:t>
      </w:r>
      <w:r w:rsidRPr="00EF6F86">
        <w:t>10</w:t>
      </w:r>
      <w:r w:rsidR="003402F9" w:rsidRPr="00EF6F86">
        <w:t>,</w:t>
      </w:r>
      <w:r w:rsidRPr="00EF6F86">
        <w:t xml:space="preserve"> </w:t>
      </w:r>
      <w:hyperlink r:id="rId21" w:history="1">
        <w:r w:rsidR="00601EC8" w:rsidRPr="00EF6F86">
          <w:rPr>
            <w:rStyle w:val="Hyperlink"/>
          </w:rPr>
          <w:t>headoffice@ifoam.bio</w:t>
        </w:r>
      </w:hyperlink>
      <w:r w:rsidR="00047330" w:rsidRPr="00EF6F86">
        <w:t>,</w:t>
      </w:r>
      <w:r w:rsidR="005A71D0" w:rsidRPr="00EF6F86">
        <w:t xml:space="preserve"> </w:t>
      </w:r>
      <w:hyperlink r:id="rId22" w:history="1">
        <w:r w:rsidR="00601EC8" w:rsidRPr="00EF6F86">
          <w:rPr>
            <w:rStyle w:val="Hyperlink"/>
          </w:rPr>
          <w:t>www.ifoam.bio</w:t>
        </w:r>
      </w:hyperlink>
    </w:p>
    <w:p w:rsidR="005A71D0" w:rsidRPr="00EF6F86" w:rsidRDefault="005A71D0" w:rsidP="00D95143">
      <w:pPr>
        <w:pStyle w:val="FiBLmrbulletpoint"/>
      </w:pPr>
      <w:r w:rsidRPr="00EF6F86">
        <w:t xml:space="preserve">European Organic Certifiers Council </w:t>
      </w:r>
      <w:r w:rsidR="00034DCC" w:rsidRPr="00EF6F86">
        <w:br/>
        <w:t xml:space="preserve">Avenue de </w:t>
      </w:r>
      <w:proofErr w:type="spellStart"/>
      <w:r w:rsidR="00034DCC" w:rsidRPr="00EF6F86">
        <w:t>Tervuren</w:t>
      </w:r>
      <w:proofErr w:type="spellEnd"/>
      <w:r w:rsidR="00034DCC" w:rsidRPr="00EF6F86">
        <w:t xml:space="preserve"> 216</w:t>
      </w:r>
      <w:r w:rsidR="00034DCC" w:rsidRPr="00EF6F86">
        <w:br/>
        <w:t>Brussels 1150, Belgium</w:t>
      </w:r>
      <w:r w:rsidR="00C76398">
        <w:br/>
      </w:r>
      <w:hyperlink r:id="rId23" w:history="1">
        <w:r w:rsidRPr="00EF6F86">
          <w:rPr>
            <w:rStyle w:val="Hyperlink"/>
          </w:rPr>
          <w:t>https://eocc.nu</w:t>
        </w:r>
      </w:hyperlink>
    </w:p>
    <w:p w:rsidR="00195EC7" w:rsidRPr="00EF6F86" w:rsidRDefault="00195EC7" w:rsidP="00195EC7">
      <w:pPr>
        <w:pStyle w:val="FiBLmraddinfo"/>
      </w:pPr>
      <w:r w:rsidRPr="00EF6F86">
        <w:t>Links</w:t>
      </w:r>
    </w:p>
    <w:p w:rsidR="005A71D0" w:rsidRPr="00EF6F86" w:rsidRDefault="00FC7055" w:rsidP="00047330">
      <w:pPr>
        <w:pStyle w:val="FiBLmrbulletpoint"/>
      </w:pPr>
      <w:hyperlink r:id="rId24" w:history="1">
        <w:r w:rsidR="005A71D0" w:rsidRPr="00EF6F86">
          <w:rPr>
            <w:rStyle w:val="Hyperlink"/>
          </w:rPr>
          <w:t>www.organic-integrity.org</w:t>
        </w:r>
      </w:hyperlink>
      <w:r w:rsidR="005A71D0" w:rsidRPr="00EF6F86">
        <w:t xml:space="preserve">: Website of the </w:t>
      </w:r>
      <w:proofErr w:type="spellStart"/>
      <w:r w:rsidR="005A71D0" w:rsidRPr="00EF6F86">
        <w:t>Anti Frau</w:t>
      </w:r>
      <w:r w:rsidR="00C13C40" w:rsidRPr="00EF6F86">
        <w:t>d</w:t>
      </w:r>
      <w:proofErr w:type="spellEnd"/>
      <w:r w:rsidR="005A71D0" w:rsidRPr="00EF6F86">
        <w:t xml:space="preserve"> Initiative </w:t>
      </w:r>
    </w:p>
    <w:p w:rsidR="005A71D0" w:rsidRPr="00EF6F86" w:rsidRDefault="00FC7055" w:rsidP="00047330">
      <w:pPr>
        <w:pStyle w:val="FiBLmrbulletpoint"/>
      </w:pPr>
      <w:hyperlink r:id="rId25" w:history="1">
        <w:r w:rsidR="005A71D0" w:rsidRPr="00EF6F86">
          <w:rPr>
            <w:rStyle w:val="Hyperlink"/>
          </w:rPr>
          <w:t>www.ukraine.fibl.org</w:t>
        </w:r>
      </w:hyperlink>
      <w:r w:rsidR="005A71D0" w:rsidRPr="00EF6F86">
        <w:rPr>
          <w:rStyle w:val="Hyperlink"/>
        </w:rPr>
        <w:t xml:space="preserve">: </w:t>
      </w:r>
      <w:r w:rsidR="005A71D0" w:rsidRPr="00EF6F86">
        <w:t xml:space="preserve">Project </w:t>
      </w:r>
      <w:r w:rsidR="00BB53BC" w:rsidRPr="00EF6F86">
        <w:t>“</w:t>
      </w:r>
      <w:r w:rsidR="005A71D0" w:rsidRPr="00EF6F86">
        <w:t>Organic Market Development in Ukraine”</w:t>
      </w:r>
    </w:p>
    <w:p w:rsidR="00F678FA" w:rsidRPr="00EF6F86" w:rsidRDefault="00F678FA" w:rsidP="00F678FA">
      <w:pPr>
        <w:pStyle w:val="FiBLmraddinfo"/>
      </w:pPr>
      <w:r w:rsidRPr="00EF6F86">
        <w:t>This media release online</w:t>
      </w:r>
    </w:p>
    <w:p w:rsidR="00F678FA" w:rsidRPr="00EF6F86" w:rsidRDefault="00F678FA" w:rsidP="00F678FA">
      <w:pPr>
        <w:pStyle w:val="FiBLmrstandard"/>
      </w:pPr>
      <w:r w:rsidRPr="00EF6F86">
        <w:t xml:space="preserve">This media release can be accessed online at </w:t>
      </w:r>
      <w:hyperlink r:id="rId26" w:history="1">
        <w:r w:rsidRPr="00EF6F86">
          <w:rPr>
            <w:rStyle w:val="Hyperlink"/>
          </w:rPr>
          <w:t>www.fibl.org/en/media.html</w:t>
        </w:r>
      </w:hyperlink>
      <w:r w:rsidRPr="00EF6F86">
        <w:t>.</w:t>
      </w:r>
    </w:p>
    <w:p w:rsidR="00EE2CBD" w:rsidRPr="00EF6F86" w:rsidRDefault="00EE2CBD" w:rsidP="00EE2CBD">
      <w:pPr>
        <w:pStyle w:val="FiBLmrannotationtitle"/>
      </w:pPr>
      <w:r w:rsidRPr="00EF6F86">
        <w:t>About FiBL</w:t>
      </w:r>
    </w:p>
    <w:p w:rsidR="00EE2CBD" w:rsidRPr="00EF6F86" w:rsidRDefault="00EE2CBD" w:rsidP="00EE2CBD">
      <w:pPr>
        <w:pStyle w:val="FiBLmrannotation"/>
      </w:pPr>
      <w:r w:rsidRPr="00EF6F86">
        <w:t>Since 1973, the Research Institute of Organic Agriculture FiBL has been finding intelligent solutions for a regenerative agriculture and sustainable nutrition. About 280 employees carry out research, advisory services and training at various sites to support organic agriculture.</w:t>
      </w:r>
    </w:p>
    <w:p w:rsidR="00EE2CBD" w:rsidRPr="00EF6F86" w:rsidRDefault="00EE2CBD" w:rsidP="00EE2CBD">
      <w:pPr>
        <w:pStyle w:val="FiBLmrannotationbulletpoint"/>
        <w:rPr>
          <w:rStyle w:val="Hyperlink"/>
          <w:color w:val="auto"/>
          <w:u w:val="none"/>
        </w:rPr>
      </w:pPr>
      <w:r w:rsidRPr="00EF6F86">
        <w:t xml:space="preserve">Homepage: </w:t>
      </w:r>
      <w:hyperlink r:id="rId27" w:history="1">
        <w:r w:rsidRPr="00EF6F86">
          <w:rPr>
            <w:rStyle w:val="Hyperlink"/>
          </w:rPr>
          <w:t>www.fibl.org</w:t>
        </w:r>
      </w:hyperlink>
    </w:p>
    <w:p w:rsidR="00215DC7" w:rsidRPr="00EF6F86" w:rsidRDefault="00EE2CBD" w:rsidP="00EE2CBD">
      <w:pPr>
        <w:pStyle w:val="FiBLmrannotationbulletpoint"/>
      </w:pPr>
      <w:r w:rsidRPr="00EF6F86">
        <w:t xml:space="preserve">Video: </w:t>
      </w:r>
      <w:hyperlink r:id="rId28" w:history="1">
        <w:r w:rsidRPr="00EF6F86">
          <w:rPr>
            <w:rStyle w:val="Hyperlink"/>
          </w:rPr>
          <w:t>www.youtube.com/watch?v=U84NrJlORFc</w:t>
        </w:r>
      </w:hyperlink>
    </w:p>
    <w:sectPr w:rsidR="00215DC7" w:rsidRPr="00EF6F86" w:rsidSect="00DA14CE">
      <w:footerReference w:type="default" r:id="rId29"/>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E63" w:rsidRDefault="000E3E63" w:rsidP="00F53AA9">
      <w:pPr>
        <w:spacing w:after="0" w:line="240" w:lineRule="auto"/>
      </w:pPr>
      <w:r>
        <w:separator/>
      </w:r>
    </w:p>
  </w:endnote>
  <w:endnote w:type="continuationSeparator" w:id="0">
    <w:p w:rsidR="000E3E63" w:rsidRDefault="000E3E6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E7" w:rsidRDefault="00D142E7" w:rsidP="00F73377">
    <w:pPr>
      <w:pStyle w:val="Fuzeile"/>
    </w:pPr>
  </w:p>
  <w:p w:rsidR="00E32FD5" w:rsidRDefault="00E32FD5" w:rsidP="00E32FD5">
    <w:pPr>
      <w:pStyle w:val="Fuzeile"/>
    </w:pPr>
    <w:proofErr w:type="spellStart"/>
    <w:r>
      <w:t>Supported</w:t>
    </w:r>
    <w:proofErr w:type="spellEnd"/>
    <w:r>
      <w:t xml:space="preserve"> </w:t>
    </w:r>
    <w:proofErr w:type="spellStart"/>
    <w:r>
      <w:t>by</w:t>
    </w:r>
    <w:proofErr w:type="spellEnd"/>
  </w:p>
  <w:p w:rsidR="00E32FD5" w:rsidRDefault="00E32FD5" w:rsidP="00E32FD5">
    <w:pPr>
      <w:pStyle w:val="Fuzeile"/>
    </w:pPr>
  </w:p>
  <w:p w:rsidR="00E32FD5" w:rsidRPr="00F73377" w:rsidRDefault="00E32FD5" w:rsidP="00E32FD5">
    <w:pPr>
      <w:pStyle w:val="Fuzeile"/>
    </w:pPr>
    <w:r>
      <w:rPr>
        <w:noProof/>
      </w:rPr>
      <w:drawing>
        <wp:inline distT="0" distB="0" distL="0" distR="0" wp14:anchorId="5098E723" wp14:editId="14E8019C">
          <wp:extent cx="2857911" cy="588285"/>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_En_WBF_SECO_CMYK_pos_qu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0089" cy="59696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124"/>
    </w:tblGrid>
    <w:tr w:rsidR="00DA14CE" w:rsidRPr="008A6B50" w:rsidTr="00982A03">
      <w:trPr>
        <w:trHeight w:val="508"/>
      </w:trPr>
      <w:tc>
        <w:tcPr>
          <w:tcW w:w="7939" w:type="dxa"/>
        </w:tcPr>
        <w:p w:rsidR="00DA14CE" w:rsidRPr="000D7A27" w:rsidRDefault="00DA7216" w:rsidP="00863E3D">
          <w:pPr>
            <w:pStyle w:val="FiBLmrfooter"/>
          </w:pPr>
          <w:r>
            <w:t>Media release of</w:t>
          </w:r>
          <w:r w:rsidR="00DA14CE">
            <w:t xml:space="preserve"> </w:t>
          </w:r>
          <w:r w:rsidR="00863E3D">
            <w:t>6</w:t>
          </w:r>
          <w:r w:rsidR="0006059C">
            <w:t xml:space="preserve"> October</w:t>
          </w:r>
          <w:r w:rsidR="00C13C40">
            <w:t xml:space="preserve"> 2017</w:t>
          </w:r>
        </w:p>
      </w:tc>
      <w:tc>
        <w:tcPr>
          <w:tcW w:w="124" w:type="dxa"/>
        </w:tcPr>
        <w:p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FC7055">
            <w:rPr>
              <w:noProof/>
            </w:rPr>
            <w:t>3</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E63" w:rsidRDefault="000E3E63" w:rsidP="00F53AA9">
      <w:pPr>
        <w:spacing w:after="0" w:line="240" w:lineRule="auto"/>
      </w:pPr>
      <w:r>
        <w:separator/>
      </w:r>
    </w:p>
  </w:footnote>
  <w:footnote w:type="continuationSeparator" w:id="0">
    <w:p w:rsidR="000E3E63" w:rsidRDefault="000E3E63"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D5" w:rsidRDefault="00E32FD5" w:rsidP="00E71FBF">
    <w:pPr>
      <w:tabs>
        <w:tab w:val="right" w:pos="7653"/>
      </w:tabs>
    </w:pPr>
  </w:p>
  <w:tbl>
    <w:tblPr>
      <w:tblStyle w:val="Tabellenraster"/>
      <w:tblW w:w="5000" w:type="pct"/>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3"/>
      <w:gridCol w:w="1913"/>
      <w:gridCol w:w="1913"/>
    </w:tblGrid>
    <w:tr w:rsidR="00E32FD5" w:rsidTr="0006059C">
      <w:tc>
        <w:tcPr>
          <w:tcW w:w="1250" w:type="pct"/>
          <w:vAlign w:val="bottom"/>
        </w:tcPr>
        <w:p w:rsidR="00E32FD5" w:rsidRDefault="00E32FD5" w:rsidP="003402F9">
          <w:pPr>
            <w:tabs>
              <w:tab w:val="right" w:pos="7653"/>
            </w:tabs>
          </w:pPr>
          <w:r>
            <w:rPr>
              <w:noProof/>
            </w:rPr>
            <w:drawing>
              <wp:inline distT="0" distB="0" distL="0" distR="0" wp14:anchorId="5C667896" wp14:editId="622CFF96">
                <wp:extent cx="720000" cy="301769"/>
                <wp:effectExtent l="0" t="0" r="4445"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301769"/>
                        </a:xfrm>
                        <a:prstGeom prst="rect">
                          <a:avLst/>
                        </a:prstGeom>
                      </pic:spPr>
                    </pic:pic>
                  </a:graphicData>
                </a:graphic>
              </wp:inline>
            </w:drawing>
          </w:r>
        </w:p>
      </w:tc>
      <w:tc>
        <w:tcPr>
          <w:tcW w:w="1250" w:type="pct"/>
          <w:vAlign w:val="bottom"/>
        </w:tcPr>
        <w:p w:rsidR="00E32FD5" w:rsidRDefault="00E32FD5" w:rsidP="003402F9">
          <w:pPr>
            <w:tabs>
              <w:tab w:val="right" w:pos="7653"/>
            </w:tabs>
          </w:pPr>
          <w:r>
            <w:rPr>
              <w:noProof/>
            </w:rPr>
            <w:drawing>
              <wp:inline distT="0" distB="0" distL="0" distR="0" wp14:anchorId="73560950" wp14:editId="46B02A83">
                <wp:extent cx="720000" cy="575630"/>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fR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0000" cy="575630"/>
                        </a:xfrm>
                        <a:prstGeom prst="rect">
                          <a:avLst/>
                        </a:prstGeom>
                      </pic:spPr>
                    </pic:pic>
                  </a:graphicData>
                </a:graphic>
              </wp:inline>
            </w:drawing>
          </w:r>
        </w:p>
      </w:tc>
      <w:tc>
        <w:tcPr>
          <w:tcW w:w="1250" w:type="pct"/>
          <w:vAlign w:val="bottom"/>
        </w:tcPr>
        <w:p w:rsidR="00E32FD5" w:rsidRDefault="00E32FD5" w:rsidP="003402F9">
          <w:pPr>
            <w:tabs>
              <w:tab w:val="right" w:pos="7653"/>
            </w:tabs>
          </w:pPr>
          <w:r>
            <w:rPr>
              <w:noProof/>
            </w:rPr>
            <w:drawing>
              <wp:inline distT="0" distB="0" distL="0" distR="0" wp14:anchorId="6F5BC585" wp14:editId="2EB568AB">
                <wp:extent cx="720000" cy="432000"/>
                <wp:effectExtent l="0" t="0" r="4445"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ofam.jpg"/>
                        <pic:cNvPicPr/>
                      </pic:nvPicPr>
                      <pic:blipFill>
                        <a:blip r:embed="rId3">
                          <a:extLst>
                            <a:ext uri="{28A0092B-C50C-407E-A947-70E740481C1C}">
                              <a14:useLocalDpi xmlns:a14="http://schemas.microsoft.com/office/drawing/2010/main" val="0"/>
                            </a:ext>
                          </a:extLst>
                        </a:blip>
                        <a:stretch>
                          <a:fillRect/>
                        </a:stretch>
                      </pic:blipFill>
                      <pic:spPr>
                        <a:xfrm>
                          <a:off x="0" y="0"/>
                          <a:ext cx="720000" cy="432000"/>
                        </a:xfrm>
                        <a:prstGeom prst="rect">
                          <a:avLst/>
                        </a:prstGeom>
                      </pic:spPr>
                    </pic:pic>
                  </a:graphicData>
                </a:graphic>
              </wp:inline>
            </w:drawing>
          </w:r>
        </w:p>
      </w:tc>
      <w:tc>
        <w:tcPr>
          <w:tcW w:w="1250" w:type="pct"/>
          <w:vAlign w:val="bottom"/>
        </w:tcPr>
        <w:p w:rsidR="00E32FD5" w:rsidRDefault="00E32FD5" w:rsidP="003402F9">
          <w:pPr>
            <w:tabs>
              <w:tab w:val="right" w:pos="7653"/>
            </w:tabs>
          </w:pPr>
          <w:r>
            <w:rPr>
              <w:noProof/>
            </w:rPr>
            <w:drawing>
              <wp:inline distT="0" distB="0" distL="0" distR="0" wp14:anchorId="007D2A96" wp14:editId="5CD77463">
                <wp:extent cx="720000" cy="493714"/>
                <wp:effectExtent l="0" t="0" r="444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m_louisbolk-logo_0a2b25fec7.gif"/>
                        <pic:cNvPicPr/>
                      </pic:nvPicPr>
                      <pic:blipFill>
                        <a:blip r:embed="rId4">
                          <a:extLst>
                            <a:ext uri="{28A0092B-C50C-407E-A947-70E740481C1C}">
                              <a14:useLocalDpi xmlns:a14="http://schemas.microsoft.com/office/drawing/2010/main" val="0"/>
                            </a:ext>
                          </a:extLst>
                        </a:blip>
                        <a:stretch>
                          <a:fillRect/>
                        </a:stretch>
                      </pic:blipFill>
                      <pic:spPr>
                        <a:xfrm>
                          <a:off x="0" y="0"/>
                          <a:ext cx="720000" cy="493714"/>
                        </a:xfrm>
                        <a:prstGeom prst="rect">
                          <a:avLst/>
                        </a:prstGeom>
                      </pic:spPr>
                    </pic:pic>
                  </a:graphicData>
                </a:graphic>
              </wp:inline>
            </w:drawing>
          </w:r>
        </w:p>
      </w:tc>
    </w:tr>
  </w:tbl>
  <w:p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34DCC"/>
    <w:rsid w:val="00047330"/>
    <w:rsid w:val="000503F4"/>
    <w:rsid w:val="0006059C"/>
    <w:rsid w:val="00072C62"/>
    <w:rsid w:val="0008157D"/>
    <w:rsid w:val="000912D9"/>
    <w:rsid w:val="00097E74"/>
    <w:rsid w:val="000A0CF7"/>
    <w:rsid w:val="000A3B13"/>
    <w:rsid w:val="000B0DFD"/>
    <w:rsid w:val="000B5156"/>
    <w:rsid w:val="000C7401"/>
    <w:rsid w:val="000C75D0"/>
    <w:rsid w:val="000D5714"/>
    <w:rsid w:val="000D7A27"/>
    <w:rsid w:val="000E2A69"/>
    <w:rsid w:val="000E3E63"/>
    <w:rsid w:val="001050BE"/>
    <w:rsid w:val="00107221"/>
    <w:rsid w:val="00121A79"/>
    <w:rsid w:val="001316A6"/>
    <w:rsid w:val="001354F8"/>
    <w:rsid w:val="00136A71"/>
    <w:rsid w:val="00141F9D"/>
    <w:rsid w:val="00146772"/>
    <w:rsid w:val="0017068A"/>
    <w:rsid w:val="0018434A"/>
    <w:rsid w:val="00195EC7"/>
    <w:rsid w:val="001B3DB5"/>
    <w:rsid w:val="001C39AE"/>
    <w:rsid w:val="001E1C11"/>
    <w:rsid w:val="001F529F"/>
    <w:rsid w:val="00211862"/>
    <w:rsid w:val="00215DC7"/>
    <w:rsid w:val="00217211"/>
    <w:rsid w:val="002203DD"/>
    <w:rsid w:val="0022639B"/>
    <w:rsid w:val="00230924"/>
    <w:rsid w:val="00253A82"/>
    <w:rsid w:val="00256F5B"/>
    <w:rsid w:val="0026740D"/>
    <w:rsid w:val="00280674"/>
    <w:rsid w:val="002837D9"/>
    <w:rsid w:val="002925F1"/>
    <w:rsid w:val="002B1D53"/>
    <w:rsid w:val="002C0814"/>
    <w:rsid w:val="002C3506"/>
    <w:rsid w:val="002C3B34"/>
    <w:rsid w:val="002D31C8"/>
    <w:rsid w:val="002D757B"/>
    <w:rsid w:val="002D7D78"/>
    <w:rsid w:val="002E14C0"/>
    <w:rsid w:val="002F1625"/>
    <w:rsid w:val="002F1BE8"/>
    <w:rsid w:val="002F586A"/>
    <w:rsid w:val="0030119E"/>
    <w:rsid w:val="00302879"/>
    <w:rsid w:val="003039DD"/>
    <w:rsid w:val="003140F8"/>
    <w:rsid w:val="003150C5"/>
    <w:rsid w:val="00320D74"/>
    <w:rsid w:val="00336E92"/>
    <w:rsid w:val="0033776F"/>
    <w:rsid w:val="003402F9"/>
    <w:rsid w:val="003A4191"/>
    <w:rsid w:val="003B3F76"/>
    <w:rsid w:val="003C4429"/>
    <w:rsid w:val="003C6406"/>
    <w:rsid w:val="003D1138"/>
    <w:rsid w:val="003E175D"/>
    <w:rsid w:val="003F3183"/>
    <w:rsid w:val="0041671F"/>
    <w:rsid w:val="00416BA5"/>
    <w:rsid w:val="00423C89"/>
    <w:rsid w:val="00435155"/>
    <w:rsid w:val="0044286A"/>
    <w:rsid w:val="00446B90"/>
    <w:rsid w:val="00450F2F"/>
    <w:rsid w:val="00453BD9"/>
    <w:rsid w:val="004570C7"/>
    <w:rsid w:val="0045715C"/>
    <w:rsid w:val="00465871"/>
    <w:rsid w:val="0046602F"/>
    <w:rsid w:val="004762FE"/>
    <w:rsid w:val="004807B1"/>
    <w:rsid w:val="00485085"/>
    <w:rsid w:val="004939E2"/>
    <w:rsid w:val="004C4067"/>
    <w:rsid w:val="004C5251"/>
    <w:rsid w:val="004D3FEF"/>
    <w:rsid w:val="004D6428"/>
    <w:rsid w:val="004F613F"/>
    <w:rsid w:val="00507916"/>
    <w:rsid w:val="00540B0E"/>
    <w:rsid w:val="00540DAE"/>
    <w:rsid w:val="00555C7D"/>
    <w:rsid w:val="00567811"/>
    <w:rsid w:val="00571E3B"/>
    <w:rsid w:val="00580C94"/>
    <w:rsid w:val="005867AD"/>
    <w:rsid w:val="005938C8"/>
    <w:rsid w:val="0059401F"/>
    <w:rsid w:val="005A71D0"/>
    <w:rsid w:val="005B675F"/>
    <w:rsid w:val="005D0989"/>
    <w:rsid w:val="005F1359"/>
    <w:rsid w:val="005F460D"/>
    <w:rsid w:val="005F5A7E"/>
    <w:rsid w:val="00601EC8"/>
    <w:rsid w:val="00626649"/>
    <w:rsid w:val="006324ED"/>
    <w:rsid w:val="006410F4"/>
    <w:rsid w:val="006569B3"/>
    <w:rsid w:val="00661678"/>
    <w:rsid w:val="0066529D"/>
    <w:rsid w:val="00681E9E"/>
    <w:rsid w:val="006A4E44"/>
    <w:rsid w:val="006D0FF6"/>
    <w:rsid w:val="006D4D11"/>
    <w:rsid w:val="006E0A0B"/>
    <w:rsid w:val="006E612A"/>
    <w:rsid w:val="006E7906"/>
    <w:rsid w:val="00712776"/>
    <w:rsid w:val="00721659"/>
    <w:rsid w:val="00727486"/>
    <w:rsid w:val="00736F11"/>
    <w:rsid w:val="00754508"/>
    <w:rsid w:val="00764E69"/>
    <w:rsid w:val="007666E3"/>
    <w:rsid w:val="00783BE6"/>
    <w:rsid w:val="0078787E"/>
    <w:rsid w:val="00793238"/>
    <w:rsid w:val="007A051D"/>
    <w:rsid w:val="007A0D20"/>
    <w:rsid w:val="007C6110"/>
    <w:rsid w:val="007C7E19"/>
    <w:rsid w:val="007D392A"/>
    <w:rsid w:val="007E2F07"/>
    <w:rsid w:val="00806A24"/>
    <w:rsid w:val="0081414F"/>
    <w:rsid w:val="00817B94"/>
    <w:rsid w:val="00820D07"/>
    <w:rsid w:val="00823157"/>
    <w:rsid w:val="008417D3"/>
    <w:rsid w:val="00856D44"/>
    <w:rsid w:val="00861053"/>
    <w:rsid w:val="00863168"/>
    <w:rsid w:val="00863E3D"/>
    <w:rsid w:val="00864CAF"/>
    <w:rsid w:val="00866E96"/>
    <w:rsid w:val="00872371"/>
    <w:rsid w:val="008A5E8C"/>
    <w:rsid w:val="008A6B50"/>
    <w:rsid w:val="008B7311"/>
    <w:rsid w:val="008D48AD"/>
    <w:rsid w:val="008F7FED"/>
    <w:rsid w:val="009109C1"/>
    <w:rsid w:val="00912F05"/>
    <w:rsid w:val="009669B5"/>
    <w:rsid w:val="009767BF"/>
    <w:rsid w:val="00981742"/>
    <w:rsid w:val="00982A03"/>
    <w:rsid w:val="00986F71"/>
    <w:rsid w:val="009A255D"/>
    <w:rsid w:val="009A52C4"/>
    <w:rsid w:val="009B7DCC"/>
    <w:rsid w:val="009C0B90"/>
    <w:rsid w:val="009C0F61"/>
    <w:rsid w:val="009C7E54"/>
    <w:rsid w:val="009F1AD7"/>
    <w:rsid w:val="00A01425"/>
    <w:rsid w:val="00A033E7"/>
    <w:rsid w:val="00A04F66"/>
    <w:rsid w:val="00A135C6"/>
    <w:rsid w:val="00A237F7"/>
    <w:rsid w:val="00A331DE"/>
    <w:rsid w:val="00A365ED"/>
    <w:rsid w:val="00A550DA"/>
    <w:rsid w:val="00A57050"/>
    <w:rsid w:val="00A624F0"/>
    <w:rsid w:val="00A632FC"/>
    <w:rsid w:val="00A83320"/>
    <w:rsid w:val="00AA295A"/>
    <w:rsid w:val="00AC6487"/>
    <w:rsid w:val="00B116CC"/>
    <w:rsid w:val="00B11B61"/>
    <w:rsid w:val="00B11D4B"/>
    <w:rsid w:val="00B169A5"/>
    <w:rsid w:val="00B25F0B"/>
    <w:rsid w:val="00B273DE"/>
    <w:rsid w:val="00B347F2"/>
    <w:rsid w:val="00B44024"/>
    <w:rsid w:val="00B71CB6"/>
    <w:rsid w:val="00BB53BC"/>
    <w:rsid w:val="00BB6224"/>
    <w:rsid w:val="00BB6309"/>
    <w:rsid w:val="00BB7AF8"/>
    <w:rsid w:val="00BC05AC"/>
    <w:rsid w:val="00BC4CBE"/>
    <w:rsid w:val="00BE2C8C"/>
    <w:rsid w:val="00C10742"/>
    <w:rsid w:val="00C13C40"/>
    <w:rsid w:val="00C14AA4"/>
    <w:rsid w:val="00C3309F"/>
    <w:rsid w:val="00C4331B"/>
    <w:rsid w:val="00C50896"/>
    <w:rsid w:val="00C54E7B"/>
    <w:rsid w:val="00C725B7"/>
    <w:rsid w:val="00C73E52"/>
    <w:rsid w:val="00C76398"/>
    <w:rsid w:val="00C767D7"/>
    <w:rsid w:val="00C8256D"/>
    <w:rsid w:val="00C93A6C"/>
    <w:rsid w:val="00C94717"/>
    <w:rsid w:val="00CC2902"/>
    <w:rsid w:val="00CC3BA5"/>
    <w:rsid w:val="00CC3D03"/>
    <w:rsid w:val="00CD4B01"/>
    <w:rsid w:val="00CE1A38"/>
    <w:rsid w:val="00CF4CEC"/>
    <w:rsid w:val="00CF6598"/>
    <w:rsid w:val="00D06A9E"/>
    <w:rsid w:val="00D142E7"/>
    <w:rsid w:val="00D20589"/>
    <w:rsid w:val="00D25E6E"/>
    <w:rsid w:val="00D515F6"/>
    <w:rsid w:val="00D52F09"/>
    <w:rsid w:val="00D5665E"/>
    <w:rsid w:val="00D7727C"/>
    <w:rsid w:val="00D82FEC"/>
    <w:rsid w:val="00D84B91"/>
    <w:rsid w:val="00DA0605"/>
    <w:rsid w:val="00DA0D3E"/>
    <w:rsid w:val="00DA14CE"/>
    <w:rsid w:val="00DA5D86"/>
    <w:rsid w:val="00DA7216"/>
    <w:rsid w:val="00DC15AC"/>
    <w:rsid w:val="00DD0000"/>
    <w:rsid w:val="00DE44EA"/>
    <w:rsid w:val="00E06042"/>
    <w:rsid w:val="00E26382"/>
    <w:rsid w:val="00E32B51"/>
    <w:rsid w:val="00E32FD5"/>
    <w:rsid w:val="00E34E1A"/>
    <w:rsid w:val="00E433A3"/>
    <w:rsid w:val="00E451EE"/>
    <w:rsid w:val="00E64975"/>
    <w:rsid w:val="00E71FBF"/>
    <w:rsid w:val="00E7213A"/>
    <w:rsid w:val="00EA4F0E"/>
    <w:rsid w:val="00EC7DE5"/>
    <w:rsid w:val="00ED0946"/>
    <w:rsid w:val="00EE2CBD"/>
    <w:rsid w:val="00EF6F86"/>
    <w:rsid w:val="00EF726D"/>
    <w:rsid w:val="00F04498"/>
    <w:rsid w:val="00F07B60"/>
    <w:rsid w:val="00F14482"/>
    <w:rsid w:val="00F21C5E"/>
    <w:rsid w:val="00F463DB"/>
    <w:rsid w:val="00F53AA9"/>
    <w:rsid w:val="00F620F0"/>
    <w:rsid w:val="00F6745D"/>
    <w:rsid w:val="00F678FA"/>
    <w:rsid w:val="00F73377"/>
    <w:rsid w:val="00FA0C71"/>
    <w:rsid w:val="00FB36B7"/>
    <w:rsid w:val="00FB5C2C"/>
    <w:rsid w:val="00FC53DF"/>
    <w:rsid w:val="00FC7055"/>
    <w:rsid w:val="00FC7C7B"/>
    <w:rsid w:val="00FF5DF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6ACAB3F-009A-4185-937E-E1BCEDE2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2F1625"/>
    <w:pPr>
      <w:spacing w:after="120" w:line="280" w:lineRule="atLeast"/>
    </w:pPr>
    <w:rPr>
      <w:rFonts w:ascii="Palatino Linotype" w:hAnsi="Palatino Linotype"/>
      <w:sz w:val="20"/>
      <w:lang w:val="en-GB"/>
    </w:rPr>
  </w:style>
  <w:style w:type="character" w:styleId="Hyperlink">
    <w:name w:val="Hyperlink"/>
    <w:basedOn w:val="Absatz-Standardschriftart"/>
    <w:uiPriority w:val="99"/>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sz w:val="22"/>
    </w:rPr>
  </w:style>
  <w:style w:type="paragraph" w:customStyle="1" w:styleId="FiBLmrsubheader">
    <w:name w:val="FiBL_mr_subheader"/>
    <w:basedOn w:val="FiBLmrstandard"/>
    <w:qFormat/>
    <w:rsid w:val="002F1625"/>
    <w:pPr>
      <w:keepNext/>
      <w:spacing w:before="360"/>
    </w:pPr>
    <w:rPr>
      <w:rFonts w:ascii="Gill Sans MT" w:hAnsi="Gill Sans MT"/>
      <w:b/>
      <w:sz w:val="22"/>
    </w:rPr>
  </w:style>
  <w:style w:type="paragraph" w:customStyle="1" w:styleId="FiBLmraddinfo">
    <w:name w:val="FiBL_mr_add_info"/>
    <w:basedOn w:val="FiBLmrstandard"/>
    <w:next w:val="FiBLmrstandard"/>
    <w:qFormat/>
    <w:rsid w:val="00567811"/>
    <w:pPr>
      <w:keepNext/>
      <w:spacing w:before="400"/>
    </w:pPr>
    <w:rPr>
      <w:rFonts w:ascii="Gill Sans MT" w:hAnsi="Gill Sans MT"/>
      <w:b/>
      <w:sz w:val="22"/>
    </w:rPr>
  </w:style>
  <w:style w:type="paragraph" w:customStyle="1" w:styleId="FiBLmrreferences">
    <w:name w:val="FiBL_mr_references"/>
    <w:basedOn w:val="FiBLmrstandard"/>
    <w:qFormat/>
    <w:rsid w:val="002837D9"/>
    <w:pPr>
      <w:spacing w:before="40" w:after="40" w:line="240" w:lineRule="auto"/>
      <w:ind w:left="425" w:hanging="425"/>
    </w:pPr>
    <w:rPr>
      <w:sz w:val="18"/>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6569B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unhideWhenUsed/>
    <w:rsid w:val="00F678FA"/>
    <w:rPr>
      <w:color w:val="969696" w:themeColor="followedHyperlink"/>
      <w:u w:val="single"/>
    </w:rPr>
  </w:style>
  <w:style w:type="character" w:styleId="Kommentarzeichen">
    <w:name w:val="annotation reference"/>
    <w:basedOn w:val="Absatz-Standardschriftart"/>
    <w:uiPriority w:val="99"/>
    <w:semiHidden/>
    <w:unhideWhenUsed/>
    <w:rsid w:val="002F1BE8"/>
    <w:rPr>
      <w:sz w:val="16"/>
      <w:szCs w:val="16"/>
    </w:rPr>
  </w:style>
  <w:style w:type="paragraph" w:styleId="Kommentartext">
    <w:name w:val="annotation text"/>
    <w:basedOn w:val="Standard"/>
    <w:link w:val="KommentartextZchn"/>
    <w:uiPriority w:val="99"/>
    <w:semiHidden/>
    <w:unhideWhenUsed/>
    <w:rsid w:val="002F1B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1BE8"/>
    <w:rPr>
      <w:sz w:val="20"/>
      <w:szCs w:val="20"/>
    </w:rPr>
  </w:style>
  <w:style w:type="paragraph" w:styleId="Kommentarthema">
    <w:name w:val="annotation subject"/>
    <w:basedOn w:val="Kommentartext"/>
    <w:next w:val="Kommentartext"/>
    <w:link w:val="KommentarthemaZchn"/>
    <w:uiPriority w:val="99"/>
    <w:semiHidden/>
    <w:unhideWhenUsed/>
    <w:rsid w:val="002F1BE8"/>
    <w:rPr>
      <w:b/>
      <w:bCs/>
    </w:rPr>
  </w:style>
  <w:style w:type="character" w:customStyle="1" w:styleId="KommentarthemaZchn">
    <w:name w:val="Kommentarthema Zchn"/>
    <w:basedOn w:val="KommentartextZchn"/>
    <w:link w:val="Kommentarthema"/>
    <w:uiPriority w:val="99"/>
    <w:semiHidden/>
    <w:rsid w:val="002F1BE8"/>
    <w:rPr>
      <w:b/>
      <w:bCs/>
      <w:sz w:val="20"/>
      <w:szCs w:val="20"/>
    </w:rPr>
  </w:style>
  <w:style w:type="paragraph" w:styleId="Kopfzeile">
    <w:name w:val="header"/>
    <w:basedOn w:val="Standard"/>
    <w:link w:val="KopfzeileZchn"/>
    <w:uiPriority w:val="99"/>
    <w:unhideWhenUsed/>
    <w:rsid w:val="00072C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C62"/>
  </w:style>
  <w:style w:type="character" w:customStyle="1" w:styleId="xbe">
    <w:name w:val="_xbe"/>
    <w:basedOn w:val="Absatz-Standardschriftart"/>
    <w:rsid w:val="00C13C40"/>
  </w:style>
  <w:style w:type="paragraph" w:styleId="StandardWeb">
    <w:name w:val="Normal (Web)"/>
    <w:basedOn w:val="Standard"/>
    <w:uiPriority w:val="99"/>
    <w:unhideWhenUsed/>
    <w:rsid w:val="00C13C40"/>
    <w:pPr>
      <w:spacing w:after="0" w:line="240" w:lineRule="auto"/>
      <w:textAlignment w:val="baseline"/>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24375">
      <w:bodyDiv w:val="1"/>
      <w:marLeft w:val="0"/>
      <w:marRight w:val="0"/>
      <w:marTop w:val="0"/>
      <w:marBottom w:val="0"/>
      <w:divBdr>
        <w:top w:val="none" w:sz="0" w:space="0" w:color="auto"/>
        <w:left w:val="none" w:sz="0" w:space="0" w:color="auto"/>
        <w:bottom w:val="none" w:sz="0" w:space="0" w:color="auto"/>
        <w:right w:val="none" w:sz="0" w:space="0" w:color="auto"/>
      </w:divBdr>
    </w:div>
    <w:div w:id="1241982209">
      <w:bodyDiv w:val="1"/>
      <w:marLeft w:val="0"/>
      <w:marRight w:val="0"/>
      <w:marTop w:val="0"/>
      <w:marBottom w:val="0"/>
      <w:divBdr>
        <w:top w:val="none" w:sz="0" w:space="0" w:color="auto"/>
        <w:left w:val="none" w:sz="0" w:space="0" w:color="auto"/>
        <w:bottom w:val="none" w:sz="0" w:space="0" w:color="auto"/>
        <w:right w:val="none" w:sz="0" w:space="0" w:color="auto"/>
      </w:divBdr>
      <w:divsChild>
        <w:div w:id="1851329609">
          <w:marLeft w:val="0"/>
          <w:marRight w:val="0"/>
          <w:marTop w:val="0"/>
          <w:marBottom w:val="0"/>
          <w:divBdr>
            <w:top w:val="none" w:sz="0" w:space="0" w:color="auto"/>
            <w:left w:val="none" w:sz="0" w:space="0" w:color="auto"/>
            <w:bottom w:val="none" w:sz="0" w:space="0" w:color="auto"/>
            <w:right w:val="none" w:sz="0" w:space="0" w:color="auto"/>
          </w:divBdr>
          <w:divsChild>
            <w:div w:id="990254184">
              <w:marLeft w:val="0"/>
              <w:marRight w:val="0"/>
              <w:marTop w:val="0"/>
              <w:marBottom w:val="0"/>
              <w:divBdr>
                <w:top w:val="none" w:sz="0" w:space="0" w:color="auto"/>
                <w:left w:val="none" w:sz="0" w:space="0" w:color="auto"/>
                <w:bottom w:val="none" w:sz="0" w:space="0" w:color="auto"/>
                <w:right w:val="none" w:sz="0" w:space="0" w:color="auto"/>
              </w:divBdr>
              <w:divsChild>
                <w:div w:id="1845197994">
                  <w:marLeft w:val="0"/>
                  <w:marRight w:val="0"/>
                  <w:marTop w:val="0"/>
                  <w:marBottom w:val="0"/>
                  <w:divBdr>
                    <w:top w:val="none" w:sz="0" w:space="0" w:color="auto"/>
                    <w:left w:val="none" w:sz="0" w:space="0" w:color="auto"/>
                    <w:bottom w:val="none" w:sz="0" w:space="0" w:color="auto"/>
                    <w:right w:val="none" w:sz="0" w:space="0" w:color="auto"/>
                  </w:divBdr>
                  <w:divsChild>
                    <w:div w:id="1144929317">
                      <w:marLeft w:val="0"/>
                      <w:marRight w:val="0"/>
                      <w:marTop w:val="0"/>
                      <w:marBottom w:val="0"/>
                      <w:divBdr>
                        <w:top w:val="none" w:sz="0" w:space="0" w:color="auto"/>
                        <w:left w:val="none" w:sz="0" w:space="0" w:color="auto"/>
                        <w:bottom w:val="none" w:sz="0" w:space="0" w:color="auto"/>
                        <w:right w:val="none" w:sz="0" w:space="0" w:color="auto"/>
                      </w:divBdr>
                      <w:divsChild>
                        <w:div w:id="237908160">
                          <w:marLeft w:val="0"/>
                          <w:marRight w:val="0"/>
                          <w:marTop w:val="0"/>
                          <w:marBottom w:val="0"/>
                          <w:divBdr>
                            <w:top w:val="none" w:sz="0" w:space="0" w:color="auto"/>
                            <w:left w:val="none" w:sz="0" w:space="0" w:color="auto"/>
                            <w:bottom w:val="none" w:sz="0" w:space="0" w:color="auto"/>
                            <w:right w:val="none" w:sz="0" w:space="0" w:color="auto"/>
                          </w:divBdr>
                          <w:divsChild>
                            <w:div w:id="1823353916">
                              <w:marLeft w:val="0"/>
                              <w:marRight w:val="0"/>
                              <w:marTop w:val="0"/>
                              <w:marBottom w:val="0"/>
                              <w:divBdr>
                                <w:top w:val="none" w:sz="0" w:space="0" w:color="auto"/>
                                <w:left w:val="none" w:sz="0" w:space="0" w:color="auto"/>
                                <w:bottom w:val="none" w:sz="0" w:space="0" w:color="auto"/>
                                <w:right w:val="none" w:sz="0" w:space="0" w:color="auto"/>
                              </w:divBdr>
                              <w:divsChild>
                                <w:div w:id="729036023">
                                  <w:marLeft w:val="0"/>
                                  <w:marRight w:val="0"/>
                                  <w:marTop w:val="0"/>
                                  <w:marBottom w:val="0"/>
                                  <w:divBdr>
                                    <w:top w:val="none" w:sz="0" w:space="0" w:color="auto"/>
                                    <w:left w:val="none" w:sz="0" w:space="0" w:color="auto"/>
                                    <w:bottom w:val="none" w:sz="0" w:space="0" w:color="auto"/>
                                    <w:right w:val="none" w:sz="0" w:space="0" w:color="auto"/>
                                  </w:divBdr>
                                  <w:divsChild>
                                    <w:div w:id="1020159611">
                                      <w:marLeft w:val="0"/>
                                      <w:marRight w:val="0"/>
                                      <w:marTop w:val="0"/>
                                      <w:marBottom w:val="0"/>
                                      <w:divBdr>
                                        <w:top w:val="none" w:sz="0" w:space="0" w:color="auto"/>
                                        <w:left w:val="none" w:sz="0" w:space="0" w:color="auto"/>
                                        <w:bottom w:val="none" w:sz="0" w:space="0" w:color="auto"/>
                                        <w:right w:val="none" w:sz="0" w:space="0" w:color="auto"/>
                                      </w:divBdr>
                                      <w:divsChild>
                                        <w:div w:id="1046678607">
                                          <w:marLeft w:val="0"/>
                                          <w:marRight w:val="0"/>
                                          <w:marTop w:val="0"/>
                                          <w:marBottom w:val="0"/>
                                          <w:divBdr>
                                            <w:top w:val="none" w:sz="0" w:space="0" w:color="auto"/>
                                            <w:left w:val="none" w:sz="0" w:space="0" w:color="auto"/>
                                            <w:bottom w:val="none" w:sz="0" w:space="0" w:color="auto"/>
                                            <w:right w:val="none" w:sz="0" w:space="0" w:color="auto"/>
                                          </w:divBdr>
                                          <w:divsChild>
                                            <w:div w:id="226964909">
                                              <w:marLeft w:val="0"/>
                                              <w:marRight w:val="0"/>
                                              <w:marTop w:val="0"/>
                                              <w:marBottom w:val="0"/>
                                              <w:divBdr>
                                                <w:top w:val="none" w:sz="0" w:space="0" w:color="auto"/>
                                                <w:left w:val="none" w:sz="0" w:space="0" w:color="auto"/>
                                                <w:bottom w:val="none" w:sz="0" w:space="0" w:color="auto"/>
                                                <w:right w:val="none" w:sz="0" w:space="0" w:color="auto"/>
                                              </w:divBdr>
                                              <w:divsChild>
                                                <w:div w:id="1028677332">
                                                  <w:marLeft w:val="0"/>
                                                  <w:marRight w:val="0"/>
                                                  <w:marTop w:val="0"/>
                                                  <w:marBottom w:val="0"/>
                                                  <w:divBdr>
                                                    <w:top w:val="none" w:sz="0" w:space="0" w:color="auto"/>
                                                    <w:left w:val="none" w:sz="0" w:space="0" w:color="auto"/>
                                                    <w:bottom w:val="none" w:sz="0" w:space="0" w:color="auto"/>
                                                    <w:right w:val="none" w:sz="0" w:space="0" w:color="auto"/>
                                                  </w:divBdr>
                                                  <w:divsChild>
                                                    <w:div w:id="3514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aine.fibl.org" TargetMode="External"/><Relationship Id="rId18" Type="http://schemas.openxmlformats.org/officeDocument/2006/relationships/hyperlink" Target="http://www.fibl.org" TargetMode="External"/><Relationship Id="rId26" Type="http://schemas.openxmlformats.org/officeDocument/2006/relationships/hyperlink" Target="http://www.fibl.org/en/media.html" TargetMode="External"/><Relationship Id="rId3" Type="http://schemas.openxmlformats.org/officeDocument/2006/relationships/customXml" Target="../customXml/item3.xml"/><Relationship Id="rId21" Type="http://schemas.openxmlformats.org/officeDocument/2006/relationships/hyperlink" Target="mailto:headoffice@ifoam.bi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suisse@fibl.org" TargetMode="External"/><Relationship Id="rId25" Type="http://schemas.openxmlformats.org/officeDocument/2006/relationships/hyperlink" Target="http://www.ukraine.fibl.org" TargetMode="External"/><Relationship Id="rId2" Type="http://schemas.openxmlformats.org/officeDocument/2006/relationships/customXml" Target="../customXml/item2.xml"/><Relationship Id="rId16" Type="http://schemas.openxmlformats.org/officeDocument/2006/relationships/hyperlink" Target="mailto:b.vanelzakker@agroeco.net" TargetMode="External"/><Relationship Id="rId20" Type="http://schemas.openxmlformats.org/officeDocument/2006/relationships/hyperlink" Target="http://www.sicher.bi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organic-integrity.org" TargetMode="External"/><Relationship Id="rId5" Type="http://schemas.openxmlformats.org/officeDocument/2006/relationships/numbering" Target="numbering.xml"/><Relationship Id="rId15" Type="http://schemas.openxmlformats.org/officeDocument/2006/relationships/hyperlink" Target="mailto:jochen.neuendorff@gfrs.de" TargetMode="External"/><Relationship Id="rId23" Type="http://schemas.openxmlformats.org/officeDocument/2006/relationships/hyperlink" Target="https://eocc.nu" TargetMode="External"/><Relationship Id="rId28" Type="http://schemas.openxmlformats.org/officeDocument/2006/relationships/hyperlink" Target="http://www.youtube.com/watch?v=U84NrJlORFc" TargetMode="External"/><Relationship Id="rId10" Type="http://schemas.openxmlformats.org/officeDocument/2006/relationships/endnotes" Target="endnotes.xml"/><Relationship Id="rId19" Type="http://schemas.openxmlformats.org/officeDocument/2006/relationships/hyperlink" Target="http://www.agroeco.ne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e.huber@fibl.org" TargetMode="External"/><Relationship Id="rId22" Type="http://schemas.openxmlformats.org/officeDocument/2006/relationships/hyperlink" Target="http://www.ifoam.bio" TargetMode="External"/><Relationship Id="rId27" Type="http://schemas.openxmlformats.org/officeDocument/2006/relationships/hyperlink" Target="http://www.fibl.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dd18740c-b141-4d05-9751-e9f3dcf7e76f">Englisch</Sprache>
    <TranslationStateDownloadLink xmlns="http://schemas.microsoft.com/sharepoint/v3">
      <Url xsi:nil="true"/>
      <Description xsi:nil="true"/>
    </TranslationStateDownloadLink>
    <Download_x0020_a_x0020_copy xmlns="926ccd4c-651f-4ccc-af87-3950eef9fdad" xsi:nil="true"/>
    <Kategorie xmlns="dd18740c-b141-4d05-9751-e9f3dcf7e76f">Bericht</Kategorie>
    <FiBL_x002d_Standort xmlns="926ccd4c-651f-4ccc-af87-3950eef9fdad">FiBL CH</FiBL_x002d_Stando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e8782817122db90c93ceb9e955f70951">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ece806e68e4d87454051d7bb3ac23105"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14DD-CDEE-4ACF-8238-2DCC3DAA545E}">
  <ds:schemaRefs>
    <ds:schemaRef ds:uri="http://purl.org/dc/elements/1.1/"/>
    <ds:schemaRef ds:uri="http://purl.org/dc/dcmitype/"/>
    <ds:schemaRef ds:uri="926ccd4c-651f-4ccc-af87-3950eef9fdad"/>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dd18740c-b141-4d05-9751-e9f3dcf7e76f"/>
    <ds:schemaRef ds:uri="http://schemas.microsoft.com/sharepoint/v3"/>
  </ds:schemaRefs>
</ds:datastoreItem>
</file>

<file path=customXml/itemProps2.xml><?xml version="1.0" encoding="utf-8"?>
<ds:datastoreItem xmlns:ds="http://schemas.openxmlformats.org/officeDocument/2006/customXml" ds:itemID="{E2F56973-230F-4D0C-854A-D34658648AAB}">
  <ds:schemaRefs>
    <ds:schemaRef ds:uri="http://schemas.microsoft.com/sharepoint/v3/contenttype/forms"/>
  </ds:schemaRefs>
</ds:datastoreItem>
</file>

<file path=customXml/itemProps3.xml><?xml version="1.0" encoding="utf-8"?>
<ds:datastoreItem xmlns:ds="http://schemas.openxmlformats.org/officeDocument/2006/customXml" ds:itemID="{677F220C-AB1D-47BA-B9B1-FC5AA9F3D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75D73-A807-41EF-9F37-DD0455B3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5452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Template for creating a media release (only for employees of the Communication group)</vt:lpstr>
    </vt:vector>
  </TitlesOfParts>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Odesa</dc:title>
  <dc:creator>Basler Andreas</dc:creator>
  <cp:lastModifiedBy>Basler Andreas</cp:lastModifiedBy>
  <cp:revision>14</cp:revision>
  <cp:lastPrinted>2017-10-05T09:24:00Z</cp:lastPrinted>
  <dcterms:created xsi:type="dcterms:W3CDTF">2017-10-05T09:41:00Z</dcterms:created>
  <dcterms:modified xsi:type="dcterms:W3CDTF">2017-10-06T07:28:00Z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