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E34E1A" w:rsidP="00453BD9">
      <w:pPr>
        <w:pStyle w:val="FiBLmrsubheader"/>
        <w:sectPr w:rsidR="004762FE" w:rsidSect="00453BD9">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985" w:bottom="1701" w:left="2268" w:header="1134" w:footer="567" w:gutter="0"/>
          <w:cols w:space="708"/>
          <w:docGrid w:linePitch="360"/>
        </w:sectPr>
      </w:pPr>
      <w:r>
        <w:t>Media release</w:t>
      </w:r>
      <w:r w:rsidR="00DB3D2D">
        <w:t xml:space="preserve"> </w:t>
      </w:r>
    </w:p>
    <w:p w:rsidR="00DB3D2D" w:rsidRDefault="00DB3D2D" w:rsidP="00DB3D2D">
      <w:pPr>
        <w:pStyle w:val="FiBLmrtitle"/>
      </w:pPr>
      <w:r>
        <w:t xml:space="preserve">FiBL Europe celebrates its opening </w:t>
      </w:r>
    </w:p>
    <w:p w:rsidR="00DB3D2D" w:rsidRDefault="00DB3D2D" w:rsidP="00DB3D2D">
      <w:pPr>
        <w:pStyle w:val="FiBLmrlead"/>
      </w:pPr>
      <w:r>
        <w:t>Today, the leading research institute in organic agriculture, FiBL, inaugurated its new office in Brussels. It builds a bridge between FiBL’s sound scientific knowledge on organic farming and the policy-making processes taking place in Brussels.</w:t>
      </w:r>
    </w:p>
    <w:p w:rsidR="00DB3D2D" w:rsidRDefault="00DB3D2D" w:rsidP="00DB3D2D">
      <w:pPr>
        <w:pStyle w:val="FiBLmrstandard"/>
      </w:pPr>
      <w:r>
        <w:t>(Brussels / Frick, 13 July 2017) FiBL Europe, the new branch of the Research Institute of Organic Agriculture (FiBL) provides a place for vibrant exchange between the organic farming community and the many different representatives and stakeholders present in Brussels. “Organic farming has become a real alternative for European agriculture, and we came to Brussels to provide our scientific knowledge and to support the transition towards more sustainable farming even better”, says Dóra Mészáros, co-director of FiBL Europe.</w:t>
      </w:r>
    </w:p>
    <w:p w:rsidR="00DB3D2D" w:rsidRDefault="00DB3D2D" w:rsidP="00DB3D2D">
      <w:pPr>
        <w:pStyle w:val="FiBLmrstandard"/>
      </w:pPr>
      <w:r>
        <w:t xml:space="preserve"> “FiBL Europe is the portal to the scientific and technical excellence of the five national FiBL research institutes in Switzerland, Germany, Austria, Hungary and France”, says Urs Niggli, president of the new centre in Brussels. “It will offer its services to both the public and private sector.” </w:t>
      </w:r>
    </w:p>
    <w:p w:rsidR="00DB3D2D" w:rsidRDefault="00DB3D2D" w:rsidP="00DB3D2D">
      <w:pPr>
        <w:pStyle w:val="FiBLmrstandard"/>
      </w:pPr>
      <w:r>
        <w:t>With its branches, FiBL is the largest research institute dedicated to organic farming globally. Its research capacities are a key resource to solve the practical problems organic farmers are facing as well as providing basic research on sustainability aspects of agriculture.</w:t>
      </w:r>
    </w:p>
    <w:p w:rsidR="00DB3D2D" w:rsidRDefault="00DB3D2D" w:rsidP="00DB3D2D">
      <w:pPr>
        <w:pStyle w:val="FiBLmrsubheader"/>
      </w:pPr>
      <w:r>
        <w:t>Aims of FiBL Europe</w:t>
      </w:r>
    </w:p>
    <w:p w:rsidR="00DB3D2D" w:rsidRDefault="00DB3D2D" w:rsidP="00DB3D2D">
      <w:pPr>
        <w:pStyle w:val="FiBLmrstandard"/>
      </w:pPr>
      <w:r>
        <w:t>Besides offering a comprehensive toolbox with information on organic farming knowledge in different European languages, FiBL Europe will promote sustainability assessment methodologies for agricultural businesses, companies in the food sector and for decision makers, using tools such as SMART, RISE and Life Cycle Assessment.</w:t>
      </w:r>
    </w:p>
    <w:p w:rsidR="00DB3D2D" w:rsidRDefault="00DB3D2D" w:rsidP="00DB3D2D">
      <w:pPr>
        <w:pStyle w:val="FiBLmrstandard"/>
      </w:pPr>
      <w:r>
        <w:t>“Further plans are to provide more countries with regularly updated lists of organic seed and propagation material on the platform OrganicXseeds.com”, says Miguel de Porras, co-director of FiBL Europe. “Additionally, more national lists of evaluated inputs for organic agriculture are under preparation”.</w:t>
      </w:r>
    </w:p>
    <w:p w:rsidR="00DB3D2D" w:rsidRDefault="00DB3D2D" w:rsidP="00E235DA">
      <w:pPr>
        <w:pStyle w:val="FiBLmrsubheader"/>
      </w:pPr>
      <w:r>
        <w:t xml:space="preserve">New Logo for FiBL </w:t>
      </w:r>
    </w:p>
    <w:p w:rsidR="00DB3D2D" w:rsidRDefault="00DB3D2D" w:rsidP="00DB3D2D">
      <w:pPr>
        <w:pStyle w:val="FiBLmrstandard"/>
      </w:pPr>
      <w:r>
        <w:t>On the occasion of the inauguration of FiBL Europe, FiBL presents itself with a modernized corporate design including a refreshed logo.</w:t>
      </w:r>
    </w:p>
    <w:p w:rsidR="00DB3D2D" w:rsidRDefault="00DB3D2D" w:rsidP="00DB3D2D">
      <w:pPr>
        <w:pStyle w:val="FiBLmrstandard"/>
      </w:pPr>
    </w:p>
    <w:p w:rsidR="00DB3D2D" w:rsidRDefault="00E235DA" w:rsidP="00DB3D2D">
      <w:pPr>
        <w:pStyle w:val="FiBLmraddinfo"/>
      </w:pPr>
      <w:r>
        <w:lastRenderedPageBreak/>
        <w:t>Further</w:t>
      </w:r>
      <w:r w:rsidR="00DB3D2D">
        <w:t xml:space="preserve"> information</w:t>
      </w:r>
    </w:p>
    <w:p w:rsidR="00DB3D2D" w:rsidRDefault="00DB3D2D" w:rsidP="00DB3D2D">
      <w:pPr>
        <w:pStyle w:val="FiBLmrbulletpoint"/>
      </w:pPr>
      <w:r>
        <w:t xml:space="preserve">Homepage FiBL Europe: </w:t>
      </w:r>
      <w:hyperlink r:id="rId14" w:history="1">
        <w:r w:rsidRPr="00941FED">
          <w:rPr>
            <w:rStyle w:val="Hyperlink"/>
          </w:rPr>
          <w:t>http://www.fibl.org/de/fibl-europe</w:t>
        </w:r>
      </w:hyperlink>
    </w:p>
    <w:p w:rsidR="00DB3D2D" w:rsidRDefault="00DB3D2D" w:rsidP="00DB3D2D">
      <w:pPr>
        <w:pStyle w:val="FiBLmrbulletpoint"/>
      </w:pPr>
      <w:r>
        <w:t xml:space="preserve">Flyer FiBL Europe: </w:t>
      </w:r>
      <w:hyperlink r:id="rId15" w:history="1">
        <w:r w:rsidRPr="00941FED">
          <w:rPr>
            <w:rStyle w:val="Hyperlink"/>
          </w:rPr>
          <w:t>https://shop.fibl.org/chen/1012-flyer-fibl-europe.html</w:t>
        </w:r>
      </w:hyperlink>
    </w:p>
    <w:p w:rsidR="00DB3D2D" w:rsidRDefault="00DB3D2D" w:rsidP="00DB3D2D">
      <w:pPr>
        <w:pStyle w:val="FiBLmrbulletpoint"/>
      </w:pPr>
      <w:r>
        <w:t xml:space="preserve">Interview on FiBL Europe with Dóra Mészáros, Ökologie &amp; Landbau, 3/2017 (German): </w:t>
      </w:r>
      <w:hyperlink r:id="rId16" w:history="1">
        <w:r w:rsidRPr="00941FED">
          <w:rPr>
            <w:rStyle w:val="Hyperlink"/>
          </w:rPr>
          <w:t>http://orgprints.org/31939/1/meszaros-2017-interview-fibleurope-OEL_3_p43.pdf</w:t>
        </w:r>
      </w:hyperlink>
    </w:p>
    <w:p w:rsidR="00DB3D2D" w:rsidRDefault="00DB3D2D" w:rsidP="00DB3D2D">
      <w:pPr>
        <w:pStyle w:val="FiBLmrbulletpoint"/>
      </w:pPr>
      <w:r>
        <w:t xml:space="preserve">Interview on FiBL Europe with Urs Niggli, Aargauer Zeitung, October 6, 2016, (German): </w:t>
      </w:r>
      <w:hyperlink r:id="rId17" w:history="1">
        <w:r w:rsidRPr="00941FED">
          <w:rPr>
            <w:rStyle w:val="Hyperlink"/>
          </w:rPr>
          <w:t>https://www.aargauerzeitung.ch/aargau/fricktal/warum-aargauer-bio-forscher-in-bruessel-ein-eu-buero-eroeffnen-130623812</w:t>
        </w:r>
      </w:hyperlink>
    </w:p>
    <w:p w:rsidR="00DB3D2D" w:rsidRDefault="00DB3D2D" w:rsidP="00DB3D2D">
      <w:pPr>
        <w:pStyle w:val="FiBLmraddinfo"/>
      </w:pPr>
      <w:r>
        <w:t>Contact</w:t>
      </w:r>
    </w:p>
    <w:p w:rsidR="00DB3D2D" w:rsidRDefault="00DB3D2D" w:rsidP="00C30357">
      <w:pPr>
        <w:pStyle w:val="FiBLmrbulletpoint"/>
      </w:pPr>
      <w:r>
        <w:t>Dóra Mészáros, Co-Director FiBL Europe</w:t>
      </w:r>
      <w:r w:rsidR="00C30357">
        <w:br/>
        <w:t>Phone</w:t>
      </w:r>
      <w:r w:rsidR="00C30357" w:rsidRPr="00C30357">
        <w:t xml:space="preserve"> +32 48 351 6931, </w:t>
      </w:r>
      <w:r w:rsidR="00C30357">
        <w:t>e</w:t>
      </w:r>
      <w:r w:rsidR="00C30357" w:rsidRPr="00C30357">
        <w:t>-</w:t>
      </w:r>
      <w:r w:rsidR="00C30357">
        <w:t>m</w:t>
      </w:r>
      <w:r w:rsidR="00C30357" w:rsidRPr="00C30357">
        <w:t xml:space="preserve">ail </w:t>
      </w:r>
      <w:hyperlink r:id="rId18" w:history="1">
        <w:r w:rsidR="00C30357" w:rsidRPr="00561DA0">
          <w:rPr>
            <w:rStyle w:val="Hyperlink"/>
          </w:rPr>
          <w:t>dora.meszaros@fibl.org</w:t>
        </w:r>
      </w:hyperlink>
    </w:p>
    <w:p w:rsidR="00C30357" w:rsidRDefault="00DB3D2D" w:rsidP="00C30357">
      <w:pPr>
        <w:pStyle w:val="FiBLmrbulletpoint"/>
      </w:pPr>
      <w:r>
        <w:t>Urs Niggli, President FiBL Europe, Director FiBL Switzerland</w:t>
      </w:r>
      <w:r w:rsidR="00C30357">
        <w:br/>
        <w:t>Phone</w:t>
      </w:r>
      <w:r w:rsidR="00C30357" w:rsidRPr="00C30357">
        <w:t xml:space="preserve"> +41 62 865 7270, </w:t>
      </w:r>
      <w:r w:rsidR="00C30357">
        <w:t>e</w:t>
      </w:r>
      <w:r w:rsidR="00C30357" w:rsidRPr="00C30357">
        <w:t>-</w:t>
      </w:r>
      <w:r w:rsidR="00C30357">
        <w:t>m</w:t>
      </w:r>
      <w:r w:rsidR="00C30357" w:rsidRPr="00C30357">
        <w:t xml:space="preserve">ail </w:t>
      </w:r>
      <w:hyperlink r:id="rId19" w:history="1">
        <w:r w:rsidR="00C30357" w:rsidRPr="00561DA0">
          <w:rPr>
            <w:rStyle w:val="Hyperlink"/>
          </w:rPr>
          <w:t>urs.niggli@fibl.org</w:t>
        </w:r>
      </w:hyperlink>
    </w:p>
    <w:p w:rsidR="00B85EFC" w:rsidRDefault="00B85EFC" w:rsidP="00B85EFC">
      <w:pPr>
        <w:pStyle w:val="FiBLmraddinfo"/>
      </w:pPr>
      <w:r>
        <w:t xml:space="preserve">This media release </w:t>
      </w:r>
      <w:r w:rsidRPr="00B85EFC">
        <w:t>online</w:t>
      </w:r>
    </w:p>
    <w:p w:rsidR="00B85EFC" w:rsidRDefault="00B85EFC" w:rsidP="00B85EFC">
      <w:pPr>
        <w:pStyle w:val="FiBLmrstandard"/>
      </w:pPr>
      <w:r>
        <w:t>This media release and pictures can be accessed onlin</w:t>
      </w:r>
      <w:r>
        <w:t xml:space="preserve">e at </w:t>
      </w:r>
      <w:hyperlink r:id="rId20" w:history="1">
        <w:r w:rsidRPr="00561DA0">
          <w:rPr>
            <w:rStyle w:val="Hyperlink"/>
          </w:rPr>
          <w:t>www.fibl.org/en/media.html</w:t>
        </w:r>
      </w:hyperlink>
      <w:r>
        <w:t>.</w:t>
      </w:r>
      <w:bookmarkStart w:id="0" w:name="_GoBack"/>
      <w:bookmarkEnd w:id="0"/>
    </w:p>
    <w:p w:rsidR="002C0814" w:rsidRPr="00A04F66" w:rsidRDefault="006569B3" w:rsidP="0044286A">
      <w:pPr>
        <w:pStyle w:val="FiBLmrannotationtitle"/>
      </w:pPr>
      <w:r>
        <w:t>About</w:t>
      </w:r>
      <w:r w:rsidR="002C0814" w:rsidRPr="00A04F66">
        <w:t xml:space="preserve"> FiBL</w:t>
      </w:r>
    </w:p>
    <w:p w:rsidR="002D757B" w:rsidRDefault="00F04498" w:rsidP="00F04498">
      <w:pPr>
        <w:pStyle w:val="FiBLmrannotation"/>
      </w:pPr>
      <w:r>
        <w:t xml:space="preserve">Since 1973, the Research Institute of Organic Agriculture (FiBL) has been finding intelligent solutions for a regenerative agriculture and sustainable nutrition. About 280 employees carry out research, advisory services and training at various site </w:t>
      </w:r>
      <w:r w:rsidR="000B7239">
        <w:t>to support organic agriculture.</w:t>
      </w:r>
    </w:p>
    <w:p w:rsidR="000B7239" w:rsidRDefault="000B7239" w:rsidP="000B7239">
      <w:pPr>
        <w:pStyle w:val="FiBLmrannotationbulletpoint"/>
      </w:pPr>
      <w:r>
        <w:t xml:space="preserve">Homepage: </w:t>
      </w:r>
      <w:hyperlink r:id="rId21" w:history="1">
        <w:r w:rsidRPr="00941FED">
          <w:rPr>
            <w:rStyle w:val="Hyperlink"/>
          </w:rPr>
          <w:t>http://ww.fibl.org</w:t>
        </w:r>
      </w:hyperlink>
    </w:p>
    <w:p w:rsidR="000B7239" w:rsidRDefault="000B7239" w:rsidP="000B7239">
      <w:pPr>
        <w:pStyle w:val="FiBLmrannotationbulletpoint"/>
      </w:pPr>
      <w:r>
        <w:t xml:space="preserve">Video: </w:t>
      </w:r>
      <w:hyperlink r:id="rId22" w:history="1">
        <w:r w:rsidRPr="00941FED">
          <w:rPr>
            <w:rStyle w:val="Hyperlink"/>
          </w:rPr>
          <w:t>https://www.youtube.com/watch?v=U84NrJlORFc</w:t>
        </w:r>
      </w:hyperlink>
    </w:p>
    <w:sectPr w:rsidR="000B7239" w:rsidSect="00DA14CE">
      <w:footerReference w:type="default" r:id="rId23"/>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65" w:rsidRDefault="00474665" w:rsidP="00F53AA9">
      <w:pPr>
        <w:spacing w:after="0" w:line="240" w:lineRule="auto"/>
      </w:pPr>
      <w:r>
        <w:separator/>
      </w:r>
    </w:p>
  </w:endnote>
  <w:endnote w:type="continuationSeparator" w:id="0">
    <w:p w:rsidR="00474665" w:rsidRDefault="0047466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46" w:rsidRDefault="00BD31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E26382">
      <w:trPr>
        <w:trHeight w:val="508"/>
      </w:trPr>
      <w:tc>
        <w:tcPr>
          <w:tcW w:w="7656" w:type="dxa"/>
        </w:tcPr>
        <w:p w:rsidR="00BD3146" w:rsidRDefault="00BD3146" w:rsidP="00BD3146">
          <w:pPr>
            <w:pStyle w:val="FiBLmrfooter"/>
          </w:pPr>
          <w:r>
            <w:t xml:space="preserve">Research Institute of Organic Agriculture FiBL Europe | Rue de la presse 4 | 1000 Brussels </w:t>
          </w:r>
        </w:p>
        <w:p w:rsidR="00F73377" w:rsidRPr="008A6B50" w:rsidRDefault="00BD3146" w:rsidP="00BD3146">
          <w:pPr>
            <w:pStyle w:val="FiBLmrfooter"/>
          </w:pPr>
          <w:r>
            <w:t>Belgium | Phone +32 2 227 11 24 | info.europe@fibl.org | www.fibl.org</w:t>
          </w:r>
        </w:p>
      </w:tc>
      <w:tc>
        <w:tcPr>
          <w:tcW w:w="407" w:type="dxa"/>
        </w:tcPr>
        <w:p w:rsidR="00F73377" w:rsidRPr="008A6B50" w:rsidRDefault="00F73377" w:rsidP="00DA14CE">
          <w:pPr>
            <w:pStyle w:val="FiBLmrpagenumb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46" w:rsidRDefault="00BD314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982A03">
      <w:trPr>
        <w:trHeight w:val="508"/>
      </w:trPr>
      <w:tc>
        <w:tcPr>
          <w:tcW w:w="7939" w:type="dxa"/>
        </w:tcPr>
        <w:p w:rsidR="00DA14CE" w:rsidRPr="000D7A27" w:rsidRDefault="00DA7216" w:rsidP="00731DAD">
          <w:pPr>
            <w:pStyle w:val="FiBLmrfooter"/>
          </w:pPr>
          <w:r>
            <w:t>Media release of</w:t>
          </w:r>
          <w:r w:rsidR="00DA14CE">
            <w:t xml:space="preserve"> </w:t>
          </w:r>
          <w:r w:rsidR="00731DAD">
            <w:t>13 July 2017</w:t>
          </w:r>
        </w:p>
      </w:tc>
      <w:tc>
        <w:tcPr>
          <w:tcW w:w="124" w:type="dxa"/>
        </w:tcPr>
        <w:p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B85EFC">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65" w:rsidRDefault="00474665" w:rsidP="00F53AA9">
      <w:pPr>
        <w:spacing w:after="0" w:line="240" w:lineRule="auto"/>
      </w:pPr>
      <w:r>
        <w:separator/>
      </w:r>
    </w:p>
  </w:footnote>
  <w:footnote w:type="continuationSeparator" w:id="0">
    <w:p w:rsidR="00474665" w:rsidRDefault="0047466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46" w:rsidRDefault="00BD31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7666E3">
      <w:trPr>
        <w:trHeight w:val="599"/>
      </w:trPr>
      <w:tc>
        <w:tcPr>
          <w:tcW w:w="1616" w:type="dxa"/>
        </w:tcPr>
        <w:p w:rsidR="007666E3" w:rsidRPr="00C725B7" w:rsidRDefault="007666E3" w:rsidP="007666E3">
          <w:pPr>
            <w:pStyle w:val="FiBLmrheader"/>
          </w:pPr>
          <w:r>
            <w:rPr>
              <w:noProof/>
              <w:lang w:val="de-CH"/>
            </w:rPr>
            <w:drawing>
              <wp:inline distT="0" distB="0" distL="0" distR="0" wp14:anchorId="14DFC14F" wp14:editId="6707B782">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46" w:rsidRDefault="00BD31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8157D"/>
    <w:rsid w:val="000912D9"/>
    <w:rsid w:val="00097E74"/>
    <w:rsid w:val="000A0CF7"/>
    <w:rsid w:val="000A3B13"/>
    <w:rsid w:val="000B0DFD"/>
    <w:rsid w:val="000B5156"/>
    <w:rsid w:val="000B7239"/>
    <w:rsid w:val="000C7401"/>
    <w:rsid w:val="000C75D0"/>
    <w:rsid w:val="000D5714"/>
    <w:rsid w:val="000D7A27"/>
    <w:rsid w:val="001050BE"/>
    <w:rsid w:val="00107221"/>
    <w:rsid w:val="001354F8"/>
    <w:rsid w:val="00146772"/>
    <w:rsid w:val="0017068A"/>
    <w:rsid w:val="0018434A"/>
    <w:rsid w:val="00195EC7"/>
    <w:rsid w:val="001B3DB5"/>
    <w:rsid w:val="001E1C11"/>
    <w:rsid w:val="001F529F"/>
    <w:rsid w:val="00211862"/>
    <w:rsid w:val="00217211"/>
    <w:rsid w:val="002203DD"/>
    <w:rsid w:val="0022639B"/>
    <w:rsid w:val="00230924"/>
    <w:rsid w:val="002505C9"/>
    <w:rsid w:val="00280674"/>
    <w:rsid w:val="002837D9"/>
    <w:rsid w:val="002925F1"/>
    <w:rsid w:val="002B1D53"/>
    <w:rsid w:val="002C0814"/>
    <w:rsid w:val="002C3506"/>
    <w:rsid w:val="002D757B"/>
    <w:rsid w:val="002D7D78"/>
    <w:rsid w:val="002F1625"/>
    <w:rsid w:val="002F586A"/>
    <w:rsid w:val="0030119E"/>
    <w:rsid w:val="003150C5"/>
    <w:rsid w:val="003A4191"/>
    <w:rsid w:val="003C6406"/>
    <w:rsid w:val="003D1138"/>
    <w:rsid w:val="0041671F"/>
    <w:rsid w:val="00416BA5"/>
    <w:rsid w:val="00423C89"/>
    <w:rsid w:val="00435155"/>
    <w:rsid w:val="0044286A"/>
    <w:rsid w:val="00446B90"/>
    <w:rsid w:val="00450F2F"/>
    <w:rsid w:val="00453BD9"/>
    <w:rsid w:val="004570C7"/>
    <w:rsid w:val="0045715C"/>
    <w:rsid w:val="00465871"/>
    <w:rsid w:val="0046602F"/>
    <w:rsid w:val="00474665"/>
    <w:rsid w:val="004762FE"/>
    <w:rsid w:val="004807B1"/>
    <w:rsid w:val="004C4067"/>
    <w:rsid w:val="004D3FEF"/>
    <w:rsid w:val="004D6428"/>
    <w:rsid w:val="004F613F"/>
    <w:rsid w:val="00540B0E"/>
    <w:rsid w:val="00540DAE"/>
    <w:rsid w:val="00555C7D"/>
    <w:rsid w:val="00567811"/>
    <w:rsid w:val="00571E3B"/>
    <w:rsid w:val="00580C94"/>
    <w:rsid w:val="005867AD"/>
    <w:rsid w:val="005938C8"/>
    <w:rsid w:val="0059401F"/>
    <w:rsid w:val="005B675F"/>
    <w:rsid w:val="005D0989"/>
    <w:rsid w:val="005F1359"/>
    <w:rsid w:val="005F460D"/>
    <w:rsid w:val="005F5A7E"/>
    <w:rsid w:val="006410F4"/>
    <w:rsid w:val="006569B3"/>
    <w:rsid w:val="00661678"/>
    <w:rsid w:val="0066529D"/>
    <w:rsid w:val="00681E9E"/>
    <w:rsid w:val="006D0FF6"/>
    <w:rsid w:val="006D4D11"/>
    <w:rsid w:val="006E612A"/>
    <w:rsid w:val="00712776"/>
    <w:rsid w:val="00727486"/>
    <w:rsid w:val="00731DAD"/>
    <w:rsid w:val="00736F11"/>
    <w:rsid w:val="00754508"/>
    <w:rsid w:val="00764E69"/>
    <w:rsid w:val="007666E3"/>
    <w:rsid w:val="00783BE6"/>
    <w:rsid w:val="0078787E"/>
    <w:rsid w:val="00793238"/>
    <w:rsid w:val="007A051D"/>
    <w:rsid w:val="007A0D20"/>
    <w:rsid w:val="007C6110"/>
    <w:rsid w:val="007C7E19"/>
    <w:rsid w:val="00806A24"/>
    <w:rsid w:val="00810457"/>
    <w:rsid w:val="00817B94"/>
    <w:rsid w:val="00823157"/>
    <w:rsid w:val="008417D3"/>
    <w:rsid w:val="00861053"/>
    <w:rsid w:val="00866E96"/>
    <w:rsid w:val="00872371"/>
    <w:rsid w:val="008A5E8C"/>
    <w:rsid w:val="008A6B50"/>
    <w:rsid w:val="008D48AD"/>
    <w:rsid w:val="009109C1"/>
    <w:rsid w:val="00912F05"/>
    <w:rsid w:val="009669B5"/>
    <w:rsid w:val="009767BF"/>
    <w:rsid w:val="00981742"/>
    <w:rsid w:val="00982A03"/>
    <w:rsid w:val="00986F71"/>
    <w:rsid w:val="009A52C4"/>
    <w:rsid w:val="009C0B90"/>
    <w:rsid w:val="009C0F61"/>
    <w:rsid w:val="009C7E54"/>
    <w:rsid w:val="009F1AD7"/>
    <w:rsid w:val="00A033E7"/>
    <w:rsid w:val="00A04F66"/>
    <w:rsid w:val="00A135C6"/>
    <w:rsid w:val="00A365ED"/>
    <w:rsid w:val="00A57050"/>
    <w:rsid w:val="00A624F0"/>
    <w:rsid w:val="00A632FC"/>
    <w:rsid w:val="00A83320"/>
    <w:rsid w:val="00A95D42"/>
    <w:rsid w:val="00AA295A"/>
    <w:rsid w:val="00AC6487"/>
    <w:rsid w:val="00B116CC"/>
    <w:rsid w:val="00B11B61"/>
    <w:rsid w:val="00B169A5"/>
    <w:rsid w:val="00B25F0B"/>
    <w:rsid w:val="00B273DE"/>
    <w:rsid w:val="00B44024"/>
    <w:rsid w:val="00B85EFC"/>
    <w:rsid w:val="00BB6309"/>
    <w:rsid w:val="00BB7AF8"/>
    <w:rsid w:val="00BC05AC"/>
    <w:rsid w:val="00BD3146"/>
    <w:rsid w:val="00C10742"/>
    <w:rsid w:val="00C14AA4"/>
    <w:rsid w:val="00C30357"/>
    <w:rsid w:val="00C4331B"/>
    <w:rsid w:val="00C50896"/>
    <w:rsid w:val="00C54E7B"/>
    <w:rsid w:val="00C725B7"/>
    <w:rsid w:val="00C73E52"/>
    <w:rsid w:val="00C8256D"/>
    <w:rsid w:val="00C93A6C"/>
    <w:rsid w:val="00CA7650"/>
    <w:rsid w:val="00CC3D03"/>
    <w:rsid w:val="00CD4B01"/>
    <w:rsid w:val="00CE1A38"/>
    <w:rsid w:val="00CF4CEC"/>
    <w:rsid w:val="00CF6598"/>
    <w:rsid w:val="00D06A9E"/>
    <w:rsid w:val="00D142E7"/>
    <w:rsid w:val="00D20589"/>
    <w:rsid w:val="00D25E6E"/>
    <w:rsid w:val="00D5665E"/>
    <w:rsid w:val="00D7727C"/>
    <w:rsid w:val="00D82FEC"/>
    <w:rsid w:val="00D84B91"/>
    <w:rsid w:val="00DA14CE"/>
    <w:rsid w:val="00DA5D86"/>
    <w:rsid w:val="00DA7216"/>
    <w:rsid w:val="00DB3D2D"/>
    <w:rsid w:val="00DC15AC"/>
    <w:rsid w:val="00DD0000"/>
    <w:rsid w:val="00DE44EA"/>
    <w:rsid w:val="00E06042"/>
    <w:rsid w:val="00E235DA"/>
    <w:rsid w:val="00E26382"/>
    <w:rsid w:val="00E32B51"/>
    <w:rsid w:val="00E34E1A"/>
    <w:rsid w:val="00E433A3"/>
    <w:rsid w:val="00E451EE"/>
    <w:rsid w:val="00E64975"/>
    <w:rsid w:val="00E71FBF"/>
    <w:rsid w:val="00ED0946"/>
    <w:rsid w:val="00EF726D"/>
    <w:rsid w:val="00F04498"/>
    <w:rsid w:val="00F07B60"/>
    <w:rsid w:val="00F21C5E"/>
    <w:rsid w:val="00F463DB"/>
    <w:rsid w:val="00F53AA9"/>
    <w:rsid w:val="00F620F0"/>
    <w:rsid w:val="00F6745D"/>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2F1625"/>
    <w:pPr>
      <w:spacing w:after="120" w:line="280" w:lineRule="atLeast"/>
    </w:pPr>
    <w:rPr>
      <w:rFonts w:ascii="Palatino Linotype" w:hAnsi="Palatino Linotype"/>
      <w:sz w:val="20"/>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sz w:val="22"/>
    </w:rPr>
  </w:style>
  <w:style w:type="paragraph" w:customStyle="1" w:styleId="FiBLmrsubheader">
    <w:name w:val="FiBL_mr_subheader"/>
    <w:basedOn w:val="FiBLmrstandard"/>
    <w:qFormat/>
    <w:rsid w:val="002F1625"/>
    <w:pPr>
      <w:keepNext/>
      <w:spacing w:before="360"/>
    </w:pPr>
    <w:rPr>
      <w:rFonts w:ascii="Gill Sans MT" w:hAnsi="Gill Sans MT"/>
      <w:b/>
      <w:sz w:val="22"/>
    </w:rPr>
  </w:style>
  <w:style w:type="paragraph" w:customStyle="1" w:styleId="FiBLmraddinfo">
    <w:name w:val="FiBL_mr_add_info"/>
    <w:basedOn w:val="FiBLmrstandard"/>
    <w:qFormat/>
    <w:rsid w:val="00567811"/>
    <w:pPr>
      <w:keepNext/>
      <w:spacing w:before="400"/>
    </w:pPr>
    <w:rPr>
      <w:rFonts w:ascii="Gill Sans MT" w:hAnsi="Gill Sans MT"/>
      <w:b/>
      <w:sz w:val="22"/>
    </w:rPr>
  </w:style>
  <w:style w:type="paragraph" w:customStyle="1" w:styleId="FiBLmrreferences">
    <w:name w:val="FiBL_mr_references"/>
    <w:basedOn w:val="FiBLmrstandard"/>
    <w:qFormat/>
    <w:rsid w:val="002837D9"/>
    <w:pPr>
      <w:spacing w:before="40" w:after="40" w:line="240" w:lineRule="auto"/>
      <w:ind w:left="425" w:hanging="425"/>
    </w:pPr>
    <w:rPr>
      <w:sz w:val="18"/>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6569B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unhideWhenUsed/>
    <w:rsid w:val="00BD31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ora.meszaros@fibl.org" TargetMode="External"/><Relationship Id="rId3" Type="http://schemas.openxmlformats.org/officeDocument/2006/relationships/styles" Target="styles.xml"/><Relationship Id="rId21" Type="http://schemas.openxmlformats.org/officeDocument/2006/relationships/hyperlink" Target="http://ww.fibl.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argauerzeitung.ch/aargau/fricktal/warum-aargauer-bio-forscher-in-bruessel-ein-eu-buero-eroeffnen-1306238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rgprints.org/31939/1/meszaros-2017-interview-fibleurope-OEL_3_p43.pdf" TargetMode="External"/><Relationship Id="rId20" Type="http://schemas.openxmlformats.org/officeDocument/2006/relationships/hyperlink" Target="http://www.fibl.org/en/med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op.fibl.org/chen/1012-flyer-fibl-europe.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urs.niggli@fibl.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ibl.org/de/fibl-europe" TargetMode="External"/><Relationship Id="rId22" Type="http://schemas.openxmlformats.org/officeDocument/2006/relationships/hyperlink" Target="https://www.youtube.com/watch?v=U84NrJlORF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066C-E404-4FCD-8D4D-A99E5EB0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44</cp:revision>
  <cp:lastPrinted>2017-07-05T15:05:00Z</cp:lastPrinted>
  <dcterms:created xsi:type="dcterms:W3CDTF">2017-07-10T13:10:00Z</dcterms:created>
  <dcterms:modified xsi:type="dcterms:W3CDTF">2017-07-13T12:38:00Z</dcterms:modified>
</cp:coreProperties>
</file>