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2A21D" w14:textId="77777777" w:rsidR="004762FE" w:rsidRPr="0002431F" w:rsidRDefault="004C06CA" w:rsidP="00453BD9">
      <w:pPr>
        <w:pStyle w:val="FiBLmrsubheader"/>
        <w:rPr>
          <w:lang w:val="de-CH"/>
        </w:rPr>
        <w:sectPr w:rsidR="004762FE" w:rsidRPr="0002431F" w:rsidSect="00306486">
          <w:headerReference w:type="default" r:id="rId11"/>
          <w:footerReference w:type="default" r:id="rId12"/>
          <w:type w:val="continuous"/>
          <w:pgSz w:w="11906" w:h="16838"/>
          <w:pgMar w:top="2268" w:right="1701" w:bottom="1701" w:left="1701" w:header="1134" w:footer="567" w:gutter="0"/>
          <w:cols w:space="708"/>
          <w:docGrid w:linePitch="360"/>
        </w:sectPr>
      </w:pPr>
      <w:r w:rsidRPr="0002431F">
        <w:rPr>
          <w:lang w:val="de-CH"/>
        </w:rPr>
        <w:t>Medienmitteilung</w:t>
      </w:r>
    </w:p>
    <w:p w14:paraId="60E1FFDC" w14:textId="77777777" w:rsidR="004C06CA" w:rsidRPr="00A11C75" w:rsidRDefault="004C06CA" w:rsidP="0076180D">
      <w:pPr>
        <w:pStyle w:val="FiBLmrtitle"/>
        <w:rPr>
          <w:lang w:val="de-CH"/>
        </w:rPr>
      </w:pPr>
      <w:r w:rsidRPr="00A11C75">
        <w:rPr>
          <w:lang w:val="de-CH"/>
        </w:rPr>
        <w:t>Internationale Unterstützung für den Auftritt der Ukraine auf der Weltleitmesse Biofach 2024</w:t>
      </w:r>
    </w:p>
    <w:p w14:paraId="59218625" w14:textId="77777777" w:rsidR="142AD9EA" w:rsidRPr="0002431F" w:rsidRDefault="004C06CA" w:rsidP="004C06CA">
      <w:pPr>
        <w:pStyle w:val="FiBLmrlead"/>
        <w:rPr>
          <w:lang w:val="de-CH"/>
        </w:rPr>
      </w:pPr>
      <w:r w:rsidRPr="0002431F">
        <w:rPr>
          <w:lang w:val="de-CH"/>
        </w:rPr>
        <w:t>10 Jahre nach dem ersten Auftritt auf der Biofach im Jahr 2014 wird die diesjährige Messe 40 Exporteure aus dem ukrainischen Biosektor zusammenbringen – begleitet von einer hochrangigen politische</w:t>
      </w:r>
      <w:r w:rsidR="00BA7B8D" w:rsidRPr="0002431F">
        <w:rPr>
          <w:lang w:val="de-CH"/>
        </w:rPr>
        <w:t>n</w:t>
      </w:r>
      <w:r w:rsidRPr="0002431F">
        <w:rPr>
          <w:lang w:val="de-CH"/>
        </w:rPr>
        <w:t xml:space="preserve"> Delegation. Auf dem Kongress werden weibliche Führungskräfte der Biobranche Einblicke in die Herausforderungen der aktuellen Situation geben.</w:t>
      </w:r>
      <w:r w:rsidR="003D06DF" w:rsidRPr="0002431F">
        <w:rPr>
          <w:lang w:val="de-CH"/>
        </w:rPr>
        <w:t xml:space="preserve">  </w:t>
      </w:r>
      <w:r w:rsidR="002F1625" w:rsidRPr="0002431F">
        <w:rPr>
          <w:lang w:val="de-CH"/>
        </w:rPr>
        <w:t xml:space="preserve"> </w:t>
      </w:r>
    </w:p>
    <w:p w14:paraId="76241081" w14:textId="77777777" w:rsidR="142AD9EA" w:rsidRPr="0002431F" w:rsidRDefault="00BB4140" w:rsidP="142AD9EA">
      <w:r w:rsidRPr="0002431F">
        <w:rPr>
          <w:noProof/>
        </w:rPr>
        <w:drawing>
          <wp:inline distT="0" distB="0" distL="0" distR="0" wp14:anchorId="67F8BB5C" wp14:editId="4C38946F">
            <wp:extent cx="5400040" cy="405003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14:paraId="609A279D" w14:textId="77777777" w:rsidR="142AD9EA" w:rsidRPr="00665D51" w:rsidRDefault="004C06CA" w:rsidP="004C06CA">
      <w:pPr>
        <w:pStyle w:val="FiBLmrfooter"/>
        <w:rPr>
          <w:i/>
          <w:lang w:val="de-CH"/>
        </w:rPr>
      </w:pPr>
      <w:r w:rsidRPr="00665D51">
        <w:rPr>
          <w:i/>
          <w:lang w:val="de-CH"/>
        </w:rPr>
        <w:t>Vor zehn Jahren, im Jahr 2014, hatte die Ukraine ihre erste Ausstellung mit dem Nationalen Pavillon der Ukraine auf der Biofach, unterstützt von der Schweiz. (Bild: FiBL, Adrian Krebs)</w:t>
      </w:r>
    </w:p>
    <w:p w14:paraId="14EE8A87" w14:textId="77777777" w:rsidR="004C06CA" w:rsidRPr="0002431F" w:rsidRDefault="004C06CA" w:rsidP="004C06CA">
      <w:pPr>
        <w:pStyle w:val="FiBLmrfooter"/>
        <w:rPr>
          <w:lang w:val="de-CH"/>
        </w:rPr>
      </w:pPr>
    </w:p>
    <w:p w14:paraId="1E452461" w14:textId="77777777" w:rsidR="00BA7B8D" w:rsidRPr="0002431F" w:rsidRDefault="00E06042" w:rsidP="00BA7B8D">
      <w:pPr>
        <w:pStyle w:val="FiBLmrstandard"/>
        <w:rPr>
          <w:lang w:val="de-CH"/>
        </w:rPr>
      </w:pPr>
      <w:r w:rsidRPr="0002431F">
        <w:rPr>
          <w:lang w:val="de-CH"/>
        </w:rPr>
        <w:t xml:space="preserve">(Frick, </w:t>
      </w:r>
      <w:r w:rsidR="00762BA5" w:rsidRPr="0002431F">
        <w:rPr>
          <w:lang w:val="de-CH"/>
        </w:rPr>
        <w:t>0</w:t>
      </w:r>
      <w:r w:rsidR="0095586B" w:rsidRPr="0002431F">
        <w:rPr>
          <w:lang w:val="de-CH"/>
        </w:rPr>
        <w:t>8</w:t>
      </w:r>
      <w:r w:rsidR="00762BA5" w:rsidRPr="0002431F">
        <w:rPr>
          <w:lang w:val="de-CH"/>
        </w:rPr>
        <w:t>.02.2024</w:t>
      </w:r>
      <w:r w:rsidRPr="0002431F">
        <w:rPr>
          <w:lang w:val="de-CH"/>
        </w:rPr>
        <w:t xml:space="preserve">) </w:t>
      </w:r>
      <w:r w:rsidR="00BA7B8D" w:rsidRPr="0002431F">
        <w:rPr>
          <w:lang w:val="de-CH"/>
        </w:rPr>
        <w:t>Vom 13. bis 16. Februar 2024 trifft sich die Bio</w:t>
      </w:r>
      <w:r w:rsidR="00321E0A" w:rsidRPr="0002431F">
        <w:rPr>
          <w:lang w:val="de-CH"/>
        </w:rPr>
        <w:t>gemeinschaft</w:t>
      </w:r>
      <w:r w:rsidR="00BA7B8D" w:rsidRPr="0002431F">
        <w:rPr>
          <w:lang w:val="de-CH"/>
        </w:rPr>
        <w:t xml:space="preserve"> wieder in Nürnberg (Deutschland) auf der Biofach, der weltweit führenden Fachmesse für </w:t>
      </w:r>
      <w:r w:rsidR="00321E0A" w:rsidRPr="0002431F">
        <w:rPr>
          <w:lang w:val="de-CH"/>
        </w:rPr>
        <w:t>biologische</w:t>
      </w:r>
      <w:r w:rsidR="00BA7B8D" w:rsidRPr="0002431F">
        <w:rPr>
          <w:lang w:val="de-CH"/>
        </w:rPr>
        <w:t xml:space="preserve"> Lebensmittel. Regionale, nationale und internationale Akteure der gesamten Bio</w:t>
      </w:r>
      <w:r w:rsidR="00321E0A" w:rsidRPr="0002431F">
        <w:rPr>
          <w:lang w:val="de-CH"/>
        </w:rPr>
        <w:t>w</w:t>
      </w:r>
      <w:r w:rsidR="00BA7B8D" w:rsidRPr="0002431F">
        <w:rPr>
          <w:lang w:val="de-CH"/>
        </w:rPr>
        <w:t>ertschöpfungskette, einschlie</w:t>
      </w:r>
      <w:r w:rsidR="00F53DD9">
        <w:rPr>
          <w:lang w:val="de-CH"/>
        </w:rPr>
        <w:t>ss</w:t>
      </w:r>
      <w:r w:rsidR="00BA7B8D" w:rsidRPr="0002431F">
        <w:rPr>
          <w:lang w:val="de-CH"/>
        </w:rPr>
        <w:t>lich Dienstleistern und politischen Entscheidungsträgern, werden hier zusammenkommen, um sich zu vernetzen und ihre gemeinsame Vision für eine nachhaltigere Zukunft zu festigen.</w:t>
      </w:r>
    </w:p>
    <w:p w14:paraId="5D914DB7" w14:textId="77777777" w:rsidR="0028796B" w:rsidRPr="0002431F" w:rsidRDefault="00BA7B8D" w:rsidP="0076180D">
      <w:pPr>
        <w:pStyle w:val="FiBLmrstandard"/>
        <w:rPr>
          <w:lang w:val="de-CH"/>
        </w:rPr>
      </w:pPr>
      <w:r w:rsidRPr="0002431F">
        <w:rPr>
          <w:lang w:val="de-CH"/>
        </w:rPr>
        <w:lastRenderedPageBreak/>
        <w:t xml:space="preserve">Unter der Schirmherrschaft des </w:t>
      </w:r>
      <w:r w:rsidRPr="003B4D0E">
        <w:rPr>
          <w:lang w:val="de-CH"/>
        </w:rPr>
        <w:t xml:space="preserve">ukrainischen Ministeriums für Agrarpolitik und Ernährung (MAPF) wird die ukrainische Präsenz auf der Biofach 2024 von mehreren Partnern unterstützt: dem schweizerisch-ukrainischen Quality Food Trade </w:t>
      </w:r>
      <w:proofErr w:type="spellStart"/>
      <w:r w:rsidRPr="003B4D0E">
        <w:rPr>
          <w:lang w:val="de-CH"/>
        </w:rPr>
        <w:t>Program</w:t>
      </w:r>
      <w:proofErr w:type="spellEnd"/>
      <w:r w:rsidRPr="003B4D0E">
        <w:rPr>
          <w:lang w:val="de-CH"/>
        </w:rPr>
        <w:t xml:space="preserve"> (QFTP), das vom Schweizer Staatssekretariat für Wirtschaft (SECO) finanziert wird; der deutsch-ukrainischen Kooperation im ökologischen Landbau (COA), die vom deutschen Bundesministerium für Ernährung und Landwirtschaft (BMEL) finanziert wird; dem Western NIS Enterprise Fund (WNISEF), der von der US-Regierung über USAID finanziert wird; und der Small Business </w:t>
      </w:r>
      <w:r w:rsidRPr="00265C8F">
        <w:rPr>
          <w:lang w:val="de-CH"/>
        </w:rPr>
        <w:t>Impact</w:t>
      </w:r>
      <w:r w:rsidRPr="003B4D0E">
        <w:rPr>
          <w:lang w:val="de-CH"/>
        </w:rPr>
        <w:t xml:space="preserve"> Fund der </w:t>
      </w:r>
      <w:r w:rsidR="000D21E8" w:rsidRPr="000D21E8">
        <w:rPr>
          <w:lang w:val="de-CH"/>
        </w:rPr>
        <w:t xml:space="preserve">EBWE </w:t>
      </w:r>
      <w:r w:rsidRPr="003B4D0E">
        <w:rPr>
          <w:lang w:val="de-CH"/>
        </w:rPr>
        <w:t>und der Import Promotion Desk (IPD), der vom deutschen Bundesministerium für wirtschaftliche Zusammenarbeit und Entwicklung (BM</w:t>
      </w:r>
      <w:r w:rsidRPr="0076180D">
        <w:rPr>
          <w:lang w:val="de-CH"/>
        </w:rPr>
        <w:t>Z)</w:t>
      </w:r>
      <w:r w:rsidRPr="0002431F">
        <w:rPr>
          <w:lang w:val="de-CH"/>
        </w:rPr>
        <w:t xml:space="preserve"> finanziert wird</w:t>
      </w:r>
      <w:r w:rsidR="00C80D3D" w:rsidRPr="0002431F">
        <w:rPr>
          <w:lang w:val="de-CH"/>
        </w:rPr>
        <w:t>.</w:t>
      </w:r>
    </w:p>
    <w:p w14:paraId="2A5F5354" w14:textId="77777777" w:rsidR="00321E0A" w:rsidRPr="00A11C75" w:rsidRDefault="00321E0A" w:rsidP="0076180D">
      <w:pPr>
        <w:pStyle w:val="FiBLmrsubheader"/>
        <w:rPr>
          <w:lang w:val="de-CH"/>
        </w:rPr>
      </w:pPr>
      <w:r w:rsidRPr="00A11C75">
        <w:rPr>
          <w:lang w:val="de-CH"/>
        </w:rPr>
        <w:t>Zusammenführung von 40 ukrainischen Bio-Exporteuren</w:t>
      </w:r>
    </w:p>
    <w:p w14:paraId="260C7BEF" w14:textId="77777777" w:rsidR="00321E0A" w:rsidRPr="0002431F" w:rsidRDefault="00321E0A" w:rsidP="00321E0A">
      <w:pPr>
        <w:pStyle w:val="FiBLmrstandard"/>
        <w:rPr>
          <w:lang w:val="de-CH"/>
        </w:rPr>
      </w:pPr>
      <w:r w:rsidRPr="0002431F">
        <w:rPr>
          <w:lang w:val="de-CH"/>
        </w:rPr>
        <w:t>Die diesjährige Unterstützung umfasst die Zusammenführung von etwa 40 ukrainischen Exporteuren sowie einer hochrangigen ukrainischen politischen Delegation, um die wichtigsten Akteure des Sektors auf dem Biofach-Kongress zu präsentieren. "Wir freuen uns, dass unsere Unterstützung dazu beigetragen hat, dass dieses Jahr so viele Unternehmen aus der Ukraine ihre Bioprodukte auf der Biofach präsentieren konnten", sagten Tobias Eisenring, Programmdirektor des Schweizer Programms QFTP und Dr. Stefan Dreesmann, Leiter des deutschen Projekts COA.</w:t>
      </w:r>
    </w:p>
    <w:p w14:paraId="47FB3F10" w14:textId="77777777" w:rsidR="00321E0A" w:rsidRPr="00A11C75" w:rsidRDefault="00321E0A" w:rsidP="0076180D">
      <w:pPr>
        <w:pStyle w:val="FiBLmrstandard"/>
        <w:rPr>
          <w:lang w:val="de-CH"/>
        </w:rPr>
      </w:pPr>
      <w:r w:rsidRPr="00A11C75">
        <w:rPr>
          <w:lang w:val="de-CH"/>
        </w:rPr>
        <w:t xml:space="preserve">"Die Teilnahme ukrainischer Exporteure an der Biofach ist wichtig für die Förderung eines nachhaltigen Handels und die Schaffung von mehr und besseren Arbeitsplätzen durch die Stärkung der Wettbewerbsfähigkeit und der Kapazitäten ukrainischer KMUs im Biosektor", unterstreicht </w:t>
      </w:r>
      <w:proofErr w:type="spellStart"/>
      <w:r w:rsidRPr="00A11C75">
        <w:rPr>
          <w:lang w:val="de-CH"/>
        </w:rPr>
        <w:t>Andrii</w:t>
      </w:r>
      <w:proofErr w:type="spellEnd"/>
      <w:r w:rsidRPr="00A11C75">
        <w:rPr>
          <w:lang w:val="de-CH"/>
        </w:rPr>
        <w:t xml:space="preserve"> </w:t>
      </w:r>
      <w:proofErr w:type="spellStart"/>
      <w:r w:rsidRPr="00A11C75">
        <w:rPr>
          <w:lang w:val="de-CH"/>
        </w:rPr>
        <w:t>Lytvyn</w:t>
      </w:r>
      <w:proofErr w:type="spellEnd"/>
      <w:r w:rsidRPr="00A11C75">
        <w:rPr>
          <w:lang w:val="de-CH"/>
        </w:rPr>
        <w:t>, stellvertretender Direktor für Exportförderung der staatlichen ukrainischen Institution Entrepreneurship and Export Promotion Office (EEPO). EEPO, der ukrainische Beerenverband und Import Promotion Desk organisieren gemeinsam den ukrainischen Pavillon mit 40 ukrainischen Exporteuren auf der diesjährigen Biofach.</w:t>
      </w:r>
    </w:p>
    <w:p w14:paraId="0CAF2E58" w14:textId="77777777" w:rsidR="00321E0A" w:rsidRPr="00A11C75" w:rsidRDefault="00321E0A" w:rsidP="00321E0A">
      <w:pPr>
        <w:pStyle w:val="FiBLmrstandard"/>
        <w:rPr>
          <w:lang w:val="de-CH"/>
        </w:rPr>
      </w:pPr>
      <w:r w:rsidRPr="00A11C75">
        <w:rPr>
          <w:lang w:val="de-CH"/>
        </w:rPr>
        <w:t>Ende 2022 verfügte die Ukraine über eine zertifizierte biologische Anbaufläche von 263.619 Hektaren, was 0,6 % der gesamten landwirtschaftlichen Nutzfläche entspricht. Im Jahr 2022 exportierte die Ukraine 245'600 Tonnen Waren im Gesamtwert von fast 219 Millionen USD und wurde zum drittgrössten Importland in die EU. Die Stabilität des europäischen Biomarktes hängt daher stark von der Zuverlässigkeit und Stärke der ukrainischen Lieferanten ab.</w:t>
      </w:r>
    </w:p>
    <w:p w14:paraId="37919E2A" w14:textId="77777777" w:rsidR="00321E0A" w:rsidRPr="00A11C75" w:rsidRDefault="00321E0A" w:rsidP="0076180D">
      <w:pPr>
        <w:pStyle w:val="FiBLmrsubheader"/>
        <w:rPr>
          <w:lang w:val="de-CH"/>
        </w:rPr>
      </w:pPr>
      <w:r w:rsidRPr="00A11C75">
        <w:rPr>
          <w:lang w:val="de-CH"/>
        </w:rPr>
        <w:t>Eine hochrangige politische Delegation aus der Ukraine auf der Biofach</w:t>
      </w:r>
    </w:p>
    <w:p w14:paraId="686D93F0" w14:textId="77777777" w:rsidR="00321E0A" w:rsidRPr="00A11C75" w:rsidRDefault="00321E0A" w:rsidP="0076180D">
      <w:pPr>
        <w:pStyle w:val="FiBLmrstandard"/>
        <w:rPr>
          <w:b/>
          <w:lang w:val="de-CH"/>
        </w:rPr>
      </w:pPr>
      <w:r w:rsidRPr="00A11C75">
        <w:rPr>
          <w:lang w:val="de-CH"/>
        </w:rPr>
        <w:t xml:space="preserve">In diesem Jahr wird die Biofach neben ukrainischen Erzeugern auch eine hochrangige politische Delegation aus der Ukraine mit Vertretern des ukrainischen Parlaments, des ukrainischen Ministeriums für Agrarpolitik und Ernährung, des staatlichen Dienstes der Ukraine für Lebensmittelsicherheit und Verbraucherschutz </w:t>
      </w:r>
      <w:r w:rsidR="00614C36" w:rsidRPr="00A11C75">
        <w:rPr>
          <w:lang w:val="de-CH"/>
        </w:rPr>
        <w:t>und des</w:t>
      </w:r>
      <w:r w:rsidRPr="00A11C75">
        <w:rPr>
          <w:lang w:val="de-CH"/>
        </w:rPr>
        <w:t xml:space="preserve"> EEPO</w:t>
      </w:r>
      <w:r w:rsidR="00614C36" w:rsidRPr="00A11C75">
        <w:rPr>
          <w:lang w:val="de-CH"/>
        </w:rPr>
        <w:t xml:space="preserve"> </w:t>
      </w:r>
      <w:r w:rsidRPr="00A11C75">
        <w:rPr>
          <w:lang w:val="de-CH"/>
        </w:rPr>
        <w:t xml:space="preserve">empfangen. Während der Messe werden sie die Möglichkeit haben, sich mit </w:t>
      </w:r>
      <w:r w:rsidRPr="00A11C75">
        <w:rPr>
          <w:lang w:val="de-CH"/>
        </w:rPr>
        <w:lastRenderedPageBreak/>
        <w:t>politischen Entscheidungsträgern und Experten des Biosektors aus der ganzen Welt auszutauschen.</w:t>
      </w:r>
    </w:p>
    <w:p w14:paraId="4ED1407E" w14:textId="77777777" w:rsidR="00321E0A" w:rsidRPr="00A11C75" w:rsidRDefault="00321E0A" w:rsidP="0076180D">
      <w:pPr>
        <w:pStyle w:val="FiBLmrstandard"/>
        <w:rPr>
          <w:b/>
          <w:lang w:val="de-CH"/>
        </w:rPr>
      </w:pPr>
      <w:r w:rsidRPr="00A11C75">
        <w:rPr>
          <w:lang w:val="de-CH"/>
        </w:rPr>
        <w:t>Seit 2023 ist die ukrainische Bio</w:t>
      </w:r>
      <w:r w:rsidR="00387BDD" w:rsidRPr="00A11C75">
        <w:rPr>
          <w:lang w:val="de-CH"/>
        </w:rPr>
        <w:t>g</w:t>
      </w:r>
      <w:r w:rsidRPr="00A11C75">
        <w:rPr>
          <w:lang w:val="de-CH"/>
        </w:rPr>
        <w:t>esetzgebung vollständig umgesetzt. Im vergangenen Jahr wurden mit Unterstützung internationaler Projekte zur technischen Unterstützung der Ukraine wichtige Meilensteine erreicht: die Akkreditierung der ersten ukrainischen Bio</w:t>
      </w:r>
      <w:r w:rsidR="00614C36" w:rsidRPr="00A11C75">
        <w:rPr>
          <w:lang w:val="de-CH"/>
        </w:rPr>
        <w:t>z</w:t>
      </w:r>
      <w:r w:rsidRPr="00A11C75">
        <w:rPr>
          <w:lang w:val="de-CH"/>
        </w:rPr>
        <w:t>ertifizierungsstelle "</w:t>
      </w:r>
      <w:proofErr w:type="spellStart"/>
      <w:r w:rsidRPr="00A11C75">
        <w:rPr>
          <w:lang w:val="de-CH"/>
        </w:rPr>
        <w:t>Organic</w:t>
      </w:r>
      <w:proofErr w:type="spellEnd"/>
      <w:r w:rsidRPr="00A11C75">
        <w:rPr>
          <w:lang w:val="de-CH"/>
        </w:rPr>
        <w:t xml:space="preserve"> Standard" und die Veröffentlichung von zwei staatlichen Registern für Bio</w:t>
      </w:r>
      <w:r w:rsidR="003915F9" w:rsidRPr="00A11C75">
        <w:rPr>
          <w:lang w:val="de-CH"/>
        </w:rPr>
        <w:t>z</w:t>
      </w:r>
      <w:r w:rsidRPr="00A11C75">
        <w:rPr>
          <w:lang w:val="de-CH"/>
        </w:rPr>
        <w:t>ertifizierungsstellen und Bio</w:t>
      </w:r>
      <w:r w:rsidR="003915F9" w:rsidRPr="00A11C75">
        <w:rPr>
          <w:lang w:val="de-CH"/>
        </w:rPr>
        <w:t>b</w:t>
      </w:r>
      <w:r w:rsidRPr="00A11C75">
        <w:rPr>
          <w:lang w:val="de-CH"/>
        </w:rPr>
        <w:t xml:space="preserve">etriebe. Mehr als 160 Biobetriebe sind bereits nach dem ukrainischen </w:t>
      </w:r>
      <w:proofErr w:type="spellStart"/>
      <w:r w:rsidRPr="00A11C75">
        <w:rPr>
          <w:lang w:val="de-CH"/>
        </w:rPr>
        <w:t>Biorecht</w:t>
      </w:r>
      <w:proofErr w:type="spellEnd"/>
      <w:r w:rsidRPr="00A11C75">
        <w:rPr>
          <w:lang w:val="de-CH"/>
        </w:rPr>
        <w:t xml:space="preserve"> zertifiziert, und </w:t>
      </w:r>
      <w:r w:rsidR="004D2BC1" w:rsidRPr="00A11C75">
        <w:rPr>
          <w:lang w:val="de-CH"/>
        </w:rPr>
        <w:t xml:space="preserve">die ersten </w:t>
      </w:r>
      <w:r w:rsidRPr="00A11C75">
        <w:rPr>
          <w:lang w:val="de-CH"/>
        </w:rPr>
        <w:t xml:space="preserve">Bioprodukte, die mit dem ukrainischen </w:t>
      </w:r>
      <w:proofErr w:type="spellStart"/>
      <w:r w:rsidRPr="00A11C75">
        <w:rPr>
          <w:lang w:val="de-CH"/>
        </w:rPr>
        <w:t>Biologo</w:t>
      </w:r>
      <w:proofErr w:type="spellEnd"/>
      <w:r w:rsidRPr="00A11C75">
        <w:rPr>
          <w:lang w:val="de-CH"/>
        </w:rPr>
        <w:t xml:space="preserve"> gekennzeichnet sind, sind in der Ukraine erhältlich. Die Angleichung der ukrainischen Bio</w:t>
      </w:r>
      <w:r w:rsidR="003915F9" w:rsidRPr="00A11C75">
        <w:rPr>
          <w:lang w:val="de-CH"/>
        </w:rPr>
        <w:t>g</w:t>
      </w:r>
      <w:r w:rsidRPr="00A11C75">
        <w:rPr>
          <w:lang w:val="de-CH"/>
        </w:rPr>
        <w:t xml:space="preserve">esetzgebung an die </w:t>
      </w:r>
      <w:r w:rsidR="004D2BC1" w:rsidRPr="00A11C75">
        <w:rPr>
          <w:lang w:val="de-CH"/>
        </w:rPr>
        <w:t xml:space="preserve">neue </w:t>
      </w:r>
      <w:r w:rsidRPr="00A11C75">
        <w:rPr>
          <w:lang w:val="de-CH"/>
        </w:rPr>
        <w:t>EU-Verordnung ist das Hauptziel für 2024.</w:t>
      </w:r>
    </w:p>
    <w:p w14:paraId="4CA4079A" w14:textId="77777777" w:rsidR="00321E0A" w:rsidRPr="00A11C75" w:rsidRDefault="00321E0A" w:rsidP="0076180D">
      <w:pPr>
        <w:pStyle w:val="FiBLmrstandard"/>
        <w:rPr>
          <w:b/>
          <w:lang w:val="de-CH"/>
        </w:rPr>
      </w:pPr>
      <w:r w:rsidRPr="00A11C75">
        <w:rPr>
          <w:lang w:val="de-CH"/>
        </w:rPr>
        <w:t>Die langjährige Zusammenarbeit zwischen dem Schweizer und dem deutschen Projekt sowie anderen nationalen und internationalen Partnern aus der EU, den USA und Kanada hat ukrainische öffentliche und private Akteure bei der Stärkung des ukrainischen Biosektors unterstützt. Diese Unterstützung wird ungeachtet des von der Russischen Föderation geführten Krieges fortgesetzt.</w:t>
      </w:r>
    </w:p>
    <w:p w14:paraId="4BC47304" w14:textId="77777777" w:rsidR="00465871" w:rsidRPr="0002431F" w:rsidRDefault="00321E0A" w:rsidP="00321E0A">
      <w:pPr>
        <w:pStyle w:val="FiBLmrsubheader"/>
        <w:rPr>
          <w:rFonts w:ascii="Palatino Linotype" w:hAnsi="Palatino Linotype"/>
          <w:lang w:val="de-CH"/>
        </w:rPr>
      </w:pPr>
      <w:r w:rsidRPr="0002431F">
        <w:rPr>
          <w:lang w:val="de-CH"/>
        </w:rPr>
        <w:t>Wie weibliche Führungskräfte aus dem Biosektor die Welt verändern</w:t>
      </w:r>
    </w:p>
    <w:p w14:paraId="4A7D32A6" w14:textId="77777777" w:rsidR="00321E0A" w:rsidRPr="00A11C75" w:rsidRDefault="00321E0A" w:rsidP="0076180D">
      <w:pPr>
        <w:pStyle w:val="FiBLmrstandard"/>
        <w:rPr>
          <w:lang w:val="de-CH"/>
        </w:rPr>
      </w:pPr>
      <w:r w:rsidRPr="00A11C75">
        <w:rPr>
          <w:lang w:val="de-CH"/>
        </w:rPr>
        <w:t xml:space="preserve">Am </w:t>
      </w:r>
      <w:r w:rsidR="004D2BC1" w:rsidRPr="00A11C75">
        <w:rPr>
          <w:lang w:val="de-CH"/>
        </w:rPr>
        <w:t>Mittwoch</w:t>
      </w:r>
      <w:r w:rsidRPr="00A11C75">
        <w:rPr>
          <w:lang w:val="de-CH"/>
        </w:rPr>
        <w:t xml:space="preserve">, den 14. Februar, von 13.00 - 14.30 Uhr, organisieren das Schweizer und das deutsche Projekt auf dem Biofach-Kongress eine Sitzung mit dem Titel "An der Front - Frauen in der Ukraine verändern die Welt" im Raum Shanghai (NCC Ost). Sechs weibliche Führungskräfte des ukrainischen Biosektors aus Wirtschaft, Politik und Zivilgesellschaft werden Einblicke in die Errungenschaften und Herausforderungen des Biosektors in der Ukraine unter den aktuellen Kriegsbedingungen geben. </w:t>
      </w:r>
    </w:p>
    <w:p w14:paraId="400CEE1C" w14:textId="77777777" w:rsidR="00321E0A" w:rsidRPr="00A11C75" w:rsidRDefault="00321E0A" w:rsidP="0076180D">
      <w:pPr>
        <w:pStyle w:val="FiBLmrstandard"/>
        <w:rPr>
          <w:lang w:val="de-CH"/>
        </w:rPr>
      </w:pPr>
      <w:r w:rsidRPr="00A11C75">
        <w:rPr>
          <w:lang w:val="de-CH"/>
        </w:rPr>
        <w:t xml:space="preserve">"Es wird eine brandneue Gender-Studie vorgestellt, die die wichtige Rolle der Frauen im ukrainischen Biosektor hervorhebt", erklärt Olena </w:t>
      </w:r>
      <w:proofErr w:type="spellStart"/>
      <w:r w:rsidRPr="00A11C75">
        <w:rPr>
          <w:lang w:val="de-CH"/>
        </w:rPr>
        <w:t>Deineko</w:t>
      </w:r>
      <w:proofErr w:type="spellEnd"/>
      <w:r w:rsidRPr="00A11C75">
        <w:rPr>
          <w:lang w:val="de-CH"/>
        </w:rPr>
        <w:t xml:space="preserve"> von der </w:t>
      </w:r>
      <w:proofErr w:type="spellStart"/>
      <w:r w:rsidRPr="00A11C75">
        <w:rPr>
          <w:lang w:val="de-CH"/>
        </w:rPr>
        <w:t>Organic</w:t>
      </w:r>
      <w:proofErr w:type="spellEnd"/>
      <w:r w:rsidRPr="00A11C75">
        <w:rPr>
          <w:lang w:val="de-CH"/>
        </w:rPr>
        <w:t xml:space="preserve"> Initiative Public Association. Dr. Stefan </w:t>
      </w:r>
      <w:proofErr w:type="spellStart"/>
      <w:r w:rsidRPr="00A11C75">
        <w:rPr>
          <w:lang w:val="de-CH"/>
        </w:rPr>
        <w:t>Dreesmann</w:t>
      </w:r>
      <w:proofErr w:type="spellEnd"/>
      <w:r w:rsidRPr="00A11C75">
        <w:rPr>
          <w:lang w:val="de-CH"/>
        </w:rPr>
        <w:t>, Projektleiter von COA, weist auf ein weiteres Highlight hin: ein hochaktuelles Video, das ukrainische Führungsfrauen und Pionierinnen der Bio</w:t>
      </w:r>
      <w:r w:rsidR="0002431F" w:rsidRPr="00A11C75">
        <w:rPr>
          <w:lang w:val="de-CH"/>
        </w:rPr>
        <w:t>b</w:t>
      </w:r>
      <w:r w:rsidRPr="00A11C75">
        <w:rPr>
          <w:lang w:val="de-CH"/>
        </w:rPr>
        <w:t>ewegung eindrucksvoll porträtieren wird.</w:t>
      </w:r>
    </w:p>
    <w:p w14:paraId="4B177FEA" w14:textId="77777777" w:rsidR="00321E0A" w:rsidRPr="00A11C75" w:rsidRDefault="00321E0A" w:rsidP="0076180D">
      <w:pPr>
        <w:pStyle w:val="FiBLmrstandard"/>
        <w:rPr>
          <w:lang w:val="de-CH"/>
        </w:rPr>
      </w:pPr>
      <w:r w:rsidRPr="005A21F8">
        <w:rPr>
          <w:lang w:val="de-CH"/>
        </w:rPr>
        <w:t>Frauen machen 54</w:t>
      </w:r>
      <w:r w:rsidR="005A21F8">
        <w:rPr>
          <w:lang w:val="de-CH"/>
        </w:rPr>
        <w:t xml:space="preserve"> </w:t>
      </w:r>
      <w:r w:rsidRPr="005A21F8">
        <w:rPr>
          <w:lang w:val="de-CH"/>
        </w:rPr>
        <w:t>% der ukrainischen Bevölkerung und 47</w:t>
      </w:r>
      <w:r w:rsidR="005A21F8" w:rsidRPr="005A21F8">
        <w:rPr>
          <w:lang w:val="de-CH"/>
        </w:rPr>
        <w:t xml:space="preserve"> </w:t>
      </w:r>
      <w:r w:rsidRPr="005A21F8">
        <w:rPr>
          <w:lang w:val="de-CH"/>
        </w:rPr>
        <w:t xml:space="preserve">% der Arbeitskräfte aus. </w:t>
      </w:r>
      <w:r w:rsidRPr="00A11C75">
        <w:rPr>
          <w:lang w:val="de-CH"/>
        </w:rPr>
        <w:t xml:space="preserve">Mehr als 60 % aller ukrainischen Frauen verfügen über eine Hochschulausbildung, und viele Bereiche des gesellschaftlichen Lebens können nur durch ihren Einsatz aufrechterhalten werden. Dies gilt auch für den </w:t>
      </w:r>
      <w:r w:rsidR="0002431F" w:rsidRPr="00A11C75">
        <w:rPr>
          <w:lang w:val="de-CH"/>
        </w:rPr>
        <w:t>biologischen</w:t>
      </w:r>
      <w:r w:rsidRPr="00A11C75">
        <w:rPr>
          <w:lang w:val="de-CH"/>
        </w:rPr>
        <w:t xml:space="preserve"> Landbau und die Ernährungssicherheit. </w:t>
      </w:r>
    </w:p>
    <w:p w14:paraId="5F930262" w14:textId="77777777" w:rsidR="00F6745D" w:rsidRPr="0002431F" w:rsidRDefault="00321E0A" w:rsidP="00321E0A">
      <w:pPr>
        <w:pStyle w:val="FiBLmrstandard"/>
        <w:rPr>
          <w:lang w:val="de-CH"/>
        </w:rPr>
      </w:pPr>
      <w:r w:rsidRPr="0002431F">
        <w:rPr>
          <w:lang w:val="de-CH"/>
        </w:rPr>
        <w:t>Die Veranstaltung wird eine hervorragende Plattform sein, um alle Teilnehmer der Biofach über die Herausforderungen und Chancen des Biosektors in der Ukraine zu informieren.</w:t>
      </w:r>
    </w:p>
    <w:p w14:paraId="25CF434B" w14:textId="77777777" w:rsidR="00CD4B01" w:rsidRPr="0002431F" w:rsidRDefault="0002431F" w:rsidP="00661678">
      <w:pPr>
        <w:pStyle w:val="FiBLmraddinfo"/>
        <w:rPr>
          <w:lang w:val="de-CH"/>
        </w:rPr>
      </w:pPr>
      <w:r w:rsidRPr="0002431F">
        <w:rPr>
          <w:lang w:val="de-CH"/>
        </w:rPr>
        <w:lastRenderedPageBreak/>
        <w:t>Kontakte</w:t>
      </w:r>
    </w:p>
    <w:p w14:paraId="1B5557FC" w14:textId="77777777" w:rsidR="003C6406" w:rsidRPr="004D2BC1" w:rsidRDefault="00EC69A1" w:rsidP="00866E96">
      <w:pPr>
        <w:pStyle w:val="FiBLmrbulletpoint"/>
      </w:pPr>
      <w:r w:rsidRPr="004D2BC1">
        <w:t>Tobias Eisenring</w:t>
      </w:r>
      <w:r w:rsidR="00D73085" w:rsidRPr="004D2BC1">
        <w:t>,</w:t>
      </w:r>
      <w:r w:rsidR="00762BA5" w:rsidRPr="004D2BC1">
        <w:t xml:space="preserve"> </w:t>
      </w:r>
      <w:r w:rsidR="009B52B5" w:rsidRPr="004D2BC1">
        <w:t>Swiss-Ukrainian Quality Food Trade Program (QFTP)</w:t>
      </w:r>
      <w:r w:rsidR="00D73085" w:rsidRPr="004D2BC1">
        <w:t xml:space="preserve">, </w:t>
      </w:r>
      <w:r w:rsidR="00866E96" w:rsidRPr="004D2BC1">
        <w:t xml:space="preserve">FiBL </w:t>
      </w:r>
      <w:r w:rsidR="00D73016">
        <w:t>Schweiz</w:t>
      </w:r>
      <w:r w:rsidR="009B52B5" w:rsidRPr="004D2BC1">
        <w:t xml:space="preserve">, </w:t>
      </w:r>
      <w:r w:rsidR="00D73016">
        <w:t>Tel.</w:t>
      </w:r>
      <w:r w:rsidR="00866E96" w:rsidRPr="004D2BC1">
        <w:t xml:space="preserve"> +41 62 865 </w:t>
      </w:r>
      <w:r w:rsidR="00D73085" w:rsidRPr="004D2BC1">
        <w:t xml:space="preserve">04 </w:t>
      </w:r>
      <w:r w:rsidR="001A503F" w:rsidRPr="004D2BC1">
        <w:t>25</w:t>
      </w:r>
      <w:r w:rsidR="005B675F" w:rsidRPr="004D2BC1">
        <w:t xml:space="preserve">, </w:t>
      </w:r>
      <w:r w:rsidR="00D73016">
        <w:t>E</w:t>
      </w:r>
      <w:r w:rsidR="005B675F" w:rsidRPr="004D2BC1">
        <w:t>-</w:t>
      </w:r>
      <w:r w:rsidR="00D73016">
        <w:t>M</w:t>
      </w:r>
      <w:r w:rsidR="005B675F" w:rsidRPr="004D2BC1">
        <w:t>ail</w:t>
      </w:r>
      <w:r w:rsidR="00866E96" w:rsidRPr="004D2BC1">
        <w:t xml:space="preserve"> </w:t>
      </w:r>
      <w:hyperlink r:id="rId14" w:history="1">
        <w:r w:rsidR="009B52B5" w:rsidRPr="004D2BC1">
          <w:rPr>
            <w:rStyle w:val="Hyperlink"/>
          </w:rPr>
          <w:t>tobias.eisenring@fibl.org</w:t>
        </w:r>
      </w:hyperlink>
      <w:r w:rsidR="00857400" w:rsidRPr="004D2BC1">
        <w:t xml:space="preserve">, </w:t>
      </w:r>
      <w:hyperlink r:id="rId15" w:history="1">
        <w:r w:rsidR="001D714E" w:rsidRPr="004D2BC1">
          <w:rPr>
            <w:rStyle w:val="Hyperlink"/>
          </w:rPr>
          <w:t>www.qftp.org</w:t>
        </w:r>
      </w:hyperlink>
      <w:r w:rsidR="001D714E" w:rsidRPr="004D2BC1">
        <w:t xml:space="preserve"> </w:t>
      </w:r>
    </w:p>
    <w:p w14:paraId="341D19D1" w14:textId="77777777" w:rsidR="00CD4B01" w:rsidRPr="00D73016" w:rsidRDefault="00762BA5" w:rsidP="00CD4B01">
      <w:pPr>
        <w:pStyle w:val="FiBLmrbulletpoint"/>
        <w:rPr>
          <w:lang w:val="it-CH"/>
        </w:rPr>
      </w:pPr>
      <w:r w:rsidRPr="00D73016">
        <w:rPr>
          <w:lang w:val="de-CH"/>
        </w:rPr>
        <w:t>Adrian Krebs</w:t>
      </w:r>
      <w:r w:rsidR="00D73085" w:rsidRPr="00D73016">
        <w:rPr>
          <w:lang w:val="de-CH"/>
        </w:rPr>
        <w:t xml:space="preserve">, </w:t>
      </w:r>
      <w:r w:rsidR="00D73016" w:rsidRPr="00D73016">
        <w:rPr>
          <w:lang w:val="de-CH"/>
        </w:rPr>
        <w:t>Mediensprecher</w:t>
      </w:r>
      <w:r w:rsidR="00CD4B01" w:rsidRPr="00D73016">
        <w:rPr>
          <w:lang w:val="de-CH"/>
        </w:rPr>
        <w:t xml:space="preserve"> FiBL </w:t>
      </w:r>
      <w:r w:rsidR="00D73016" w:rsidRPr="00D73016">
        <w:rPr>
          <w:lang w:val="de-CH"/>
        </w:rPr>
        <w:t>Schweiz</w:t>
      </w:r>
      <w:r w:rsidR="00CD4B01" w:rsidRPr="00D73016">
        <w:rPr>
          <w:lang w:val="de-CH"/>
        </w:rPr>
        <w:br/>
      </w:r>
      <w:r w:rsidR="00D73016">
        <w:rPr>
          <w:lang w:val="de-CH"/>
        </w:rPr>
        <w:t>Tel.</w:t>
      </w:r>
      <w:r w:rsidR="005B675F" w:rsidRPr="00D73016">
        <w:rPr>
          <w:lang w:val="de-CH"/>
        </w:rPr>
        <w:t xml:space="preserve"> </w:t>
      </w:r>
      <w:r w:rsidR="005B675F" w:rsidRPr="00D73016">
        <w:rPr>
          <w:lang w:val="it-CH"/>
        </w:rPr>
        <w:t>+41</w:t>
      </w:r>
      <w:r w:rsidR="001A503F" w:rsidRPr="00D73016">
        <w:rPr>
          <w:lang w:val="it-CH"/>
        </w:rPr>
        <w:t xml:space="preserve"> 62</w:t>
      </w:r>
      <w:r w:rsidR="005B675F" w:rsidRPr="00D73016">
        <w:rPr>
          <w:lang w:val="it-CH"/>
        </w:rPr>
        <w:t xml:space="preserve"> </w:t>
      </w:r>
      <w:r w:rsidR="00D73085" w:rsidRPr="00D73016">
        <w:rPr>
          <w:lang w:val="it-CH"/>
        </w:rPr>
        <w:t xml:space="preserve">865 </w:t>
      </w:r>
      <w:r w:rsidRPr="00D73016">
        <w:rPr>
          <w:lang w:val="it-CH"/>
        </w:rPr>
        <w:t>50 32, +41 79 500 88 52</w:t>
      </w:r>
      <w:r w:rsidR="005B675F" w:rsidRPr="00D73016">
        <w:rPr>
          <w:lang w:val="it-CH"/>
        </w:rPr>
        <w:t xml:space="preserve">, </w:t>
      </w:r>
      <w:r w:rsidR="00D73016" w:rsidRPr="00D73016">
        <w:rPr>
          <w:lang w:val="it-CH"/>
        </w:rPr>
        <w:t>E</w:t>
      </w:r>
      <w:r w:rsidR="005B675F" w:rsidRPr="00D73016">
        <w:rPr>
          <w:lang w:val="it-CH"/>
        </w:rPr>
        <w:t>-</w:t>
      </w:r>
      <w:r w:rsidR="00D73016">
        <w:rPr>
          <w:lang w:val="it-CH"/>
        </w:rPr>
        <w:t>M</w:t>
      </w:r>
      <w:r w:rsidR="005B675F" w:rsidRPr="00D73016">
        <w:rPr>
          <w:lang w:val="it-CH"/>
        </w:rPr>
        <w:t>ail</w:t>
      </w:r>
      <w:r w:rsidR="00CD4B01" w:rsidRPr="00D73016">
        <w:rPr>
          <w:lang w:val="it-CH"/>
        </w:rPr>
        <w:t xml:space="preserve"> </w:t>
      </w:r>
      <w:hyperlink r:id="rId16" w:history="1">
        <w:r w:rsidRPr="00D73016">
          <w:rPr>
            <w:rStyle w:val="Hyperlink"/>
            <w:lang w:val="it-CH"/>
          </w:rPr>
          <w:t>adrian.krebs@fibl.org</w:t>
        </w:r>
      </w:hyperlink>
      <w:r w:rsidRPr="00D73016">
        <w:rPr>
          <w:lang w:val="it-CH"/>
        </w:rPr>
        <w:t xml:space="preserve"> </w:t>
      </w:r>
    </w:p>
    <w:p w14:paraId="5B743466" w14:textId="77777777" w:rsidR="00B91105" w:rsidRPr="0002431F" w:rsidRDefault="001E5B70" w:rsidP="00B91105">
      <w:pPr>
        <w:pStyle w:val="FiBLmraddinfo"/>
        <w:rPr>
          <w:lang w:val="de-CH"/>
        </w:rPr>
      </w:pPr>
      <w:r w:rsidRPr="0002431F">
        <w:rPr>
          <w:lang w:val="de-CH"/>
        </w:rPr>
        <w:t>Information</w:t>
      </w:r>
      <w:r w:rsidR="00D73016">
        <w:rPr>
          <w:lang w:val="de-CH"/>
        </w:rPr>
        <w:t>en</w:t>
      </w:r>
    </w:p>
    <w:p w14:paraId="140B2637" w14:textId="77777777" w:rsidR="00B91105" w:rsidRPr="00F66F6A" w:rsidRDefault="00F66F6A" w:rsidP="00B91105">
      <w:pPr>
        <w:pStyle w:val="FiBLmrbulletpoint"/>
        <w:rPr>
          <w:lang w:val="de-CH"/>
        </w:rPr>
      </w:pPr>
      <w:bookmarkStart w:id="0" w:name="_Hlk157406681"/>
      <w:r w:rsidRPr="00F66F6A">
        <w:rPr>
          <w:lang w:val="de-CH"/>
        </w:rPr>
        <w:t>Besuchen Sie uns im Nationalen Pavillon der Ukraine in Halle 4A-511 und am ukrainischen Stand in Halle 4A-421. Die Liste aller Exporteure finden Sie hier:</w:t>
      </w:r>
      <w:r w:rsidR="00B91105" w:rsidRPr="00F66F6A">
        <w:rPr>
          <w:lang w:val="de-CH"/>
        </w:rPr>
        <w:br/>
      </w:r>
      <w:bookmarkStart w:id="1" w:name="_Hlk157181912"/>
      <w:r w:rsidR="00B91105" w:rsidRPr="0002431F">
        <w:rPr>
          <w:lang w:val="de-CH"/>
        </w:rPr>
        <w:fldChar w:fldCharType="begin"/>
      </w:r>
      <w:r w:rsidR="00B91105" w:rsidRPr="00F66F6A">
        <w:rPr>
          <w:lang w:val="de-CH"/>
        </w:rPr>
        <w:instrText xml:space="preserve"> HYPERLINK "https://organicinfo.ua/en/news/ukraine-at-biofach-2024/" </w:instrText>
      </w:r>
      <w:r w:rsidR="00B91105" w:rsidRPr="0002431F">
        <w:rPr>
          <w:lang w:val="de-CH"/>
        </w:rPr>
        <w:fldChar w:fldCharType="separate"/>
      </w:r>
      <w:r w:rsidR="00B91105" w:rsidRPr="00F66F6A">
        <w:rPr>
          <w:rStyle w:val="Hyperlink"/>
          <w:lang w:val="de-CH"/>
        </w:rPr>
        <w:t>https://organicinfo.ua/en/news/ukraine-at-</w:t>
      </w:r>
      <w:r w:rsidR="0095586B" w:rsidRPr="00F66F6A">
        <w:rPr>
          <w:rStyle w:val="Hyperlink"/>
          <w:lang w:val="de-CH"/>
        </w:rPr>
        <w:t>Biofach</w:t>
      </w:r>
      <w:r w:rsidR="00B91105" w:rsidRPr="00F66F6A">
        <w:rPr>
          <w:rStyle w:val="Hyperlink"/>
          <w:lang w:val="de-CH"/>
        </w:rPr>
        <w:t>-2024/</w:t>
      </w:r>
      <w:bookmarkEnd w:id="1"/>
      <w:r w:rsidR="00B91105" w:rsidRPr="0002431F">
        <w:rPr>
          <w:lang w:val="de-CH"/>
        </w:rPr>
        <w:fldChar w:fldCharType="end"/>
      </w:r>
      <w:r w:rsidR="00B91105" w:rsidRPr="00F66F6A">
        <w:rPr>
          <w:lang w:val="de-CH"/>
        </w:rPr>
        <w:t xml:space="preserve"> </w:t>
      </w:r>
      <w:bookmarkStart w:id="2" w:name="_Hlk157406321"/>
    </w:p>
    <w:bookmarkEnd w:id="2"/>
    <w:p w14:paraId="0AC5DACF" w14:textId="3643E332" w:rsidR="00B91105" w:rsidRDefault="00C86AC8" w:rsidP="00B91105">
      <w:pPr>
        <w:pStyle w:val="FiBLmrbulletpoint"/>
        <w:rPr>
          <w:lang w:val="de-CH"/>
        </w:rPr>
      </w:pPr>
      <w:r>
        <w:rPr>
          <w:lang w:val="de-CH"/>
        </w:rPr>
        <w:t>Sitzung</w:t>
      </w:r>
      <w:r w:rsidR="00F66F6A" w:rsidRPr="00F66F6A">
        <w:rPr>
          <w:lang w:val="de-CH"/>
        </w:rPr>
        <w:t xml:space="preserve"> auf </w:t>
      </w:r>
      <w:r w:rsidR="0076180D">
        <w:rPr>
          <w:lang w:val="de-CH"/>
        </w:rPr>
        <w:t>der</w:t>
      </w:r>
      <w:r w:rsidR="00F66F6A" w:rsidRPr="00F66F6A">
        <w:rPr>
          <w:lang w:val="de-CH"/>
        </w:rPr>
        <w:t xml:space="preserve"> Biofach: "</w:t>
      </w:r>
      <w:r w:rsidRPr="00C86AC8">
        <w:rPr>
          <w:lang w:val="de-CH"/>
        </w:rPr>
        <w:t xml:space="preserve">An der Front </w:t>
      </w:r>
      <w:r>
        <w:rPr>
          <w:lang w:val="de-CH"/>
        </w:rPr>
        <w:t>–</w:t>
      </w:r>
      <w:r w:rsidRPr="00C86AC8">
        <w:rPr>
          <w:lang w:val="de-CH"/>
        </w:rPr>
        <w:t xml:space="preserve"> Frauen in der Ukraine verändern die Welt</w:t>
      </w:r>
      <w:r w:rsidR="00F66F6A" w:rsidRPr="00F66F6A">
        <w:rPr>
          <w:lang w:val="de-CH"/>
        </w:rPr>
        <w:t>" Mittwoch, 14. Februar, von 13.00 - 14.30 Uhr, Raum Shanghai (NCC Ost).</w:t>
      </w:r>
      <w:r w:rsidR="00F66F6A">
        <w:rPr>
          <w:lang w:val="de-CH"/>
        </w:rPr>
        <w:br/>
      </w:r>
      <w:bookmarkEnd w:id="0"/>
      <w:r w:rsidR="00F66F6A">
        <w:rPr>
          <w:lang w:val="de-CH"/>
        </w:rPr>
        <w:fldChar w:fldCharType="begin"/>
      </w:r>
      <w:r w:rsidR="00F66F6A">
        <w:rPr>
          <w:lang w:val="de-CH"/>
        </w:rPr>
        <w:instrText xml:space="preserve"> HYPERLINK "</w:instrText>
      </w:r>
      <w:r w:rsidR="00F66F6A" w:rsidRPr="00F66F6A">
        <w:rPr>
          <w:lang w:val="de-CH"/>
        </w:rPr>
        <w:instrText>https://www.biofach.de/de-de/kongress-events/programm-uebersicht</w:instrText>
      </w:r>
      <w:r w:rsidR="00F66F6A">
        <w:rPr>
          <w:lang w:val="de-CH"/>
        </w:rPr>
        <w:instrText xml:space="preserve">" </w:instrText>
      </w:r>
      <w:r w:rsidR="00F66F6A">
        <w:rPr>
          <w:lang w:val="de-CH"/>
        </w:rPr>
        <w:fldChar w:fldCharType="separate"/>
      </w:r>
      <w:r w:rsidR="00F66F6A" w:rsidRPr="009D6D13">
        <w:rPr>
          <w:rStyle w:val="Hyperlink"/>
          <w:lang w:val="de-CH"/>
        </w:rPr>
        <w:t>https://www.biofach.de/de-de/kongress-events/programm-uebersicht</w:t>
      </w:r>
      <w:r w:rsidR="00F66F6A">
        <w:rPr>
          <w:lang w:val="de-CH"/>
        </w:rPr>
        <w:fldChar w:fldCharType="end"/>
      </w:r>
    </w:p>
    <w:p w14:paraId="6367EDF8" w14:textId="77777777" w:rsidR="007A7F7C" w:rsidRPr="0002431F" w:rsidRDefault="007A7F7C" w:rsidP="007A7F7C">
      <w:pPr>
        <w:pStyle w:val="FiBLmraddinfo"/>
        <w:rPr>
          <w:lang w:val="de-CH"/>
        </w:rPr>
      </w:pPr>
      <w:r w:rsidRPr="0002431F">
        <w:rPr>
          <w:lang w:val="de-CH"/>
        </w:rPr>
        <w:t>Links</w:t>
      </w:r>
    </w:p>
    <w:p w14:paraId="25213AD5" w14:textId="77777777" w:rsidR="00857400" w:rsidRPr="00C455AA" w:rsidRDefault="00C455AA" w:rsidP="007A7F7C">
      <w:pPr>
        <w:pStyle w:val="FiBLmrbulletpoint"/>
        <w:rPr>
          <w:lang w:val="de-CH"/>
        </w:rPr>
      </w:pPr>
      <w:r>
        <w:rPr>
          <w:lang w:val="de-CH"/>
        </w:rPr>
        <w:t>U</w:t>
      </w:r>
      <w:r w:rsidRPr="00C455AA">
        <w:rPr>
          <w:lang w:val="de-CH"/>
        </w:rPr>
        <w:t>krainische</w:t>
      </w:r>
      <w:r>
        <w:rPr>
          <w:lang w:val="de-CH"/>
        </w:rPr>
        <w:t>s</w:t>
      </w:r>
      <w:r w:rsidRPr="00C455AA">
        <w:rPr>
          <w:lang w:val="de-CH"/>
        </w:rPr>
        <w:t xml:space="preserve"> Ministerium für Agrarpolitik und Ernährung (MAPF),</w:t>
      </w:r>
      <w:r>
        <w:rPr>
          <w:lang w:val="de-CH"/>
        </w:rPr>
        <w:t xml:space="preserve"> </w:t>
      </w:r>
      <w:hyperlink r:id="rId17" w:history="1">
        <w:r w:rsidR="00D05AA9" w:rsidRPr="00C455AA">
          <w:rPr>
            <w:rStyle w:val="Hyperlink"/>
            <w:lang w:val="de-CH"/>
          </w:rPr>
          <w:t>https://minagro.gov.ua/en/napryamki/organic-production/labelling-organic-products</w:t>
        </w:r>
      </w:hyperlink>
      <w:r w:rsidR="00D05AA9" w:rsidRPr="00C455AA">
        <w:rPr>
          <w:lang w:val="de-CH"/>
        </w:rPr>
        <w:t xml:space="preserve"> </w:t>
      </w:r>
    </w:p>
    <w:p w14:paraId="06DABAE6" w14:textId="77777777" w:rsidR="00857400" w:rsidRPr="00486F5C" w:rsidRDefault="00486F5C" w:rsidP="00486F5C">
      <w:pPr>
        <w:pStyle w:val="FiBLmrbulletpoint"/>
        <w:rPr>
          <w:lang w:val="de-CH"/>
        </w:rPr>
      </w:pPr>
      <w:r w:rsidRPr="00486F5C">
        <w:rPr>
          <w:lang w:val="de-CH"/>
        </w:rPr>
        <w:t>Staatliches ukrainische</w:t>
      </w:r>
      <w:r>
        <w:rPr>
          <w:lang w:val="de-CH"/>
        </w:rPr>
        <w:t>s</w:t>
      </w:r>
      <w:r w:rsidRPr="00486F5C">
        <w:rPr>
          <w:lang w:val="de-CH"/>
        </w:rPr>
        <w:t xml:space="preserve"> Institution Entrepreneurship and Export Promotion Office (EEPO)</w:t>
      </w:r>
      <w:r w:rsidR="00857400" w:rsidRPr="00486F5C">
        <w:rPr>
          <w:lang w:val="de-CH"/>
        </w:rPr>
        <w:t xml:space="preserve">, </w:t>
      </w:r>
      <w:hyperlink r:id="rId18" w:history="1">
        <w:r w:rsidRPr="00486F5C">
          <w:rPr>
            <w:rStyle w:val="Hyperlink"/>
            <w:lang w:val="de-CH"/>
          </w:rPr>
          <w:t>https://imp.export.gov.ua/505-organic_food</w:t>
        </w:r>
      </w:hyperlink>
      <w:r w:rsidRPr="00486F5C">
        <w:rPr>
          <w:lang w:val="de-CH"/>
        </w:rPr>
        <w:t xml:space="preserve"> und</w:t>
      </w:r>
      <w:r w:rsidR="0023690D" w:rsidRPr="00486F5C">
        <w:rPr>
          <w:lang w:val="de-CH"/>
        </w:rPr>
        <w:t xml:space="preserve"> </w:t>
      </w:r>
      <w:hyperlink r:id="rId19" w:history="1">
        <w:r w:rsidR="00D05AA9" w:rsidRPr="00486F5C">
          <w:rPr>
            <w:rStyle w:val="Hyperlink"/>
            <w:lang w:val="de-CH"/>
          </w:rPr>
          <w:t>https://imp.export.gov.ua/793-the_national_pavilion_of_ukraine_at_</w:t>
        </w:r>
        <w:r w:rsidR="0095586B" w:rsidRPr="00486F5C">
          <w:rPr>
            <w:rStyle w:val="Hyperlink"/>
            <w:lang w:val="de-CH"/>
          </w:rPr>
          <w:t>Biofach</w:t>
        </w:r>
        <w:r w:rsidR="00D05AA9" w:rsidRPr="00486F5C">
          <w:rPr>
            <w:rStyle w:val="Hyperlink"/>
            <w:lang w:val="de-CH"/>
          </w:rPr>
          <w:t>_2024</w:t>
        </w:r>
      </w:hyperlink>
      <w:r w:rsidR="00D05AA9" w:rsidRPr="00486F5C">
        <w:rPr>
          <w:lang w:val="de-CH"/>
        </w:rPr>
        <w:t xml:space="preserve"> </w:t>
      </w:r>
    </w:p>
    <w:p w14:paraId="1040C1E7" w14:textId="77777777" w:rsidR="005902D9" w:rsidRPr="0002431F" w:rsidRDefault="00486F5C" w:rsidP="007A7F7C">
      <w:pPr>
        <w:pStyle w:val="FiBLmrbulletpoint"/>
        <w:rPr>
          <w:lang w:val="de-CH"/>
        </w:rPr>
      </w:pPr>
      <w:r>
        <w:rPr>
          <w:lang w:val="de-CH"/>
        </w:rPr>
        <w:t>U</w:t>
      </w:r>
      <w:r w:rsidRPr="00486F5C">
        <w:rPr>
          <w:lang w:val="de-CH"/>
        </w:rPr>
        <w:t>krainische</w:t>
      </w:r>
      <w:r>
        <w:rPr>
          <w:lang w:val="de-CH"/>
        </w:rPr>
        <w:t>r</w:t>
      </w:r>
      <w:r w:rsidRPr="00486F5C">
        <w:rPr>
          <w:lang w:val="de-CH"/>
        </w:rPr>
        <w:t xml:space="preserve"> Beerenverband</w:t>
      </w:r>
      <w:r w:rsidR="005902D9" w:rsidRPr="0002431F">
        <w:rPr>
          <w:lang w:val="de-CH"/>
        </w:rPr>
        <w:t xml:space="preserve">, </w:t>
      </w:r>
      <w:hyperlink r:id="rId20" w:history="1">
        <w:r w:rsidR="005902D9" w:rsidRPr="0002431F">
          <w:rPr>
            <w:rStyle w:val="Hyperlink"/>
            <w:lang w:val="de-CH"/>
          </w:rPr>
          <w:t>www.uaberries.com/en/about-association</w:t>
        </w:r>
      </w:hyperlink>
      <w:r w:rsidR="005902D9" w:rsidRPr="0002431F">
        <w:rPr>
          <w:lang w:val="de-CH"/>
        </w:rPr>
        <w:t xml:space="preserve"> </w:t>
      </w:r>
    </w:p>
    <w:p w14:paraId="1F5B852D" w14:textId="77777777" w:rsidR="003D06DF" w:rsidRPr="0002431F" w:rsidRDefault="0002431F" w:rsidP="003D06DF">
      <w:pPr>
        <w:pStyle w:val="FiBLmraddinfo"/>
        <w:rPr>
          <w:lang w:val="de-CH"/>
        </w:rPr>
      </w:pPr>
      <w:r w:rsidRPr="0002431F">
        <w:rPr>
          <w:lang w:val="de-CH"/>
        </w:rPr>
        <w:t>Unterstützende Organisationen</w:t>
      </w:r>
    </w:p>
    <w:p w14:paraId="1510C30D" w14:textId="77777777" w:rsidR="00857400" w:rsidRPr="004D2BC1" w:rsidRDefault="00857400" w:rsidP="00857400">
      <w:pPr>
        <w:pStyle w:val="FiBLmrbulletpoint"/>
      </w:pPr>
      <w:r w:rsidRPr="004D2BC1">
        <w:t xml:space="preserve">Organic Trade 4 Development in Eastern Europe (OT4D), </w:t>
      </w:r>
      <w:hyperlink r:id="rId21" w:history="1">
        <w:r w:rsidR="00D05AA9" w:rsidRPr="004D2BC1">
          <w:rPr>
            <w:rStyle w:val="Hyperlink"/>
          </w:rPr>
          <w:t>www.organictrade4development.org</w:t>
        </w:r>
      </w:hyperlink>
      <w:r w:rsidR="00D05AA9" w:rsidRPr="004D2BC1">
        <w:t xml:space="preserve"> </w:t>
      </w:r>
    </w:p>
    <w:p w14:paraId="3F1789F0" w14:textId="77777777" w:rsidR="004D2BC1" w:rsidRPr="005C694A" w:rsidRDefault="005C694A" w:rsidP="004D2BC1">
      <w:pPr>
        <w:pStyle w:val="FiBLmrbulletpoint"/>
        <w:rPr>
          <w:lang w:val="de-CH"/>
        </w:rPr>
      </w:pPr>
      <w:bookmarkStart w:id="3" w:name="_Hlk158305995"/>
      <w:r w:rsidRPr="005C694A">
        <w:rPr>
          <w:lang w:val="de-CH"/>
        </w:rPr>
        <w:t>Deutsch-ukrainische</w:t>
      </w:r>
      <w:r>
        <w:rPr>
          <w:lang w:val="de-CH"/>
        </w:rPr>
        <w:t xml:space="preserve"> </w:t>
      </w:r>
      <w:r w:rsidRPr="005C694A">
        <w:rPr>
          <w:lang w:val="de-CH"/>
        </w:rPr>
        <w:t>Kooperation im ökologischen Landbau (COA</w:t>
      </w:r>
      <w:r w:rsidR="004D2BC1" w:rsidRPr="005C694A">
        <w:rPr>
          <w:lang w:val="de-CH"/>
        </w:rPr>
        <w:t xml:space="preserve">), </w:t>
      </w:r>
      <w:hyperlink r:id="rId22" w:history="1">
        <w:r w:rsidR="004D2BC1" w:rsidRPr="005C694A">
          <w:rPr>
            <w:rStyle w:val="Hyperlink"/>
            <w:lang w:val="de-CH"/>
          </w:rPr>
          <w:t>www.coa-ukraine.com/en/</w:t>
        </w:r>
      </w:hyperlink>
    </w:p>
    <w:bookmarkEnd w:id="3"/>
    <w:p w14:paraId="05138938" w14:textId="77777777" w:rsidR="00857400" w:rsidRPr="00C460FA" w:rsidRDefault="00857400" w:rsidP="00857400">
      <w:pPr>
        <w:pStyle w:val="FiBLmrbulletpoint"/>
        <w:rPr>
          <w:lang w:val="de-CH"/>
        </w:rPr>
      </w:pPr>
      <w:r w:rsidRPr="00C460FA">
        <w:rPr>
          <w:lang w:val="de-CH"/>
        </w:rPr>
        <w:t xml:space="preserve">Western NIS Enterprise Fund (WNISEF), </w:t>
      </w:r>
      <w:r w:rsidR="00C460FA" w:rsidRPr="003B4D0E">
        <w:rPr>
          <w:lang w:val="de-CH"/>
        </w:rPr>
        <w:t>von der US-Regierung über USAID finanziert</w:t>
      </w:r>
      <w:r w:rsidRPr="00C460FA">
        <w:rPr>
          <w:lang w:val="de-CH"/>
        </w:rPr>
        <w:t xml:space="preserve">, </w:t>
      </w:r>
      <w:hyperlink r:id="rId23" w:history="1">
        <w:r w:rsidR="00D05AA9" w:rsidRPr="00C460FA">
          <w:rPr>
            <w:rStyle w:val="Hyperlink"/>
            <w:lang w:val="de-CH"/>
          </w:rPr>
          <w:t>www.wnisef.org</w:t>
        </w:r>
      </w:hyperlink>
      <w:r w:rsidR="00D05AA9" w:rsidRPr="00C460FA">
        <w:rPr>
          <w:lang w:val="de-CH"/>
        </w:rPr>
        <w:t xml:space="preserve"> </w:t>
      </w:r>
    </w:p>
    <w:p w14:paraId="5983D254" w14:textId="77777777" w:rsidR="00857400" w:rsidRPr="000D21E8" w:rsidRDefault="000D21E8" w:rsidP="00857400">
      <w:pPr>
        <w:pStyle w:val="FiBLmrbulletpoint"/>
        <w:rPr>
          <w:lang w:val="de-CH"/>
        </w:rPr>
      </w:pPr>
      <w:r w:rsidRPr="000D21E8">
        <w:rPr>
          <w:lang w:val="de-CH"/>
        </w:rPr>
        <w:t xml:space="preserve">Europäische Bank für Wiederaufbau und Entwicklung </w:t>
      </w:r>
      <w:r w:rsidR="00857400" w:rsidRPr="000D21E8">
        <w:rPr>
          <w:lang w:val="de-CH"/>
        </w:rPr>
        <w:t>(</w:t>
      </w:r>
      <w:r w:rsidRPr="000D21E8">
        <w:rPr>
          <w:lang w:val="de-CH"/>
        </w:rPr>
        <w:t>EBWE</w:t>
      </w:r>
      <w:r w:rsidR="00857400" w:rsidRPr="000D21E8">
        <w:rPr>
          <w:lang w:val="de-CH"/>
        </w:rPr>
        <w:t xml:space="preserve">), </w:t>
      </w:r>
      <w:hyperlink r:id="rId24" w:history="1">
        <w:r w:rsidR="00D05AA9" w:rsidRPr="000D21E8">
          <w:rPr>
            <w:rStyle w:val="Hyperlink"/>
            <w:lang w:val="de-CH"/>
          </w:rPr>
          <w:t>www.ebrd.com/knowhow/ukraine</w:t>
        </w:r>
      </w:hyperlink>
      <w:r w:rsidR="00D05AA9" w:rsidRPr="000D21E8">
        <w:rPr>
          <w:lang w:val="de-CH"/>
        </w:rPr>
        <w:t xml:space="preserve"> </w:t>
      </w:r>
    </w:p>
    <w:p w14:paraId="3128C811" w14:textId="77777777" w:rsidR="00857400" w:rsidRPr="00265C8F" w:rsidRDefault="00857400" w:rsidP="00857400">
      <w:pPr>
        <w:pStyle w:val="FiBLmrbulletpoint"/>
        <w:rPr>
          <w:lang w:val="de-CH"/>
        </w:rPr>
      </w:pPr>
      <w:r w:rsidRPr="00265C8F">
        <w:rPr>
          <w:lang w:val="de-CH"/>
        </w:rPr>
        <w:t xml:space="preserve">Import Promotion Desk (IPD), </w:t>
      </w:r>
      <w:r w:rsidR="00265C8F" w:rsidRPr="00265C8F">
        <w:rPr>
          <w:lang w:val="de-CH"/>
        </w:rPr>
        <w:t>vom deutschen Bundesministerium für wirtschaftliche Zusammenarbeit und Entwicklung (BMZ) finanziert</w:t>
      </w:r>
      <w:r w:rsidRPr="00265C8F">
        <w:rPr>
          <w:lang w:val="de-CH"/>
        </w:rPr>
        <w:t xml:space="preserve">, </w:t>
      </w:r>
      <w:hyperlink r:id="rId25" w:history="1">
        <w:r w:rsidR="001D29D2" w:rsidRPr="00265C8F">
          <w:rPr>
            <w:rStyle w:val="Hyperlink"/>
            <w:lang w:val="de-CH"/>
          </w:rPr>
          <w:t>www.importpromotiondesk.com/exporters/</w:t>
        </w:r>
      </w:hyperlink>
      <w:r w:rsidR="003915F9" w:rsidRPr="00265C8F">
        <w:rPr>
          <w:lang w:val="de-CH"/>
        </w:rPr>
        <w:t xml:space="preserve"> </w:t>
      </w:r>
    </w:p>
    <w:p w14:paraId="04900F11" w14:textId="77777777" w:rsidR="00CD4B01" w:rsidRPr="0002431F" w:rsidRDefault="00CD4B01" w:rsidP="00CD4B01">
      <w:pPr>
        <w:pStyle w:val="FiBLmraddinfo"/>
        <w:rPr>
          <w:lang w:val="de-CH"/>
        </w:rPr>
      </w:pPr>
      <w:r w:rsidRPr="0002431F">
        <w:rPr>
          <w:lang w:val="de-CH"/>
        </w:rPr>
        <w:lastRenderedPageBreak/>
        <w:t>Partner</w:t>
      </w:r>
    </w:p>
    <w:p w14:paraId="259EBF51" w14:textId="77777777" w:rsidR="00762BA5" w:rsidRPr="0002431F" w:rsidRDefault="00857400" w:rsidP="00762BA5">
      <w:pPr>
        <w:pStyle w:val="FiBLmrbulletpoint"/>
      </w:pPr>
      <w:r w:rsidRPr="0002431F">
        <w:t xml:space="preserve">Organic Initiative, </w:t>
      </w:r>
      <w:hyperlink r:id="rId26" w:history="1">
        <w:r w:rsidR="005902D9" w:rsidRPr="0002431F">
          <w:rPr>
            <w:rStyle w:val="Hyperlink"/>
          </w:rPr>
          <w:t>www.organicinitiative.org.ua/en</w:t>
        </w:r>
      </w:hyperlink>
      <w:r w:rsidR="005902D9" w:rsidRPr="0002431F">
        <w:t xml:space="preserve"> </w:t>
      </w:r>
    </w:p>
    <w:p w14:paraId="561E4C7C" w14:textId="77777777" w:rsidR="00F678FA" w:rsidRPr="00A11C75" w:rsidRDefault="0002431F" w:rsidP="00F678FA">
      <w:pPr>
        <w:pStyle w:val="FiBLmraddinfo"/>
        <w:rPr>
          <w:lang w:val="de-CH"/>
        </w:rPr>
      </w:pPr>
      <w:r w:rsidRPr="00A11C75">
        <w:rPr>
          <w:lang w:val="de-CH"/>
        </w:rPr>
        <w:t>Diese Medienmitteilung online</w:t>
      </w:r>
    </w:p>
    <w:p w14:paraId="63690484" w14:textId="77777777" w:rsidR="00F678FA" w:rsidRPr="00D73016" w:rsidRDefault="00D73016" w:rsidP="00F678FA">
      <w:pPr>
        <w:pStyle w:val="FiBLmrstandard"/>
        <w:rPr>
          <w:lang w:val="de-CH"/>
        </w:rPr>
      </w:pPr>
      <w:r w:rsidRPr="00D73016">
        <w:rPr>
          <w:lang w:val="de-CH"/>
        </w:rPr>
        <w:t>Sie finden diese Medienmitteilung einschliesslich Bilder im Internet unter</w:t>
      </w:r>
      <w:r w:rsidR="00F678FA" w:rsidRPr="00D73016">
        <w:rPr>
          <w:lang w:val="de-CH"/>
        </w:rPr>
        <w:t xml:space="preserve"> </w:t>
      </w:r>
      <w:hyperlink r:id="rId27" w:history="1">
        <w:r w:rsidRPr="009D6D13">
          <w:rPr>
            <w:rStyle w:val="Hyperlink"/>
            <w:lang w:val="de-CH"/>
          </w:rPr>
          <w:t>https://www.fibl.org/de/infothek/medien/medienarchiv</w:t>
        </w:r>
      </w:hyperlink>
      <w:r>
        <w:rPr>
          <w:lang w:val="de-CH"/>
        </w:rPr>
        <w:t>.</w:t>
      </w:r>
    </w:p>
    <w:p w14:paraId="4EDF2321" w14:textId="77777777" w:rsidR="00D73085" w:rsidRPr="0002431F" w:rsidRDefault="0002431F" w:rsidP="00D73085">
      <w:pPr>
        <w:pStyle w:val="FiBLmraddinfo"/>
        <w:rPr>
          <w:lang w:val="de-CH"/>
        </w:rPr>
      </w:pPr>
      <w:r>
        <w:rPr>
          <w:lang w:val="de-CH"/>
        </w:rPr>
        <w:t>Bildmaterial zum Herunterladen</w:t>
      </w:r>
    </w:p>
    <w:p w14:paraId="61538765" w14:textId="77777777" w:rsidR="00D73085" w:rsidRPr="0002431F" w:rsidRDefault="0002431F" w:rsidP="0002431F">
      <w:pPr>
        <w:pStyle w:val="FiBLmrstandard"/>
        <w:rPr>
          <w:lang w:val="de-CH"/>
        </w:rPr>
      </w:pPr>
      <w:r w:rsidRPr="0002431F">
        <w:rPr>
          <w:lang w:val="de-CH"/>
        </w:rPr>
        <w:t>Bildmaterial steht unter folgendem Link zur Verfügung</w:t>
      </w:r>
      <w:r w:rsidR="00D73085" w:rsidRPr="0002431F">
        <w:rPr>
          <w:lang w:val="de-CH"/>
        </w:rPr>
        <w:t xml:space="preserve">: </w:t>
      </w:r>
      <w:hyperlink r:id="rId28" w:history="1">
        <w:r w:rsidR="004F4A8B" w:rsidRPr="0002431F">
          <w:rPr>
            <w:rStyle w:val="Hyperlink"/>
            <w:lang w:val="de-CH"/>
          </w:rPr>
          <w:t>https://organicinfo.ua/en/news/ukraine-at-</w:t>
        </w:r>
        <w:r w:rsidR="0095586B" w:rsidRPr="0002431F">
          <w:rPr>
            <w:rStyle w:val="Hyperlink"/>
            <w:lang w:val="de-CH"/>
          </w:rPr>
          <w:t>Biofach</w:t>
        </w:r>
        <w:r w:rsidR="004F4A8B" w:rsidRPr="0002431F">
          <w:rPr>
            <w:rStyle w:val="Hyperlink"/>
            <w:lang w:val="de-CH"/>
          </w:rPr>
          <w:t>-2024/</w:t>
        </w:r>
      </w:hyperlink>
    </w:p>
    <w:p w14:paraId="5C7E28CC" w14:textId="77777777" w:rsidR="00614C36" w:rsidRPr="0002431F" w:rsidRDefault="00614C36" w:rsidP="00614C36">
      <w:pPr>
        <w:pStyle w:val="FiBLmmerluterungtitel"/>
      </w:pPr>
      <w:r w:rsidRPr="0002431F">
        <w:t>Über das FiBL</w:t>
      </w:r>
    </w:p>
    <w:p w14:paraId="6EF004A8" w14:textId="77777777" w:rsidR="00614C36" w:rsidRPr="0002431F" w:rsidRDefault="00614C36" w:rsidP="00614C36">
      <w:pPr>
        <w:pStyle w:val="FiBLmmerluterung"/>
        <w:rPr>
          <w:rStyle w:val="Hyperlink"/>
          <w:color w:val="auto"/>
          <w:u w:val="none"/>
        </w:rPr>
      </w:pPr>
      <w:r w:rsidRPr="0002431F">
        <w:t xml:space="preserve">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FiBL Schweiz (gegründet 1973), FiBL Deutschland (2001), FiBL Österreich (2004), </w:t>
      </w:r>
      <w:proofErr w:type="spellStart"/>
      <w:r w:rsidRPr="0002431F">
        <w:t>ÖMKi</w:t>
      </w:r>
      <w:proofErr w:type="spellEnd"/>
      <w:r w:rsidRPr="0002431F">
        <w:t xml:space="preserve"> (ungarisches Forschungsinstitut für biologischen Landbau, 2011), FiBL Frankreich (2017) und das gemeinsam von den fünf nationalen Instituten getragene FiBL Europe (2017) an. An den verschiedenen Standorten sind rund 400 Mitarbeitende tätig. </w:t>
      </w:r>
      <w:hyperlink r:id="rId29" w:history="1">
        <w:r w:rsidRPr="0002431F">
          <w:rPr>
            <w:rStyle w:val="Hyperlink"/>
          </w:rPr>
          <w:t>www.fibl.org</w:t>
        </w:r>
      </w:hyperlink>
    </w:p>
    <w:p w14:paraId="08EF861D" w14:textId="2E0BCEA8" w:rsidR="00857400" w:rsidRPr="0002431F" w:rsidRDefault="00614C36" w:rsidP="00857618">
      <w:pPr>
        <w:pStyle w:val="FiBLmrannotation"/>
        <w:rPr>
          <w:lang w:val="de-CH"/>
        </w:rPr>
      </w:pPr>
      <w:r w:rsidRPr="0002431F">
        <w:rPr>
          <w:lang w:val="de-CH"/>
        </w:rPr>
        <w:t xml:space="preserve">Das </w:t>
      </w:r>
      <w:r w:rsidR="00857400" w:rsidRPr="0002431F">
        <w:rPr>
          <w:lang w:val="de-CH"/>
        </w:rPr>
        <w:t xml:space="preserve">FiBL </w:t>
      </w:r>
      <w:r w:rsidR="004D2BC1">
        <w:rPr>
          <w:lang w:val="de-CH"/>
        </w:rPr>
        <w:t xml:space="preserve">hat in </w:t>
      </w:r>
      <w:r w:rsidR="00B91742">
        <w:rPr>
          <w:lang w:val="de-CH"/>
        </w:rPr>
        <w:t>Kiew</w:t>
      </w:r>
      <w:bookmarkStart w:id="4" w:name="_GoBack"/>
      <w:bookmarkEnd w:id="4"/>
      <w:r w:rsidR="004D2BC1">
        <w:rPr>
          <w:lang w:val="de-CH"/>
        </w:rPr>
        <w:t xml:space="preserve">, Ukraine, ein Projektbüro mit 12 lokalen </w:t>
      </w:r>
      <w:r w:rsidR="001B1573">
        <w:rPr>
          <w:lang w:val="de-CH"/>
        </w:rPr>
        <w:t xml:space="preserve">Mitarbeitenden. </w:t>
      </w:r>
      <w:hyperlink r:id="rId30" w:history="1">
        <w:r w:rsidR="00D05AA9" w:rsidRPr="0002431F">
          <w:rPr>
            <w:rStyle w:val="Hyperlink"/>
            <w:lang w:val="de-CH"/>
          </w:rPr>
          <w:t>www.qftp.org/en</w:t>
        </w:r>
      </w:hyperlink>
      <w:r w:rsidR="00D05AA9" w:rsidRPr="0002431F">
        <w:rPr>
          <w:lang w:val="de-CH"/>
        </w:rPr>
        <w:t xml:space="preserve"> </w:t>
      </w:r>
    </w:p>
    <w:sectPr w:rsidR="00857400" w:rsidRPr="0002431F" w:rsidSect="00306486">
      <w:footerReference w:type="default" r:id="rId31"/>
      <w:type w:val="continuous"/>
      <w:pgSz w:w="11906" w:h="16838"/>
      <w:pgMar w:top="2268" w:right="1701" w:bottom="1701" w:left="1701" w:header="113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98DDE6" w16cex:dateUtc="2024-01-29T15:00:00Z"/>
  <w16cex:commentExtensible w16cex:durableId="1241A9FA" w16cex:dateUtc="2024-01-29T15:05:00Z"/>
  <w16cex:commentExtensible w16cex:durableId="1EB5F8F6" w16cex:dateUtc="2024-01-29T18:17:00Z"/>
  <w16cex:commentExtensible w16cex:durableId="6825D968" w16cex:dateUtc="2024-01-29T15:29:00Z"/>
  <w16cex:commentExtensible w16cex:durableId="1F6D232D" w16cex:dateUtc="2024-01-29T15:39:00Z"/>
  <w16cex:commentExtensible w16cex:durableId="4AB7D3B4" w16cex:dateUtc="2024-01-29T15:29:00Z"/>
  <w16cex:commentExtensible w16cex:durableId="4B2D355B" w16cex:dateUtc="2024-01-29T15:31:00Z"/>
  <w16cex:commentExtensible w16cex:durableId="1B91AB80" w16cex:dateUtc="2024-01-29T15:35:00Z"/>
  <w16cex:commentExtensible w16cex:durableId="790A1F35" w16cex:dateUtc="2024-01-29T15:37:00Z"/>
  <w16cex:commentExtensible w16cex:durableId="0DAE6C28" w16cex:dateUtc="2024-01-29T15:40:00Z"/>
  <w16cex:commentExtensible w16cex:durableId="53182D90" w16cex:dateUtc="2024-01-29T15:42:00Z"/>
  <w16cex:commentExtensible w16cex:durableId="65F414F2" w16cex:dateUtc="2024-01-29T16:05:00Z"/>
  <w16cex:commentExtensible w16cex:durableId="3DE7A11F" w16cex:dateUtc="2024-01-29T16:07:00Z"/>
  <w16cex:commentExtensible w16cex:durableId="1F37BF0A" w16cex:dateUtc="2024-01-29T16: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AED9A" w14:textId="77777777" w:rsidR="00E72C58" w:rsidRDefault="00E72C58" w:rsidP="00F53AA9">
      <w:pPr>
        <w:spacing w:after="0" w:line="240" w:lineRule="auto"/>
      </w:pPr>
      <w:r>
        <w:separator/>
      </w:r>
    </w:p>
  </w:endnote>
  <w:endnote w:type="continuationSeparator" w:id="0">
    <w:p w14:paraId="0EF5A165" w14:textId="77777777" w:rsidR="00E72C58" w:rsidRDefault="00E72C5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5F5BF3" w:rsidRPr="008A6B50" w14:paraId="00EDCEEE" w14:textId="77777777" w:rsidTr="00780655">
      <w:trPr>
        <w:trHeight w:val="508"/>
      </w:trPr>
      <w:tc>
        <w:tcPr>
          <w:tcW w:w="7656" w:type="dxa"/>
        </w:tcPr>
        <w:p w14:paraId="57897108" w14:textId="77777777" w:rsidR="005F5BF3" w:rsidRDefault="005F5BF3" w:rsidP="005F5BF3">
          <w:pPr>
            <w:pStyle w:val="FiBLmmfusszeile"/>
          </w:pPr>
          <w:r w:rsidRPr="008A6B50">
            <w:t xml:space="preserve">Forschungsinstitut für biologischen Landbau FiBL | Ackerstrasse 113 | Postfach 219 </w:t>
          </w:r>
        </w:p>
        <w:p w14:paraId="4EC22B81" w14:textId="77777777" w:rsidR="005F5BF3" w:rsidRPr="008A6B50" w:rsidRDefault="005F5BF3" w:rsidP="005F5BF3">
          <w:pPr>
            <w:pStyle w:val="FiBLmmfusszeile"/>
          </w:pPr>
          <w:r w:rsidRPr="008A6B50">
            <w:t xml:space="preserve">5070 Frick | Schweiz | </w:t>
          </w:r>
          <w:r>
            <w:t xml:space="preserve">Tel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0A0BC769" w14:textId="77777777" w:rsidR="005F5BF3" w:rsidRPr="008A6B50" w:rsidRDefault="005F5BF3" w:rsidP="005F5BF3">
          <w:pPr>
            <w:pStyle w:val="FiBLmmseitennummer"/>
          </w:pPr>
        </w:p>
      </w:tc>
    </w:tr>
  </w:tbl>
  <w:p w14:paraId="3E283463" w14:textId="77777777" w:rsidR="00D142E7" w:rsidRPr="005F5BF3" w:rsidRDefault="00D142E7" w:rsidP="005F5B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11E69B20" w14:textId="77777777" w:rsidTr="003C1747">
      <w:trPr>
        <w:trHeight w:val="508"/>
      </w:trPr>
      <w:tc>
        <w:tcPr>
          <w:tcW w:w="4923" w:type="pct"/>
        </w:tcPr>
        <w:p w14:paraId="57740B1E" w14:textId="77777777" w:rsidR="00DA14CE" w:rsidRPr="0095586B" w:rsidRDefault="00C86AC8" w:rsidP="00DA7216">
          <w:pPr>
            <w:pStyle w:val="FiBLmrfooter"/>
          </w:pPr>
          <w:proofErr w:type="spellStart"/>
          <w:r>
            <w:t>Medienmitteilung</w:t>
          </w:r>
          <w:proofErr w:type="spellEnd"/>
          <w:r>
            <w:t xml:space="preserve"> </w:t>
          </w:r>
          <w:proofErr w:type="spellStart"/>
          <w:r>
            <w:t>vom</w:t>
          </w:r>
          <w:proofErr w:type="spellEnd"/>
          <w:r w:rsidR="00DA14CE" w:rsidRPr="0095586B">
            <w:t xml:space="preserve"> </w:t>
          </w:r>
          <w:r>
            <w:t>08</w:t>
          </w:r>
          <w:r w:rsidR="00DA14CE" w:rsidRPr="0095586B">
            <w:t>.</w:t>
          </w:r>
          <w:r w:rsidR="00762BA5" w:rsidRPr="0095586B">
            <w:t>0</w:t>
          </w:r>
          <w:r>
            <w:t>2</w:t>
          </w:r>
          <w:r w:rsidR="00762BA5" w:rsidRPr="0095586B">
            <w:t>.2024</w:t>
          </w:r>
        </w:p>
      </w:tc>
      <w:tc>
        <w:tcPr>
          <w:tcW w:w="77" w:type="pct"/>
        </w:tcPr>
        <w:p w14:paraId="19DB6CB8" w14:textId="77777777" w:rsidR="00DA14CE" w:rsidRPr="00DA14CE" w:rsidRDefault="00DA14CE" w:rsidP="00DA14CE">
          <w:pPr>
            <w:pStyle w:val="FiBLmrpagenumber"/>
          </w:pPr>
          <w:r w:rsidRPr="0095586B">
            <w:fldChar w:fldCharType="begin"/>
          </w:r>
          <w:r w:rsidRPr="0095586B">
            <w:instrText xml:space="preserve"> PAGE   \* MERGEFORMAT </w:instrText>
          </w:r>
          <w:r w:rsidRPr="0095586B">
            <w:fldChar w:fldCharType="separate"/>
          </w:r>
          <w:r w:rsidR="002A662C" w:rsidRPr="0095586B">
            <w:rPr>
              <w:noProof/>
            </w:rPr>
            <w:t>2</w:t>
          </w:r>
          <w:r w:rsidRPr="0095586B">
            <w:fldChar w:fldCharType="end"/>
          </w:r>
        </w:p>
      </w:tc>
    </w:tr>
  </w:tbl>
  <w:p w14:paraId="56D9CAA7"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E4637" w14:textId="77777777" w:rsidR="00E72C58" w:rsidRDefault="00E72C58" w:rsidP="00F53AA9">
      <w:pPr>
        <w:spacing w:after="0" w:line="240" w:lineRule="auto"/>
      </w:pPr>
      <w:r>
        <w:separator/>
      </w:r>
    </w:p>
  </w:footnote>
  <w:footnote w:type="continuationSeparator" w:id="0">
    <w:p w14:paraId="0C0DC36D" w14:textId="77777777" w:rsidR="00E72C58" w:rsidRDefault="00E72C58"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590198F2" w14:textId="77777777" w:rsidTr="00232993">
      <w:trPr>
        <w:trHeight w:val="599"/>
      </w:trPr>
      <w:tc>
        <w:tcPr>
          <w:tcW w:w="1616" w:type="dxa"/>
        </w:tcPr>
        <w:p w14:paraId="5B6B3081" w14:textId="77777777" w:rsidR="007666E3" w:rsidRPr="00C725B7" w:rsidRDefault="007666E3" w:rsidP="007666E3">
          <w:pPr>
            <w:pStyle w:val="FiBLmrheader"/>
          </w:pPr>
          <w:r>
            <w:rPr>
              <w:noProof/>
              <w:lang w:val="de-CH"/>
            </w:rPr>
            <w:drawing>
              <wp:inline distT="0" distB="0" distL="0" distR="0" wp14:anchorId="312A28DB" wp14:editId="396E34D2">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3A30B003" w14:textId="77777777" w:rsidR="007666E3" w:rsidRDefault="007666E3" w:rsidP="007666E3">
          <w:pPr>
            <w:tabs>
              <w:tab w:val="right" w:pos="7653"/>
            </w:tabs>
          </w:pPr>
        </w:p>
      </w:tc>
      <w:tc>
        <w:tcPr>
          <w:tcW w:w="2268" w:type="dxa"/>
        </w:tcPr>
        <w:p w14:paraId="78DD332F" w14:textId="77777777" w:rsidR="007666E3" w:rsidRDefault="007666E3" w:rsidP="00A033E7">
          <w:pPr>
            <w:tabs>
              <w:tab w:val="right" w:pos="7653"/>
            </w:tabs>
            <w:jc w:val="right"/>
          </w:pPr>
        </w:p>
      </w:tc>
    </w:tr>
  </w:tbl>
  <w:p w14:paraId="2D5553F5"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2431F"/>
    <w:rsid w:val="000631E6"/>
    <w:rsid w:val="0008157D"/>
    <w:rsid w:val="000912D9"/>
    <w:rsid w:val="00097E74"/>
    <w:rsid w:val="000A0CF7"/>
    <w:rsid w:val="000A3B13"/>
    <w:rsid w:val="000B0DFD"/>
    <w:rsid w:val="000B5156"/>
    <w:rsid w:val="000C429D"/>
    <w:rsid w:val="000C7401"/>
    <w:rsid w:val="000C75D0"/>
    <w:rsid w:val="000D21E8"/>
    <w:rsid w:val="000D5714"/>
    <w:rsid w:val="000D7A27"/>
    <w:rsid w:val="0010236B"/>
    <w:rsid w:val="001050BE"/>
    <w:rsid w:val="00105A50"/>
    <w:rsid w:val="00107221"/>
    <w:rsid w:val="001354F8"/>
    <w:rsid w:val="00146772"/>
    <w:rsid w:val="0016434F"/>
    <w:rsid w:val="0017068A"/>
    <w:rsid w:val="0018434A"/>
    <w:rsid w:val="00195EC7"/>
    <w:rsid w:val="001A503F"/>
    <w:rsid w:val="001B1573"/>
    <w:rsid w:val="001B3DB5"/>
    <w:rsid w:val="001D29D2"/>
    <w:rsid w:val="001D2FB4"/>
    <w:rsid w:val="001D714E"/>
    <w:rsid w:val="001E1C11"/>
    <w:rsid w:val="001E5B70"/>
    <w:rsid w:val="001F4988"/>
    <w:rsid w:val="001F529F"/>
    <w:rsid w:val="002109E7"/>
    <w:rsid w:val="00211862"/>
    <w:rsid w:val="00217211"/>
    <w:rsid w:val="002203DD"/>
    <w:rsid w:val="0022639B"/>
    <w:rsid w:val="00230924"/>
    <w:rsid w:val="00232993"/>
    <w:rsid w:val="0023690D"/>
    <w:rsid w:val="00265C8F"/>
    <w:rsid w:val="00280674"/>
    <w:rsid w:val="00283720"/>
    <w:rsid w:val="002837D9"/>
    <w:rsid w:val="0028796B"/>
    <w:rsid w:val="002925F1"/>
    <w:rsid w:val="002A662C"/>
    <w:rsid w:val="002B1D53"/>
    <w:rsid w:val="002C0814"/>
    <w:rsid w:val="002C3506"/>
    <w:rsid w:val="002D757B"/>
    <w:rsid w:val="002D7D78"/>
    <w:rsid w:val="002F1625"/>
    <w:rsid w:val="002F586A"/>
    <w:rsid w:val="0030119E"/>
    <w:rsid w:val="00306486"/>
    <w:rsid w:val="003150C5"/>
    <w:rsid w:val="00321E0A"/>
    <w:rsid w:val="00336A09"/>
    <w:rsid w:val="00387BDD"/>
    <w:rsid w:val="003915F9"/>
    <w:rsid w:val="003A4191"/>
    <w:rsid w:val="003B4D0E"/>
    <w:rsid w:val="003C1747"/>
    <w:rsid w:val="003C34A3"/>
    <w:rsid w:val="003C44A3"/>
    <w:rsid w:val="003C6406"/>
    <w:rsid w:val="003D06DF"/>
    <w:rsid w:val="003D1138"/>
    <w:rsid w:val="003D11C3"/>
    <w:rsid w:val="003F4F26"/>
    <w:rsid w:val="004128BF"/>
    <w:rsid w:val="0041671F"/>
    <w:rsid w:val="00416BA5"/>
    <w:rsid w:val="00423C89"/>
    <w:rsid w:val="00435155"/>
    <w:rsid w:val="0044286A"/>
    <w:rsid w:val="00446B90"/>
    <w:rsid w:val="00450F2F"/>
    <w:rsid w:val="00453BD9"/>
    <w:rsid w:val="004570C7"/>
    <w:rsid w:val="0045715C"/>
    <w:rsid w:val="00465871"/>
    <w:rsid w:val="0046602F"/>
    <w:rsid w:val="004762FE"/>
    <w:rsid w:val="004807B1"/>
    <w:rsid w:val="00481120"/>
    <w:rsid w:val="004847F1"/>
    <w:rsid w:val="00486F5C"/>
    <w:rsid w:val="004B4186"/>
    <w:rsid w:val="004C06CA"/>
    <w:rsid w:val="004C4067"/>
    <w:rsid w:val="004D2BC1"/>
    <w:rsid w:val="004D3FEF"/>
    <w:rsid w:val="004D6428"/>
    <w:rsid w:val="004F4A8B"/>
    <w:rsid w:val="004F613F"/>
    <w:rsid w:val="00522BAF"/>
    <w:rsid w:val="00540B0E"/>
    <w:rsid w:val="00540DAE"/>
    <w:rsid w:val="00544B29"/>
    <w:rsid w:val="00553629"/>
    <w:rsid w:val="00555C7D"/>
    <w:rsid w:val="00567811"/>
    <w:rsid w:val="00571E3B"/>
    <w:rsid w:val="00580C94"/>
    <w:rsid w:val="005867AD"/>
    <w:rsid w:val="00587E90"/>
    <w:rsid w:val="005902D9"/>
    <w:rsid w:val="005936DB"/>
    <w:rsid w:val="005938C8"/>
    <w:rsid w:val="0059401F"/>
    <w:rsid w:val="0059794D"/>
    <w:rsid w:val="005A21F8"/>
    <w:rsid w:val="005B675F"/>
    <w:rsid w:val="005C694A"/>
    <w:rsid w:val="005D0989"/>
    <w:rsid w:val="005F1359"/>
    <w:rsid w:val="005F460D"/>
    <w:rsid w:val="005F5A7E"/>
    <w:rsid w:val="005F5BF3"/>
    <w:rsid w:val="00614C36"/>
    <w:rsid w:val="00626C9E"/>
    <w:rsid w:val="006410F4"/>
    <w:rsid w:val="006569B3"/>
    <w:rsid w:val="00661678"/>
    <w:rsid w:val="0066529D"/>
    <w:rsid w:val="00665D51"/>
    <w:rsid w:val="00681E9E"/>
    <w:rsid w:val="006D0FF6"/>
    <w:rsid w:val="006D4D11"/>
    <w:rsid w:val="006E1B9A"/>
    <w:rsid w:val="006E612A"/>
    <w:rsid w:val="00712776"/>
    <w:rsid w:val="00727486"/>
    <w:rsid w:val="00736F11"/>
    <w:rsid w:val="00754508"/>
    <w:rsid w:val="00757FB8"/>
    <w:rsid w:val="0076180D"/>
    <w:rsid w:val="00762BA5"/>
    <w:rsid w:val="00764E69"/>
    <w:rsid w:val="007666E3"/>
    <w:rsid w:val="00783BE6"/>
    <w:rsid w:val="0078787E"/>
    <w:rsid w:val="00793238"/>
    <w:rsid w:val="00794F2A"/>
    <w:rsid w:val="007A051D"/>
    <w:rsid w:val="007A0D20"/>
    <w:rsid w:val="007A7F7C"/>
    <w:rsid w:val="007B2397"/>
    <w:rsid w:val="007C6110"/>
    <w:rsid w:val="007C7E19"/>
    <w:rsid w:val="007D0573"/>
    <w:rsid w:val="008040E2"/>
    <w:rsid w:val="00804CDE"/>
    <w:rsid w:val="00806A24"/>
    <w:rsid w:val="00817B94"/>
    <w:rsid w:val="00823157"/>
    <w:rsid w:val="008417D3"/>
    <w:rsid w:val="008531A0"/>
    <w:rsid w:val="00857400"/>
    <w:rsid w:val="00857618"/>
    <w:rsid w:val="00861053"/>
    <w:rsid w:val="00866E96"/>
    <w:rsid w:val="00872371"/>
    <w:rsid w:val="00875E1D"/>
    <w:rsid w:val="008944AF"/>
    <w:rsid w:val="008A5E8C"/>
    <w:rsid w:val="008A6B50"/>
    <w:rsid w:val="008B7311"/>
    <w:rsid w:val="008D48AD"/>
    <w:rsid w:val="008F741F"/>
    <w:rsid w:val="009109C1"/>
    <w:rsid w:val="00912F05"/>
    <w:rsid w:val="00934B04"/>
    <w:rsid w:val="0095586B"/>
    <w:rsid w:val="00960E34"/>
    <w:rsid w:val="009664F3"/>
    <w:rsid w:val="009669B5"/>
    <w:rsid w:val="009767BF"/>
    <w:rsid w:val="00981742"/>
    <w:rsid w:val="00982A03"/>
    <w:rsid w:val="00983CED"/>
    <w:rsid w:val="00986F71"/>
    <w:rsid w:val="009A52C4"/>
    <w:rsid w:val="009B52B5"/>
    <w:rsid w:val="009C0B90"/>
    <w:rsid w:val="009C0F61"/>
    <w:rsid w:val="009C7E54"/>
    <w:rsid w:val="009F1AD7"/>
    <w:rsid w:val="00A033E7"/>
    <w:rsid w:val="00A04F66"/>
    <w:rsid w:val="00A11C75"/>
    <w:rsid w:val="00A135C6"/>
    <w:rsid w:val="00A23B67"/>
    <w:rsid w:val="00A365ED"/>
    <w:rsid w:val="00A54AC7"/>
    <w:rsid w:val="00A57050"/>
    <w:rsid w:val="00A624F0"/>
    <w:rsid w:val="00A632FC"/>
    <w:rsid w:val="00A83320"/>
    <w:rsid w:val="00A8490E"/>
    <w:rsid w:val="00A84D76"/>
    <w:rsid w:val="00AA295A"/>
    <w:rsid w:val="00AC6487"/>
    <w:rsid w:val="00B116CC"/>
    <w:rsid w:val="00B11B61"/>
    <w:rsid w:val="00B15BC3"/>
    <w:rsid w:val="00B169A5"/>
    <w:rsid w:val="00B25F0B"/>
    <w:rsid w:val="00B273DE"/>
    <w:rsid w:val="00B308BE"/>
    <w:rsid w:val="00B44024"/>
    <w:rsid w:val="00B4602B"/>
    <w:rsid w:val="00B91105"/>
    <w:rsid w:val="00B91742"/>
    <w:rsid w:val="00BA7B8D"/>
    <w:rsid w:val="00BB14A7"/>
    <w:rsid w:val="00BB4140"/>
    <w:rsid w:val="00BB58BE"/>
    <w:rsid w:val="00BB6309"/>
    <w:rsid w:val="00BB7AF8"/>
    <w:rsid w:val="00BC05AC"/>
    <w:rsid w:val="00C10742"/>
    <w:rsid w:val="00C14AA4"/>
    <w:rsid w:val="00C3309F"/>
    <w:rsid w:val="00C407AB"/>
    <w:rsid w:val="00C4331B"/>
    <w:rsid w:val="00C455AA"/>
    <w:rsid w:val="00C460FA"/>
    <w:rsid w:val="00C50896"/>
    <w:rsid w:val="00C521BE"/>
    <w:rsid w:val="00C54E7B"/>
    <w:rsid w:val="00C725B7"/>
    <w:rsid w:val="00C73E52"/>
    <w:rsid w:val="00C80D3D"/>
    <w:rsid w:val="00C8256D"/>
    <w:rsid w:val="00C86AC8"/>
    <w:rsid w:val="00C93A6C"/>
    <w:rsid w:val="00C96274"/>
    <w:rsid w:val="00CB4641"/>
    <w:rsid w:val="00CC3D03"/>
    <w:rsid w:val="00CD4B01"/>
    <w:rsid w:val="00CE1A38"/>
    <w:rsid w:val="00CE3F05"/>
    <w:rsid w:val="00CF4CEC"/>
    <w:rsid w:val="00CF6598"/>
    <w:rsid w:val="00D05AA9"/>
    <w:rsid w:val="00D06A9E"/>
    <w:rsid w:val="00D07F1A"/>
    <w:rsid w:val="00D142E7"/>
    <w:rsid w:val="00D20589"/>
    <w:rsid w:val="00D25E6E"/>
    <w:rsid w:val="00D5665E"/>
    <w:rsid w:val="00D73016"/>
    <w:rsid w:val="00D73085"/>
    <w:rsid w:val="00D7727C"/>
    <w:rsid w:val="00D82FEC"/>
    <w:rsid w:val="00D84B91"/>
    <w:rsid w:val="00D909F6"/>
    <w:rsid w:val="00D91CC9"/>
    <w:rsid w:val="00DA14CE"/>
    <w:rsid w:val="00DA5D86"/>
    <w:rsid w:val="00DA7216"/>
    <w:rsid w:val="00DC15AC"/>
    <w:rsid w:val="00DD0000"/>
    <w:rsid w:val="00DD178D"/>
    <w:rsid w:val="00DD2F11"/>
    <w:rsid w:val="00DE44EA"/>
    <w:rsid w:val="00E06042"/>
    <w:rsid w:val="00E26382"/>
    <w:rsid w:val="00E30A6A"/>
    <w:rsid w:val="00E32B51"/>
    <w:rsid w:val="00E34E1A"/>
    <w:rsid w:val="00E433A3"/>
    <w:rsid w:val="00E451EE"/>
    <w:rsid w:val="00E64975"/>
    <w:rsid w:val="00E71FBF"/>
    <w:rsid w:val="00E72C58"/>
    <w:rsid w:val="00E85C12"/>
    <w:rsid w:val="00EB27BB"/>
    <w:rsid w:val="00EC69A1"/>
    <w:rsid w:val="00ED0946"/>
    <w:rsid w:val="00EF726D"/>
    <w:rsid w:val="00F04498"/>
    <w:rsid w:val="00F04EB0"/>
    <w:rsid w:val="00F07B60"/>
    <w:rsid w:val="00F1492B"/>
    <w:rsid w:val="00F21C5E"/>
    <w:rsid w:val="00F463DB"/>
    <w:rsid w:val="00F53AA9"/>
    <w:rsid w:val="00F53DD9"/>
    <w:rsid w:val="00F620F0"/>
    <w:rsid w:val="00F66F6A"/>
    <w:rsid w:val="00F6745D"/>
    <w:rsid w:val="00F678FA"/>
    <w:rsid w:val="00F73377"/>
    <w:rsid w:val="00FA0C71"/>
    <w:rsid w:val="00FB36B7"/>
    <w:rsid w:val="00FC7C7B"/>
    <w:rsid w:val="00FF03E3"/>
    <w:rsid w:val="142AD9EA"/>
    <w:rsid w:val="524F1DB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AD637"/>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NichtaufgelsteErwhnung">
    <w:name w:val="Unresolved Mention"/>
    <w:basedOn w:val="Absatz-Standardschriftart"/>
    <w:uiPriority w:val="99"/>
    <w:semiHidden/>
    <w:unhideWhenUsed/>
    <w:rsid w:val="00857618"/>
    <w:rPr>
      <w:color w:val="605E5C"/>
      <w:shd w:val="clear" w:color="auto" w:fill="E1DFDD"/>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Funotentext">
    <w:name w:val="footnote text"/>
    <w:basedOn w:val="Standard"/>
    <w:link w:val="FunotentextZchn"/>
    <w:uiPriority w:val="99"/>
    <w:semiHidden/>
    <w:unhideWhenUsed/>
    <w:rsid w:val="00762BA5"/>
    <w:pPr>
      <w:spacing w:after="0" w:line="240" w:lineRule="auto"/>
    </w:pPr>
    <w:rPr>
      <w:rFonts w:eastAsiaTheme="minorHAnsi"/>
      <w:sz w:val="20"/>
      <w:szCs w:val="20"/>
      <w:lang w:val="en-GB" w:eastAsia="en-US"/>
    </w:rPr>
  </w:style>
  <w:style w:type="character" w:customStyle="1" w:styleId="FunotentextZchn">
    <w:name w:val="Fußnotentext Zchn"/>
    <w:basedOn w:val="Absatz-Standardschriftart"/>
    <w:link w:val="Funotentext"/>
    <w:uiPriority w:val="99"/>
    <w:semiHidden/>
    <w:rsid w:val="00762BA5"/>
    <w:rPr>
      <w:rFonts w:eastAsiaTheme="minorHAnsi"/>
      <w:sz w:val="20"/>
      <w:szCs w:val="20"/>
      <w:lang w:val="en-GB" w:eastAsia="en-US"/>
    </w:rPr>
  </w:style>
  <w:style w:type="character" w:styleId="Funotenzeichen">
    <w:name w:val="footnote reference"/>
    <w:basedOn w:val="Absatz-Standardschriftart"/>
    <w:uiPriority w:val="99"/>
    <w:semiHidden/>
    <w:unhideWhenUsed/>
    <w:rsid w:val="00762BA5"/>
    <w:rPr>
      <w:vertAlign w:val="superscript"/>
    </w:rPr>
  </w:style>
  <w:style w:type="paragraph" w:styleId="berarbeitung">
    <w:name w:val="Revision"/>
    <w:hidden/>
    <w:uiPriority w:val="99"/>
    <w:semiHidden/>
    <w:rsid w:val="004847F1"/>
    <w:pPr>
      <w:spacing w:after="0" w:line="240" w:lineRule="auto"/>
    </w:pPr>
  </w:style>
  <w:style w:type="character" w:styleId="Kommentarzeichen">
    <w:name w:val="annotation reference"/>
    <w:basedOn w:val="Absatz-Standardschriftart"/>
    <w:uiPriority w:val="99"/>
    <w:semiHidden/>
    <w:unhideWhenUsed/>
    <w:rsid w:val="004847F1"/>
    <w:rPr>
      <w:sz w:val="16"/>
      <w:szCs w:val="16"/>
    </w:rPr>
  </w:style>
  <w:style w:type="paragraph" w:styleId="Kommentartext">
    <w:name w:val="annotation text"/>
    <w:basedOn w:val="Standard"/>
    <w:link w:val="KommentartextZchn"/>
    <w:uiPriority w:val="99"/>
    <w:unhideWhenUsed/>
    <w:rsid w:val="004847F1"/>
    <w:pPr>
      <w:spacing w:line="240" w:lineRule="auto"/>
    </w:pPr>
    <w:rPr>
      <w:sz w:val="20"/>
      <w:szCs w:val="20"/>
    </w:rPr>
  </w:style>
  <w:style w:type="character" w:customStyle="1" w:styleId="KommentartextZchn">
    <w:name w:val="Kommentartext Zchn"/>
    <w:basedOn w:val="Absatz-Standardschriftart"/>
    <w:link w:val="Kommentartext"/>
    <w:uiPriority w:val="99"/>
    <w:rsid w:val="004847F1"/>
    <w:rPr>
      <w:sz w:val="20"/>
      <w:szCs w:val="20"/>
    </w:rPr>
  </w:style>
  <w:style w:type="paragraph" w:styleId="Kommentarthema">
    <w:name w:val="annotation subject"/>
    <w:basedOn w:val="Kommentartext"/>
    <w:next w:val="Kommentartext"/>
    <w:link w:val="KommentarthemaZchn"/>
    <w:uiPriority w:val="99"/>
    <w:semiHidden/>
    <w:unhideWhenUsed/>
    <w:rsid w:val="004847F1"/>
    <w:rPr>
      <w:b/>
      <w:bCs/>
    </w:rPr>
  </w:style>
  <w:style w:type="character" w:customStyle="1" w:styleId="KommentarthemaZchn">
    <w:name w:val="Kommentarthema Zchn"/>
    <w:basedOn w:val="KommentartextZchn"/>
    <w:link w:val="Kommentarthema"/>
    <w:uiPriority w:val="99"/>
    <w:semiHidden/>
    <w:rsid w:val="004847F1"/>
    <w:rPr>
      <w:b/>
      <w:bCs/>
      <w:sz w:val="20"/>
      <w:szCs w:val="20"/>
    </w:rPr>
  </w:style>
  <w:style w:type="paragraph" w:customStyle="1" w:styleId="FiBLmmerluterung">
    <w:name w:val="FiBL_mm_erläuterung"/>
    <w:basedOn w:val="Standard"/>
    <w:qFormat/>
    <w:rsid w:val="00614C36"/>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Standard"/>
    <w:qFormat/>
    <w:rsid w:val="00614C36"/>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rPr>
  </w:style>
  <w:style w:type="paragraph" w:customStyle="1" w:styleId="FiBLmmfusszeile">
    <w:name w:val="FiBL_mm_fusszeile"/>
    <w:basedOn w:val="Standard"/>
    <w:qFormat/>
    <w:rsid w:val="005F5BF3"/>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customStyle="1" w:styleId="FiBLmmseitennummer">
    <w:name w:val="FiBL_mm_seitennummer"/>
    <w:basedOn w:val="FiBLmmfusszeile"/>
    <w:qFormat/>
    <w:rsid w:val="005F5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70007">
      <w:bodyDiv w:val="1"/>
      <w:marLeft w:val="0"/>
      <w:marRight w:val="0"/>
      <w:marTop w:val="0"/>
      <w:marBottom w:val="0"/>
      <w:divBdr>
        <w:top w:val="none" w:sz="0" w:space="0" w:color="auto"/>
        <w:left w:val="none" w:sz="0" w:space="0" w:color="auto"/>
        <w:bottom w:val="none" w:sz="0" w:space="0" w:color="auto"/>
        <w:right w:val="none" w:sz="0" w:space="0" w:color="auto"/>
      </w:divBdr>
    </w:div>
    <w:div w:id="612517516">
      <w:bodyDiv w:val="1"/>
      <w:marLeft w:val="0"/>
      <w:marRight w:val="0"/>
      <w:marTop w:val="0"/>
      <w:marBottom w:val="0"/>
      <w:divBdr>
        <w:top w:val="none" w:sz="0" w:space="0" w:color="auto"/>
        <w:left w:val="none" w:sz="0" w:space="0" w:color="auto"/>
        <w:bottom w:val="none" w:sz="0" w:space="0" w:color="auto"/>
        <w:right w:val="none" w:sz="0" w:space="0" w:color="auto"/>
      </w:divBdr>
    </w:div>
    <w:div w:id="662510424">
      <w:bodyDiv w:val="1"/>
      <w:marLeft w:val="0"/>
      <w:marRight w:val="0"/>
      <w:marTop w:val="0"/>
      <w:marBottom w:val="0"/>
      <w:divBdr>
        <w:top w:val="none" w:sz="0" w:space="0" w:color="auto"/>
        <w:left w:val="none" w:sz="0" w:space="0" w:color="auto"/>
        <w:bottom w:val="none" w:sz="0" w:space="0" w:color="auto"/>
        <w:right w:val="none" w:sz="0" w:space="0" w:color="auto"/>
      </w:divBdr>
      <w:divsChild>
        <w:div w:id="1961178941">
          <w:marLeft w:val="0"/>
          <w:marRight w:val="0"/>
          <w:marTop w:val="0"/>
          <w:marBottom w:val="0"/>
          <w:divBdr>
            <w:top w:val="none" w:sz="0" w:space="0" w:color="auto"/>
            <w:left w:val="none" w:sz="0" w:space="0" w:color="auto"/>
            <w:bottom w:val="none" w:sz="0" w:space="0" w:color="auto"/>
            <w:right w:val="none" w:sz="0" w:space="0" w:color="auto"/>
          </w:divBdr>
        </w:div>
      </w:divsChild>
    </w:div>
    <w:div w:id="1012956989">
      <w:bodyDiv w:val="1"/>
      <w:marLeft w:val="0"/>
      <w:marRight w:val="0"/>
      <w:marTop w:val="0"/>
      <w:marBottom w:val="0"/>
      <w:divBdr>
        <w:top w:val="none" w:sz="0" w:space="0" w:color="auto"/>
        <w:left w:val="none" w:sz="0" w:space="0" w:color="auto"/>
        <w:bottom w:val="none" w:sz="0" w:space="0" w:color="auto"/>
        <w:right w:val="none" w:sz="0" w:space="0" w:color="auto"/>
      </w:divBdr>
      <w:divsChild>
        <w:div w:id="580141762">
          <w:marLeft w:val="0"/>
          <w:marRight w:val="0"/>
          <w:marTop w:val="0"/>
          <w:marBottom w:val="0"/>
          <w:divBdr>
            <w:top w:val="none" w:sz="0" w:space="0" w:color="auto"/>
            <w:left w:val="none" w:sz="0" w:space="0" w:color="auto"/>
            <w:bottom w:val="none" w:sz="0" w:space="0" w:color="auto"/>
            <w:right w:val="none" w:sz="0" w:space="0" w:color="auto"/>
          </w:divBdr>
        </w:div>
      </w:divsChild>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20122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imp.export.gov.ua/505-organic_food" TargetMode="External"/><Relationship Id="rId26" Type="http://schemas.openxmlformats.org/officeDocument/2006/relationships/hyperlink" Target="http://www.organicinitiative.org.ua/en"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www.organictrade4development.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inagro.gov.ua/en/napryamki/organic-production/labelling-organic-products" TargetMode="External"/><Relationship Id="rId25" Type="http://schemas.openxmlformats.org/officeDocument/2006/relationships/hyperlink" Target="http://www.importpromotiondesk.com/exporter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rian.krebs@fibl.org" TargetMode="External"/><Relationship Id="rId20" Type="http://schemas.openxmlformats.org/officeDocument/2006/relationships/hyperlink" Target="http://www.uaberries.com/en/about-association" TargetMode="External"/><Relationship Id="rId29" Type="http://schemas.openxmlformats.org/officeDocument/2006/relationships/hyperlink" Target="https://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ebrd.com/knowhow/ukrain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qftp.org" TargetMode="External"/><Relationship Id="rId23" Type="http://schemas.openxmlformats.org/officeDocument/2006/relationships/hyperlink" Target="http://www.wnisef.org" TargetMode="External"/><Relationship Id="rId28" Type="http://schemas.openxmlformats.org/officeDocument/2006/relationships/hyperlink" Target="https://organicinfo.ua/en/news/ukraine-at-biofach-2024/" TargetMode="External"/><Relationship Id="rId10" Type="http://schemas.openxmlformats.org/officeDocument/2006/relationships/endnotes" Target="endnotes.xml"/><Relationship Id="rId19" Type="http://schemas.openxmlformats.org/officeDocument/2006/relationships/hyperlink" Target="https://imp.export.gov.ua/793-the_national_pavilion_of_ukraine_at_biofach_2024"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bias.eisenring@fibl.org" TargetMode="External"/><Relationship Id="rId22" Type="http://schemas.openxmlformats.org/officeDocument/2006/relationships/hyperlink" Target="http://www.coa-ukraine.com/en/" TargetMode="External"/><Relationship Id="rId27" Type="http://schemas.openxmlformats.org/officeDocument/2006/relationships/hyperlink" Target="https://www.fibl.org/de/infothek/medien/medienarchiv" TargetMode="External"/><Relationship Id="rId30" Type="http://schemas.openxmlformats.org/officeDocument/2006/relationships/hyperlink" Target="http://www.qftp.org/en"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2.xml><?xml version="1.0" encoding="utf-8"?>
<ds:datastoreItem xmlns:ds="http://schemas.openxmlformats.org/officeDocument/2006/customXml" ds:itemID="{13571AC9-83AA-44F5-A12D-E944C7C1B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87D4F-4C5F-4AD5-B8AA-A459C5BF8FA2}">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94CE1B7E-35B3-4845-96DF-B13872CF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9164</Characters>
  <Application>Microsoft Office Word</Application>
  <DocSecurity>0</DocSecurity>
  <Lines>76</Lines>
  <Paragraphs>21</Paragraphs>
  <ScaleCrop>false</ScaleCrop>
  <HeadingPairs>
    <vt:vector size="6" baseType="variant">
      <vt:variant>
        <vt:lpstr>Titel</vt:lpstr>
      </vt:variant>
      <vt:variant>
        <vt:i4>1</vt:i4>
      </vt:variant>
      <vt:variant>
        <vt:lpstr>Title</vt:lpstr>
      </vt:variant>
      <vt:variant>
        <vt:i4>1</vt:i4>
      </vt:variant>
      <vt:variant>
        <vt:lpstr>Назва</vt:lpstr>
      </vt:variant>
      <vt:variant>
        <vt:i4>1</vt:i4>
      </vt:variant>
    </vt:vector>
  </HeadingPairs>
  <TitlesOfParts>
    <vt:vector size="3" baseType="lpstr">
      <vt:lpstr>Template for creating a media release (only for the communication group)</vt:lpstr>
      <vt:lpstr>Template for creating a media release (only for the communication group)</vt:lpstr>
      <vt:lpstr>Template for creating a media release (only for the communication group)</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Internationale Unterstützung für den Auftritt der Ukraine auf der Weltleitmesse Biofach 2024</dc:title>
  <dc:creator>FiBL</dc:creator>
  <cp:lastModifiedBy>Basler Andreas</cp:lastModifiedBy>
  <cp:revision>19</cp:revision>
  <cp:lastPrinted>2024-02-08T17:00:00Z</cp:lastPrinted>
  <dcterms:created xsi:type="dcterms:W3CDTF">2024-02-08T16:42:00Z</dcterms:created>
  <dcterms:modified xsi:type="dcterms:W3CDTF">2024-02-08T17:10:00Z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y fmtid="{D5CDD505-2E9C-101B-9397-08002B2CF9AE}" pid="3" name="GrammarlyDocumentId">
    <vt:lpwstr>f623e7dfc9f8fa360f27b5d0de809183630b8ee1effd4ddea162f85b6d232cca</vt:lpwstr>
  </property>
</Properties>
</file>