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93D650D"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3AD7DF63" w14:textId="77777777" w:rsidR="00FC6BA1" w:rsidRPr="00FC6BA1" w:rsidRDefault="00FC6BA1" w:rsidP="00DE44EA">
      <w:pPr>
        <w:pStyle w:val="FiBLmmlead"/>
        <w:rPr>
          <w:sz w:val="34"/>
        </w:rPr>
      </w:pPr>
      <w:r w:rsidRPr="00FC6BA1">
        <w:rPr>
          <w:sz w:val="34"/>
        </w:rPr>
        <w:t xml:space="preserve">Den Bodenzustand beurteilen mit der </w:t>
      </w:r>
      <w:proofErr w:type="spellStart"/>
      <w:r w:rsidRPr="00FC6BA1">
        <w:rPr>
          <w:sz w:val="34"/>
        </w:rPr>
        <w:t>BodenDok</w:t>
      </w:r>
      <w:proofErr w:type="spellEnd"/>
      <w:r w:rsidRPr="00FC6BA1">
        <w:rPr>
          <w:sz w:val="34"/>
        </w:rPr>
        <w:t>-Spatenprobe</w:t>
      </w:r>
    </w:p>
    <w:p w14:paraId="5105F7FE" w14:textId="3E64CB15" w:rsidR="00425269" w:rsidRPr="00FC6BA1" w:rsidRDefault="00FC6BA1" w:rsidP="00425269">
      <w:pPr>
        <w:pStyle w:val="FiBLmmtitel"/>
        <w:tabs>
          <w:tab w:val="left" w:pos="2220"/>
          <w:tab w:val="center" w:pos="4252"/>
        </w:tabs>
        <w:rPr>
          <w:sz w:val="22"/>
        </w:rPr>
      </w:pPr>
      <w:proofErr w:type="spellStart"/>
      <w:r w:rsidRPr="00FC6BA1">
        <w:rPr>
          <w:sz w:val="22"/>
        </w:rPr>
        <w:t>BodenDok</w:t>
      </w:r>
      <w:proofErr w:type="spellEnd"/>
      <w:r w:rsidRPr="00FC6BA1">
        <w:rPr>
          <w:sz w:val="22"/>
        </w:rPr>
        <w:t xml:space="preserve"> heisst die vereinheitlichte, praxisorientierte und benutzerfreundliche Spatenprobe für die Schweizer Landwirtschaft. Die AGRIDEA, BFH-HAFL, Agroscope und das FiBL veröffentlichen heute die zugehörigen Dokumente. </w:t>
      </w:r>
      <w:proofErr w:type="spellStart"/>
      <w:r w:rsidRPr="00FC6BA1">
        <w:rPr>
          <w:sz w:val="22"/>
        </w:rPr>
        <w:t>BodenDok</w:t>
      </w:r>
      <w:proofErr w:type="spellEnd"/>
      <w:r w:rsidRPr="00FC6BA1">
        <w:rPr>
          <w:sz w:val="22"/>
        </w:rPr>
        <w:t xml:space="preserve"> ist das Resultat der erfolgreichen Zusammenarbeit zwischen Forschung, Beratung, Bildung und Praxis.</w:t>
      </w:r>
      <w:r w:rsidR="00425269" w:rsidRPr="00FC6BA1">
        <w:tab/>
      </w:r>
    </w:p>
    <w:p w14:paraId="5A1F9D21" w14:textId="3BCFC9EF" w:rsidR="00425269" w:rsidRPr="00FC6BA1" w:rsidRDefault="00FC6BA1" w:rsidP="00FC6BA1">
      <w:pPr>
        <w:pStyle w:val="FiBLmmtitel"/>
        <w:jc w:val="center"/>
        <w:rPr>
          <w:lang w:val="es-ES"/>
        </w:rPr>
      </w:pPr>
      <w:r>
        <w:rPr>
          <w:noProof/>
          <w:lang w:val="es-ES"/>
        </w:rPr>
        <w:drawing>
          <wp:inline distT="0" distB="0" distL="0" distR="0" wp14:anchorId="6FF0FF6E" wp14:editId="5CD6FAEA">
            <wp:extent cx="5400040" cy="2933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on Nitsch_Freelancer, FiBL_NitschMarion_FiBL-Spatenprobe_Juni2018 (45)_Bodenapp.jpg_ biomedialibrary.jpg"/>
                    <pic:cNvPicPr/>
                  </pic:nvPicPr>
                  <pic:blipFill rotWithShape="1">
                    <a:blip r:embed="rId13" cstate="print">
                      <a:extLst>
                        <a:ext uri="{28A0092B-C50C-407E-A947-70E740481C1C}">
                          <a14:useLocalDpi xmlns:a14="http://schemas.microsoft.com/office/drawing/2010/main" val="0"/>
                        </a:ext>
                      </a:extLst>
                    </a:blip>
                    <a:srcRect t="7054" b="11464"/>
                    <a:stretch/>
                  </pic:blipFill>
                  <pic:spPr bwMode="auto">
                    <a:xfrm>
                      <a:off x="0" y="0"/>
                      <a:ext cx="5400040" cy="2933700"/>
                    </a:xfrm>
                    <a:prstGeom prst="rect">
                      <a:avLst/>
                    </a:prstGeom>
                    <a:ln>
                      <a:noFill/>
                    </a:ln>
                    <a:extLst>
                      <a:ext uri="{53640926-AAD7-44D8-BBD7-CCE9431645EC}">
                        <a14:shadowObscured xmlns:a14="http://schemas.microsoft.com/office/drawing/2010/main"/>
                      </a:ext>
                    </a:extLst>
                  </pic:spPr>
                </pic:pic>
              </a:graphicData>
            </a:graphic>
          </wp:inline>
        </w:drawing>
      </w:r>
    </w:p>
    <w:p w14:paraId="260CE1D8" w14:textId="77777777" w:rsidR="00FC6BA1" w:rsidRPr="00FC6BA1" w:rsidRDefault="00E06042" w:rsidP="00FC6BA1">
      <w:pPr>
        <w:pStyle w:val="FiBLmmstandard"/>
      </w:pPr>
      <w:r w:rsidRPr="00FC6BA1">
        <w:t>(</w:t>
      </w:r>
      <w:r w:rsidR="00FC6BA1" w:rsidRPr="00FC6BA1">
        <w:rPr>
          <w:rFonts w:cs="Tahoma"/>
          <w:color w:val="000000"/>
          <w:szCs w:val="18"/>
          <w:lang w:eastAsia="de-CH"/>
        </w:rPr>
        <w:t>Lindau/Lausanne, 2. Juni 2023.</w:t>
      </w:r>
      <w:r w:rsidRPr="00FC6BA1">
        <w:t xml:space="preserve">) </w:t>
      </w:r>
      <w:r w:rsidR="00FC6BA1" w:rsidRPr="00FC6BA1">
        <w:t>Der Boden bildet die Grundlage für die landwirtschaftliche Produktion und die Bewirtschaftung hat einen erheblichen Einfluss auf seinen Zustand. Wer seinen Boden kennt, kann dazu beitragen, ihn nachhaltig gesund und ertragreich zu erhalten. Eine effektive und kostengünstige Methode, um den Boden zu bewerten, ist die Spatenprobe, die bei der Auswahl der geeigneten Bewirtschaftungsstrategie hilft.</w:t>
      </w:r>
    </w:p>
    <w:p w14:paraId="0434740B" w14:textId="4A3384EA" w:rsidR="00FC6BA1" w:rsidRDefault="00FC6BA1" w:rsidP="00FC6BA1">
      <w:pPr>
        <w:pStyle w:val="FiBLmmstandard"/>
      </w:pPr>
      <w:r w:rsidRPr="00FC6BA1">
        <w:t xml:space="preserve">Die führenden landwirtschaftlichen Forschungs- und Beratungsinstitutionen der Schweiz haben nun die Vielzahl bestehender Spatenprobenmethoden vereinheitlicht und explizit auf die landwirtschaftliche Praxis ausgerichtet. Das Resultat heisst </w:t>
      </w:r>
      <w:proofErr w:type="spellStart"/>
      <w:r w:rsidRPr="00FC6BA1">
        <w:t>BodenDok</w:t>
      </w:r>
      <w:proofErr w:type="spellEnd"/>
      <w:r w:rsidRPr="00FC6BA1">
        <w:t xml:space="preserve"> und ersetzt die bisherigen Methoden in der Schweiz. Den Namen hat </w:t>
      </w:r>
      <w:proofErr w:type="spellStart"/>
      <w:r w:rsidRPr="00FC6BA1">
        <w:t>BodenDok</w:t>
      </w:r>
      <w:proofErr w:type="spellEnd"/>
      <w:r w:rsidRPr="00FC6BA1">
        <w:t xml:space="preserve"> von der bisherigen FiBL-Spatenprobe-App, die komplett angepasst und in Kürze neu veröffentlicht wird.</w:t>
      </w:r>
    </w:p>
    <w:p w14:paraId="357ECED0" w14:textId="5CD0D82E" w:rsidR="008071CB" w:rsidRDefault="008071CB" w:rsidP="00FC6BA1">
      <w:pPr>
        <w:pStyle w:val="FiBLmmstandard"/>
      </w:pPr>
    </w:p>
    <w:p w14:paraId="530235A6" w14:textId="77777777" w:rsidR="008071CB" w:rsidRDefault="008071CB" w:rsidP="00FC6BA1">
      <w:pPr>
        <w:pStyle w:val="FiBLmmstandard"/>
      </w:pPr>
    </w:p>
    <w:p w14:paraId="67E1708A" w14:textId="77777777" w:rsidR="00FC6BA1" w:rsidRPr="00FC6BA1" w:rsidRDefault="00FC6BA1" w:rsidP="00FC6BA1">
      <w:pPr>
        <w:pStyle w:val="FiBLmmstandard"/>
        <w:rPr>
          <w:rFonts w:ascii="Gill Sans MT" w:hAnsi="Gill Sans MT"/>
          <w:b/>
        </w:rPr>
      </w:pPr>
      <w:r w:rsidRPr="00FC6BA1">
        <w:rPr>
          <w:rFonts w:ascii="Gill Sans MT" w:hAnsi="Gill Sans MT"/>
          <w:b/>
        </w:rPr>
        <w:lastRenderedPageBreak/>
        <w:t>Benutzerfreundlich und auf die Praxis ausgerichtet</w:t>
      </w:r>
    </w:p>
    <w:p w14:paraId="09B2249B" w14:textId="01A4EA2A" w:rsidR="00FC6BA1" w:rsidRDefault="00FC6BA1" w:rsidP="00FC6BA1">
      <w:pPr>
        <w:pStyle w:val="FiBLmmstandard"/>
      </w:pPr>
      <w:proofErr w:type="spellStart"/>
      <w:r w:rsidRPr="00FC6BA1">
        <w:t>BodenDok</w:t>
      </w:r>
      <w:proofErr w:type="spellEnd"/>
      <w:r w:rsidRPr="00FC6BA1">
        <w:t xml:space="preserve"> ist sowohl für ungeübte als auch für geübte Landwirtinnen und Landwirte sowie Beratungspersonen einfach anwendbar. Mit der Methode lässt sich die Bodenstruktur einschliesslich des Übergangbereichs zwischen der bearbeiteten Schicht und dem Unterboden bewerten. Sie ist darauf ausgelegt, den Zustand des Bodens zu beurteilen und die landwirtschaftlichen Praktiken darauf auszurichten. So ermöglicht sie, allfällige Probleme zu erkennen und künftige Bearbeitungsschritte zu planen und zu begründen. Zudem hilft sie, die Wahrnehmung eines gesunden Bodens in der Landwirtschaft und im Gartenbau zu schärfen. Mittels Aufzeichnungen auf Papier oder in der App kann die Entwicklung des Bodenzustandes über längere Zeiträume verfolgt werden. </w:t>
      </w:r>
    </w:p>
    <w:p w14:paraId="2EB80EE5" w14:textId="77777777" w:rsidR="008071CB" w:rsidRPr="00FC6BA1" w:rsidRDefault="008071CB" w:rsidP="00FC6BA1">
      <w:pPr>
        <w:pStyle w:val="FiBLmmstandard"/>
      </w:pPr>
      <w:bookmarkStart w:id="0" w:name="_GoBack"/>
      <w:bookmarkEnd w:id="0"/>
    </w:p>
    <w:p w14:paraId="12331771" w14:textId="77777777" w:rsidR="00FC6BA1" w:rsidRPr="00FC6BA1" w:rsidRDefault="00FC6BA1" w:rsidP="00FC6BA1">
      <w:pPr>
        <w:pStyle w:val="FiBLmmstandard"/>
        <w:rPr>
          <w:rFonts w:ascii="Gill Sans MT" w:hAnsi="Gill Sans MT"/>
          <w:b/>
        </w:rPr>
      </w:pPr>
      <w:r w:rsidRPr="00FC6BA1">
        <w:rPr>
          <w:rFonts w:ascii="Gill Sans MT" w:hAnsi="Gill Sans MT"/>
          <w:b/>
        </w:rPr>
        <w:t xml:space="preserve">Dank Ko-Kreation entstand die Schweizer Methode </w:t>
      </w:r>
    </w:p>
    <w:p w14:paraId="4D170851" w14:textId="77777777" w:rsidR="00FC6BA1" w:rsidRPr="00FC6BA1" w:rsidRDefault="00FC6BA1" w:rsidP="00FC6BA1">
      <w:pPr>
        <w:pStyle w:val="FiBLmmstandard"/>
      </w:pPr>
      <w:r w:rsidRPr="00FC6BA1">
        <w:t xml:space="preserve">Bei der Entwicklung der </w:t>
      </w:r>
      <w:proofErr w:type="spellStart"/>
      <w:r w:rsidRPr="00FC6BA1">
        <w:t>BodenDok</w:t>
      </w:r>
      <w:proofErr w:type="spellEnd"/>
      <w:r w:rsidRPr="00FC6BA1">
        <w:t xml:space="preserve"> hat ein Konsortium – bestehend aus der AGRIDEA, der Fachhochschule für Agrar-, Forst- und Lebensmittelwissenschaften BFH-HAFL, Agroscope und den FiBL – Fachpersonen aus der landwirtschaftlichen Praxis, Beratung, Bildung und der Forschung aktiv miteinbezogen. An vier Praxistests in verschiedenen Regionen der Schweiz haben sie die Spatenprobe gemeinsam mit Landwirtinnen und Landwirten getestet, angepasst und weiterentwickelt.</w:t>
      </w:r>
    </w:p>
    <w:p w14:paraId="7D4A7180" w14:textId="1EC1D327" w:rsidR="00CD4B01" w:rsidRDefault="00FC6BA1" w:rsidP="00FC6BA1">
      <w:pPr>
        <w:pStyle w:val="FiBLmmstandard"/>
      </w:pPr>
      <w:r w:rsidRPr="00FC6BA1">
        <w:t xml:space="preserve">Die vereinheitliche Methode ist kompatibel mit der international weit verbreiteten Methode «VESS» (Visual Evaluation </w:t>
      </w:r>
      <w:proofErr w:type="spellStart"/>
      <w:r w:rsidRPr="00FC6BA1">
        <w:t>of</w:t>
      </w:r>
      <w:proofErr w:type="spellEnd"/>
      <w:r w:rsidRPr="00FC6BA1">
        <w:t xml:space="preserve"> </w:t>
      </w:r>
      <w:proofErr w:type="spellStart"/>
      <w:r w:rsidRPr="00FC6BA1">
        <w:t>Soil</w:t>
      </w:r>
      <w:proofErr w:type="spellEnd"/>
      <w:r w:rsidRPr="00FC6BA1">
        <w:t xml:space="preserve"> </w:t>
      </w:r>
      <w:proofErr w:type="spellStart"/>
      <w:r w:rsidRPr="00FC6BA1">
        <w:t>Structure</w:t>
      </w:r>
      <w:proofErr w:type="spellEnd"/>
      <w:r w:rsidRPr="00FC6BA1">
        <w:t xml:space="preserve">). Im Vergleich zu dieser berücksichtigt </w:t>
      </w:r>
      <w:proofErr w:type="spellStart"/>
      <w:r w:rsidRPr="00FC6BA1">
        <w:t>BodenDok</w:t>
      </w:r>
      <w:proofErr w:type="spellEnd"/>
      <w:r w:rsidRPr="00FC6BA1">
        <w:t xml:space="preserve"> zusätzliche bewirtschaftungsrelevante Faktoren und enthält angepasste Bewertungsskalen für sehr sandige und sehr tonige Böden, die in einigen Regionen der Schweiz häufig vorkommen.</w:t>
      </w:r>
      <w:r w:rsidR="002E414D" w:rsidRPr="00FC6BA1">
        <w:t>)</w:t>
      </w:r>
    </w:p>
    <w:p w14:paraId="6DBD83E4" w14:textId="77777777" w:rsidR="008071CB" w:rsidRDefault="008071CB" w:rsidP="00FC6BA1">
      <w:pPr>
        <w:pStyle w:val="FiBLmmstandard"/>
        <w:rPr>
          <w:rFonts w:ascii="Gill Sans MT" w:hAnsi="Gill Sans MT"/>
          <w:b/>
        </w:rPr>
      </w:pPr>
    </w:p>
    <w:p w14:paraId="7CF75E24" w14:textId="16D11273" w:rsidR="00FC6BA1" w:rsidRPr="00FC6BA1" w:rsidRDefault="00FC6BA1" w:rsidP="00FC6BA1">
      <w:pPr>
        <w:pStyle w:val="FiBLmmstandard"/>
        <w:rPr>
          <w:rFonts w:ascii="Gill Sans MT" w:hAnsi="Gill Sans MT"/>
          <w:b/>
        </w:rPr>
      </w:pPr>
      <w:r w:rsidRPr="00FC6BA1">
        <w:rPr>
          <w:rFonts w:ascii="Gill Sans MT" w:hAnsi="Gill Sans MT"/>
          <w:b/>
        </w:rPr>
        <w:t>Weitere Informationen</w:t>
      </w:r>
    </w:p>
    <w:p w14:paraId="49AB7A62" w14:textId="5282DEA9" w:rsidR="008071CB" w:rsidRDefault="00FC6BA1" w:rsidP="00FC6BA1">
      <w:pPr>
        <w:pStyle w:val="FiBLmmstandard"/>
      </w:pPr>
      <w:r>
        <w:t xml:space="preserve">Die Anleitung ist ab sofort als PDF-Datei auf Deutsch unter </w:t>
      </w:r>
      <w:hyperlink r:id="rId14" w:history="1">
        <w:r w:rsidRPr="00FC6BA1">
          <w:rPr>
            <w:rStyle w:val="Hyperlink"/>
          </w:rPr>
          <w:t>http://www.spatenprobe.ch</w:t>
        </w:r>
      </w:hyperlink>
      <w:r>
        <w:t xml:space="preserve"> </w:t>
      </w:r>
      <w:r>
        <w:t>verfügbar. Die Übersetzungen auf Französisch und Italienisch folgen.</w:t>
      </w:r>
    </w:p>
    <w:p w14:paraId="0C4C1BF1" w14:textId="77777777" w:rsidR="00FC6BA1" w:rsidRPr="00FC6BA1" w:rsidRDefault="00FC6BA1" w:rsidP="00FC6BA1">
      <w:pPr>
        <w:pStyle w:val="FiBLmmstandard"/>
        <w:rPr>
          <w:rFonts w:ascii="Gill Sans MT" w:hAnsi="Gill Sans MT"/>
          <w:b/>
        </w:rPr>
      </w:pPr>
      <w:r w:rsidRPr="00FC6BA1">
        <w:rPr>
          <w:rFonts w:ascii="Gill Sans MT" w:hAnsi="Gill Sans MT"/>
          <w:b/>
        </w:rPr>
        <w:t>Kontaktpersonen</w:t>
      </w:r>
    </w:p>
    <w:p w14:paraId="5ED8A126" w14:textId="6BF64E7D" w:rsidR="00FC6BA1" w:rsidRDefault="00FC6BA1" w:rsidP="008071CB">
      <w:pPr>
        <w:pStyle w:val="FiBLmmaufzhlungszeichen3"/>
      </w:pPr>
      <w:r>
        <w:t>Markus Spuhler, AGRIDEA</w:t>
      </w:r>
      <w:r>
        <w:br/>
      </w:r>
      <w:r w:rsidR="008071CB">
        <w:t xml:space="preserve">Tel </w:t>
      </w:r>
      <w:r w:rsidR="008071CB">
        <w:t>+41 52 354 97 93</w:t>
      </w:r>
      <w:r w:rsidR="008071CB">
        <w:t xml:space="preserve">, </w:t>
      </w:r>
      <w:r w:rsidR="008071CB">
        <w:t xml:space="preserve">E-Mail </w:t>
      </w:r>
      <w:r>
        <w:t>markus.spuhler@agridea.ch</w:t>
      </w:r>
    </w:p>
    <w:p w14:paraId="37AB1C47" w14:textId="61A75860" w:rsidR="00FC6BA1" w:rsidRDefault="00FC6BA1" w:rsidP="00FC6BA1">
      <w:pPr>
        <w:pStyle w:val="FiBLmmaufzhlungszeichen3"/>
      </w:pPr>
      <w:r>
        <w:t>Liv Kellermann, Hochschule für Agrar-, Forst- und Lebensmittelwissenschaften BFH-HAFL</w:t>
      </w:r>
      <w:r>
        <w:br/>
      </w:r>
      <w:r w:rsidR="008071CB">
        <w:t xml:space="preserve">Tel </w:t>
      </w:r>
      <w:r w:rsidR="008071CB">
        <w:t>+41 31 910 29 30</w:t>
      </w:r>
      <w:r w:rsidR="008071CB">
        <w:t xml:space="preserve">, </w:t>
      </w:r>
      <w:r w:rsidR="008071CB">
        <w:t xml:space="preserve">E-Mail </w:t>
      </w:r>
      <w:r>
        <w:t>liv.kellermann@bfh.ch</w:t>
      </w:r>
    </w:p>
    <w:p w14:paraId="40440C49" w14:textId="1F48ECF8" w:rsidR="008071CB" w:rsidRDefault="00FC6BA1" w:rsidP="008071CB">
      <w:pPr>
        <w:pStyle w:val="FiBLmmaufzhlungszeichen3"/>
      </w:pPr>
      <w:r>
        <w:t>Alice Johannes, Agroscop</w:t>
      </w:r>
      <w:r>
        <w:t>e</w:t>
      </w:r>
      <w:r>
        <w:br/>
      </w:r>
      <w:r w:rsidR="008071CB">
        <w:t xml:space="preserve">Tel </w:t>
      </w:r>
      <w:r w:rsidR="008071CB">
        <w:t>+41 58 467 17 89</w:t>
      </w:r>
      <w:r w:rsidR="008071CB">
        <w:t xml:space="preserve">, E-Mail </w:t>
      </w:r>
      <w:r>
        <w:t>alice.johannes@agroscope.admin.ch</w:t>
      </w:r>
    </w:p>
    <w:p w14:paraId="65C982B0" w14:textId="098E79D3" w:rsidR="008071CB" w:rsidRDefault="008071CB" w:rsidP="008071CB">
      <w:pPr>
        <w:pStyle w:val="FiBLmmaufzhlungszeichen3"/>
      </w:pPr>
      <w:r>
        <w:lastRenderedPageBreak/>
        <w:t>Seraina Siragna</w:t>
      </w:r>
      <w:r w:rsidRPr="00CD4B01">
        <w:t>,</w:t>
      </w:r>
      <w:r>
        <w:t xml:space="preserve"> Mediensprecherin</w:t>
      </w:r>
      <w:r w:rsidRPr="00CD4B01">
        <w:t xml:space="preserve"> FiBL Schweiz</w:t>
      </w:r>
      <w:r>
        <w:br/>
        <w:t>Tel</w:t>
      </w:r>
      <w:r w:rsidRPr="00CD4B01">
        <w:t xml:space="preserve"> </w:t>
      </w:r>
      <w:r w:rsidRPr="009F3D54">
        <w:t>+41 62 865 63 90</w:t>
      </w:r>
      <w:r w:rsidRPr="00CD4B01">
        <w:t xml:space="preserve">, E-Mail </w:t>
      </w:r>
      <w:hyperlink r:id="rId15" w:history="1">
        <w:r w:rsidRPr="008D0D01">
          <w:rPr>
            <w:rStyle w:val="Hyperlink"/>
          </w:rPr>
          <w:t>seraina.siragna@fibl.org</w:t>
        </w:r>
      </w:hyperlink>
      <w:r>
        <w:t xml:space="preserve"> </w:t>
      </w:r>
    </w:p>
    <w:p w14:paraId="7603C4EF" w14:textId="77065D3B" w:rsidR="008071CB" w:rsidRDefault="00FC6BA1" w:rsidP="008071CB">
      <w:pPr>
        <w:pStyle w:val="FiBLmmaufzhlungszeichen3"/>
      </w:pPr>
      <w:r>
        <w:t>Tim Schmid, Forschungsinstitut für biologischen Landbau FiBL</w:t>
      </w:r>
      <w:r>
        <w:br/>
      </w:r>
      <w:r>
        <w:t>tim.schmid@fibl.org, +41 62 865 63 82 (für Fragen zur App)</w:t>
      </w:r>
    </w:p>
    <w:p w14:paraId="4091C0AB" w14:textId="77777777" w:rsidR="008071CB" w:rsidRDefault="008071CB" w:rsidP="008071CB">
      <w:pPr>
        <w:pStyle w:val="FiBLmmzusatzinfo"/>
      </w:pPr>
      <w:r>
        <w:t>Bildmaterial zum Herunterladen</w:t>
      </w:r>
    </w:p>
    <w:p w14:paraId="38FE1EF9" w14:textId="67BE4B98" w:rsidR="00FC6BA1" w:rsidRPr="00FC6BA1" w:rsidRDefault="00FC6BA1" w:rsidP="00FC6BA1">
      <w:pPr>
        <w:pStyle w:val="FiBLmmstandard"/>
      </w:pPr>
      <w:hyperlink r:id="rId16" w:history="1">
        <w:r w:rsidRPr="00FC6BA1">
          <w:rPr>
            <w:rStyle w:val="Hyperlink"/>
          </w:rPr>
          <w:t>Symbolbild Spatenprobe: Copyright: AGRIDEA</w:t>
        </w:r>
      </w:hyperlink>
    </w:p>
    <w:p w14:paraId="7D4A7192" w14:textId="77777777" w:rsidR="002C0814" w:rsidRPr="00A04F66" w:rsidRDefault="002C0814" w:rsidP="00A17E51">
      <w:pPr>
        <w:pStyle w:val="FiBLmmerluterungtitel"/>
      </w:pPr>
      <w:r w:rsidRPr="00A17E51">
        <w:t>Über</w:t>
      </w:r>
      <w:r w:rsidRPr="00A04F66">
        <w:t xml:space="preserve"> das FiBL</w:t>
      </w:r>
    </w:p>
    <w:p w14:paraId="7D4A7195" w14:textId="1B799F18"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1B799F18" w:rsidRPr="00DB7736">
        <w:t>40</w:t>
      </w:r>
      <w:r w:rsidR="009F3D54">
        <w:t>0</w:t>
      </w:r>
      <w:r w:rsidRPr="00DB7736">
        <w:t xml:space="preserve"> Mitarbeitende tätig. </w:t>
      </w:r>
      <w:hyperlink r:id="rId17" w:history="1">
        <w:r w:rsidR="005B07DB">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A7198" w14:textId="77777777" w:rsidR="00736F11" w:rsidRDefault="00736F11" w:rsidP="00F53AA9">
      <w:pPr>
        <w:spacing w:after="0" w:line="240" w:lineRule="auto"/>
      </w:pPr>
      <w:r>
        <w:separator/>
      </w:r>
    </w:p>
  </w:endnote>
  <w:endnote w:type="continuationSeparator" w:id="0">
    <w:p w14:paraId="7D4A7199"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0B31AB4" w:rsidR="00DA14CE" w:rsidRPr="001926E1" w:rsidRDefault="00DA14CE" w:rsidP="001926E1">
          <w:pPr>
            <w:pStyle w:val="FiBLmmfusszeile"/>
          </w:pPr>
          <w:r w:rsidRPr="00FC6BA1">
            <w:t xml:space="preserve">Medienmitteilung vom </w:t>
          </w:r>
          <w:r w:rsidR="00FC6BA1" w:rsidRPr="00FC6BA1">
            <w:t>02</w:t>
          </w:r>
          <w:r w:rsidRPr="00FC6BA1">
            <w:t>.</w:t>
          </w:r>
          <w:r w:rsidR="00FC6BA1" w:rsidRPr="00FC6BA1">
            <w:t>06</w:t>
          </w:r>
          <w:r w:rsidRPr="00FC6BA1">
            <w:t>.</w:t>
          </w:r>
          <w:r w:rsidR="00FC6BA1" w:rsidRPr="00FC6BA1">
            <w:t>2023</w:t>
          </w:r>
          <w:r w:rsidR="001366DE">
            <w:t xml:space="preserve"> </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7196" w14:textId="77777777" w:rsidR="00736F11" w:rsidRDefault="00736F11" w:rsidP="00F53AA9">
      <w:pPr>
        <w:spacing w:after="0" w:line="240" w:lineRule="auto"/>
      </w:pPr>
      <w:r>
        <w:separator/>
      </w:r>
    </w:p>
  </w:footnote>
  <w:footnote w:type="continuationSeparator" w:id="0">
    <w:p w14:paraId="7D4A7197" w14:textId="77777777"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C4031"/>
    <w:rsid w:val="002D757B"/>
    <w:rsid w:val="002D7D78"/>
    <w:rsid w:val="002E414D"/>
    <w:rsid w:val="002F586A"/>
    <w:rsid w:val="003150C5"/>
    <w:rsid w:val="003847CC"/>
    <w:rsid w:val="003A4191"/>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071CB"/>
    <w:rsid w:val="00817B94"/>
    <w:rsid w:val="00823157"/>
    <w:rsid w:val="008417D3"/>
    <w:rsid w:val="00861053"/>
    <w:rsid w:val="00861AC8"/>
    <w:rsid w:val="00866E96"/>
    <w:rsid w:val="00870F62"/>
    <w:rsid w:val="00872371"/>
    <w:rsid w:val="008A5E8C"/>
    <w:rsid w:val="008A6B50"/>
    <w:rsid w:val="008D48AD"/>
    <w:rsid w:val="009109C1"/>
    <w:rsid w:val="00912F05"/>
    <w:rsid w:val="009669B5"/>
    <w:rsid w:val="00981742"/>
    <w:rsid w:val="00982A03"/>
    <w:rsid w:val="00986F7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44024"/>
    <w:rsid w:val="00B83FDA"/>
    <w:rsid w:val="00BA7F7B"/>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D0946"/>
    <w:rsid w:val="00EE2D4C"/>
    <w:rsid w:val="00EF726D"/>
    <w:rsid w:val="00F07B60"/>
    <w:rsid w:val="00F21C5E"/>
    <w:rsid w:val="00F463DB"/>
    <w:rsid w:val="00F53AA9"/>
    <w:rsid w:val="00F60E58"/>
    <w:rsid w:val="00F6745D"/>
    <w:rsid w:val="00F73377"/>
    <w:rsid w:val="00FC6BA1"/>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agridea.ch/fileadmin/AGRIDEA/Presse_et_communication/Communiques/Spatenprobe_Copyright-AGRIDEA.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raina.siragna@fib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atenprobe.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DB2A-CCE7-4DE2-AD97-DE546259A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documentManagement/types"/>
    <ds:schemaRef ds:uri="dd18740c-b141-4d05-9751-e9f3dcf7e76f"/>
    <ds:schemaRef ds:uri="http://www.w3.org/XML/1998/namespace"/>
    <ds:schemaRef ds:uri="926ccd4c-651f-4ccc-af87-3950eef9fdad"/>
    <ds:schemaRef ds:uri="http://purl.org/dc/terms/"/>
    <ds:schemaRef ds:uri="http://schemas.microsoft.com/sharepoint/v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DD60671-6BF1-4F73-842D-E7EFB646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BodenDok App</dc:title>
  <dc:creator>FiBL</dc:creator>
  <cp:lastModifiedBy>Scherrer Jannick</cp:lastModifiedBy>
  <cp:revision>2</cp:revision>
  <cp:lastPrinted>2017-07-05T15:05:00Z</cp:lastPrinted>
  <dcterms:created xsi:type="dcterms:W3CDTF">2023-06-07T08:59:00Z</dcterms:created>
  <dcterms:modified xsi:type="dcterms:W3CDTF">2023-06-07T08:59:00Z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