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3DE6C46B" w14:textId="77777777" w:rsidR="00002E17" w:rsidRPr="00002E17" w:rsidRDefault="00002E17" w:rsidP="00002E17">
      <w:pPr>
        <w:suppressAutoHyphens/>
        <w:spacing w:line="380" w:lineRule="exact"/>
        <w:rPr>
          <w:rFonts w:ascii="Gill Sans MT" w:hAnsi="Gill Sans MT" w:cs="Arial"/>
          <w:b/>
          <w:sz w:val="32"/>
          <w:szCs w:val="32"/>
        </w:rPr>
      </w:pPr>
      <w:proofErr w:type="spellStart"/>
      <w:r w:rsidRPr="00002E17">
        <w:rPr>
          <w:rFonts w:ascii="Gill Sans MT" w:hAnsi="Gill Sans MT" w:cs="Arial"/>
          <w:b/>
          <w:sz w:val="32"/>
          <w:szCs w:val="32"/>
        </w:rPr>
        <w:t>Praktikerumfrage</w:t>
      </w:r>
      <w:proofErr w:type="spellEnd"/>
      <w:r w:rsidRPr="00002E17">
        <w:rPr>
          <w:rFonts w:ascii="Gill Sans MT" w:hAnsi="Gill Sans MT" w:cs="Arial"/>
          <w:b/>
          <w:sz w:val="32"/>
          <w:szCs w:val="32"/>
        </w:rPr>
        <w:t xml:space="preserve">: Erfahrungen zum Einsatz von natürlichen </w:t>
      </w:r>
      <w:proofErr w:type="spellStart"/>
      <w:r w:rsidRPr="00002E17">
        <w:rPr>
          <w:rFonts w:ascii="Gill Sans MT" w:hAnsi="Gill Sans MT" w:cs="Arial"/>
          <w:b/>
          <w:sz w:val="32"/>
          <w:szCs w:val="32"/>
        </w:rPr>
        <w:t>Prophylaxemitteln</w:t>
      </w:r>
      <w:proofErr w:type="spellEnd"/>
      <w:r w:rsidRPr="00002E17">
        <w:rPr>
          <w:rFonts w:ascii="Gill Sans MT" w:hAnsi="Gill Sans MT" w:cs="Arial"/>
          <w:b/>
          <w:sz w:val="32"/>
          <w:szCs w:val="32"/>
        </w:rPr>
        <w:t xml:space="preserve"> zur Reduzierung des </w:t>
      </w:r>
      <w:bookmarkStart w:id="0" w:name="_GoBack"/>
      <w:bookmarkEnd w:id="0"/>
      <w:r w:rsidRPr="00002E17">
        <w:rPr>
          <w:rFonts w:ascii="Gill Sans MT" w:hAnsi="Gill Sans MT" w:cs="Arial"/>
          <w:b/>
          <w:sz w:val="32"/>
          <w:szCs w:val="32"/>
        </w:rPr>
        <w:t>Antibiotikaeinsatzes bei Geflügel</w:t>
      </w:r>
    </w:p>
    <w:p w14:paraId="7D4A717E" w14:textId="660C1D9E" w:rsidR="00DE44EA" w:rsidRPr="00E2259B" w:rsidRDefault="006449C8" w:rsidP="00DE44EA">
      <w:pPr>
        <w:pStyle w:val="FiBLmmlead"/>
      </w:pPr>
      <w:proofErr w:type="spellStart"/>
      <w:proofErr w:type="gramStart"/>
      <w:r>
        <w:t>Geflügelhalter:innen</w:t>
      </w:r>
      <w:proofErr w:type="spellEnd"/>
      <w:proofErr w:type="gramEnd"/>
      <w:r>
        <w:t xml:space="preserve"> sind aufgerufen Erfahrungen mit </w:t>
      </w:r>
      <w:r w:rsidR="00AB01EA">
        <w:t>naturstoffbasierten Produkten zur Antibiotikaminimierung zu teilen.</w:t>
      </w:r>
      <w:r w:rsidR="00F97C9A">
        <w:t xml:space="preserve"> </w:t>
      </w:r>
      <w:r w:rsidR="00651186">
        <w:t xml:space="preserve">Das </w:t>
      </w:r>
      <w:r w:rsidR="00651186" w:rsidRPr="00651186">
        <w:t>Modell- und Demonstrationsvorhaben</w:t>
      </w:r>
      <w:r w:rsidR="00651186">
        <w:t xml:space="preserve"> </w:t>
      </w:r>
      <w:r w:rsidR="00AB01EA">
        <w:t>(</w:t>
      </w:r>
      <w:proofErr w:type="spellStart"/>
      <w:r w:rsidR="00AB01EA">
        <w:t>MuD</w:t>
      </w:r>
      <w:proofErr w:type="spellEnd"/>
      <w:r w:rsidR="00AB01EA">
        <w:t xml:space="preserve">) Tierschutz </w:t>
      </w:r>
      <w:r w:rsidR="00651186">
        <w:t xml:space="preserve">wird vom </w:t>
      </w:r>
      <w:r w:rsidR="00F97C9A">
        <w:t>FiBL Deutschland koordiniert</w:t>
      </w:r>
      <w:r w:rsidR="00651186">
        <w:t>.</w:t>
      </w:r>
    </w:p>
    <w:p w14:paraId="31E726E8" w14:textId="77777777" w:rsidR="00F97C9A" w:rsidRPr="00F97C9A" w:rsidRDefault="001F249F" w:rsidP="00F97C9A">
      <w:pPr>
        <w:spacing w:after="0" w:line="276" w:lineRule="auto"/>
        <w:rPr>
          <w:rFonts w:ascii="Palatino Linotype" w:hAnsi="Palatino Linotype" w:cs="Arial"/>
          <w:shd w:val="clear" w:color="auto" w:fill="FFFFFF"/>
        </w:rPr>
      </w:pPr>
      <w:r w:rsidRPr="001F249F">
        <w:rPr>
          <w:rFonts w:ascii="Palatino Linotype" w:hAnsi="Palatino Linotype"/>
        </w:rPr>
        <w:t xml:space="preserve">(Frankfurt, </w:t>
      </w:r>
      <w:r w:rsidR="004B3420">
        <w:rPr>
          <w:rFonts w:ascii="Palatino Linotype" w:hAnsi="Palatino Linotype"/>
        </w:rPr>
        <w:t>04.07</w:t>
      </w:r>
      <w:r w:rsidR="00E2259B" w:rsidRPr="001F249F">
        <w:rPr>
          <w:rFonts w:ascii="Palatino Linotype" w:hAnsi="Palatino Linotype"/>
        </w:rPr>
        <w:t>.2022</w:t>
      </w:r>
      <w:r w:rsidR="00E06042" w:rsidRPr="001F249F">
        <w:rPr>
          <w:rFonts w:ascii="Palatino Linotype" w:hAnsi="Palatino Linotype"/>
        </w:rPr>
        <w:t xml:space="preserve">) </w:t>
      </w:r>
      <w:r w:rsidR="00F97C9A" w:rsidRPr="00F97C9A">
        <w:rPr>
          <w:rFonts w:ascii="Palatino Linotype" w:hAnsi="Palatino Linotype" w:cs="Arial"/>
          <w:shd w:val="clear" w:color="auto" w:fill="FFFFFF"/>
        </w:rPr>
        <w:t xml:space="preserve">Trotz der Umsetzung von Maßnahmenplänen und verbesserten Haltungsbedingungen kommen geflügelhaltende Betriebe aufgrund individueller Gesundheitsproblematiken um den Einsatz von Antibiotika oft nicht herum. Zur Förderung der Tiergesundheit greifen sie immer häufiger auf Naturprodukte oder naturstoffbasierte Präparate wie zum Beispiel Oregano, Effektive Mikroorganismen (EM), Tonminerale oder organische Säuren zurück. Wie wirksam sind diese Produkte? Welche Erfahrungen haben </w:t>
      </w:r>
      <w:proofErr w:type="spellStart"/>
      <w:r w:rsidR="00F97C9A" w:rsidRPr="00F97C9A">
        <w:rPr>
          <w:rFonts w:ascii="Palatino Linotype" w:hAnsi="Palatino Linotype" w:cs="Arial"/>
          <w:shd w:val="clear" w:color="auto" w:fill="FFFFFF"/>
        </w:rPr>
        <w:t>Praktiker:innen</w:t>
      </w:r>
      <w:proofErr w:type="spellEnd"/>
      <w:r w:rsidR="00F97C9A" w:rsidRPr="00F97C9A">
        <w:rPr>
          <w:rFonts w:ascii="Palatino Linotype" w:hAnsi="Palatino Linotype" w:cs="Arial"/>
          <w:shd w:val="clear" w:color="auto" w:fill="FFFFFF"/>
        </w:rPr>
        <w:t xml:space="preserve"> damit gesammelt?</w:t>
      </w:r>
      <w:r w:rsidR="00F97C9A" w:rsidRPr="00F97C9A">
        <w:rPr>
          <w:rFonts w:ascii="Palatino Linotype" w:hAnsi="Palatino Linotype" w:cs="Arial"/>
        </w:rPr>
        <w:br/>
      </w:r>
      <w:r w:rsidR="00F97C9A" w:rsidRPr="00F97C9A">
        <w:rPr>
          <w:rFonts w:ascii="Palatino Linotype" w:hAnsi="Palatino Linotype" w:cs="Arial"/>
        </w:rPr>
        <w:br/>
      </w:r>
      <w:r w:rsidR="00F97C9A" w:rsidRPr="00F97C9A">
        <w:rPr>
          <w:rFonts w:ascii="Palatino Linotype" w:hAnsi="Palatino Linotype" w:cs="Arial"/>
          <w:shd w:val="clear" w:color="auto" w:fill="FFFFFF"/>
        </w:rPr>
        <w:t xml:space="preserve">Das vom </w:t>
      </w:r>
      <w:r w:rsidR="00F97C9A" w:rsidRPr="00F97C9A">
        <w:rPr>
          <w:rFonts w:ascii="Palatino Linotype" w:hAnsi="Palatino Linotype" w:cs="Arial"/>
        </w:rPr>
        <w:t>Bundesministerium für Ernährung und Landwirtschaft (BMEL)</w:t>
      </w:r>
      <w:r w:rsidR="00F97C9A" w:rsidRPr="00F97C9A">
        <w:rPr>
          <w:rFonts w:ascii="Palatino Linotype" w:hAnsi="Palatino Linotype" w:cs="Arial"/>
          <w:i/>
          <w:iCs/>
        </w:rPr>
        <w:t xml:space="preserve"> </w:t>
      </w:r>
      <w:r w:rsidR="00F97C9A" w:rsidRPr="00F97C9A">
        <w:rPr>
          <w:rFonts w:ascii="Palatino Linotype" w:hAnsi="Palatino Linotype" w:cs="Arial"/>
          <w:shd w:val="clear" w:color="auto" w:fill="FFFFFF"/>
        </w:rPr>
        <w:t>geförderte Modell- und Demonstrationsvorhaben (</w:t>
      </w:r>
      <w:proofErr w:type="spellStart"/>
      <w:r w:rsidR="00F97C9A" w:rsidRPr="00F97C9A">
        <w:rPr>
          <w:rFonts w:ascii="Palatino Linotype" w:hAnsi="Palatino Linotype" w:cs="Arial"/>
          <w:shd w:val="clear" w:color="auto" w:fill="FFFFFF"/>
        </w:rPr>
        <w:t>MuD</w:t>
      </w:r>
      <w:proofErr w:type="spellEnd"/>
      <w:r w:rsidR="00F97C9A" w:rsidRPr="00F97C9A">
        <w:rPr>
          <w:rFonts w:ascii="Palatino Linotype" w:hAnsi="Palatino Linotype" w:cs="Arial"/>
          <w:shd w:val="clear" w:color="auto" w:fill="FFFFFF"/>
        </w:rPr>
        <w:t xml:space="preserve">) "Antibiotikaminimierung in der Geflügelhaltung: Alternative </w:t>
      </w:r>
      <w:proofErr w:type="spellStart"/>
      <w:r w:rsidR="00F97C9A" w:rsidRPr="00F97C9A">
        <w:rPr>
          <w:rFonts w:ascii="Palatino Linotype" w:hAnsi="Palatino Linotype" w:cs="Arial"/>
          <w:shd w:val="clear" w:color="auto" w:fill="FFFFFF"/>
        </w:rPr>
        <w:t>Prophylaxemaßnahmen</w:t>
      </w:r>
      <w:proofErr w:type="spellEnd"/>
      <w:r w:rsidR="00F97C9A" w:rsidRPr="00F97C9A">
        <w:rPr>
          <w:rFonts w:ascii="Palatino Linotype" w:hAnsi="Palatino Linotype" w:cs="Arial"/>
          <w:shd w:val="clear" w:color="auto" w:fill="FFFFFF"/>
        </w:rPr>
        <w:t>" (</w:t>
      </w:r>
      <w:proofErr w:type="spellStart"/>
      <w:r w:rsidR="00F97C9A" w:rsidRPr="00F97C9A">
        <w:rPr>
          <w:rFonts w:ascii="Palatino Linotype" w:hAnsi="Palatino Linotype" w:cs="Arial"/>
          <w:shd w:val="clear" w:color="auto" w:fill="FFFFFF"/>
        </w:rPr>
        <w:t>AntiMin</w:t>
      </w:r>
      <w:proofErr w:type="spellEnd"/>
      <w:r w:rsidR="00F97C9A" w:rsidRPr="00F97C9A">
        <w:rPr>
          <w:rFonts w:ascii="Palatino Linotype" w:hAnsi="Palatino Linotype" w:cs="Arial"/>
          <w:shd w:val="clear" w:color="auto" w:fill="FFFFFF"/>
        </w:rPr>
        <w:t xml:space="preserve">-Pro) hat zum Ziel, das Wissen zu alternativen </w:t>
      </w:r>
      <w:proofErr w:type="spellStart"/>
      <w:r w:rsidR="00F97C9A" w:rsidRPr="00F97C9A">
        <w:rPr>
          <w:rFonts w:ascii="Palatino Linotype" w:hAnsi="Palatino Linotype" w:cs="Arial"/>
          <w:shd w:val="clear" w:color="auto" w:fill="FFFFFF"/>
        </w:rPr>
        <w:t>Prophylaxemaßnahmen</w:t>
      </w:r>
      <w:proofErr w:type="spellEnd"/>
      <w:r w:rsidR="00F97C9A" w:rsidRPr="00F97C9A">
        <w:rPr>
          <w:rFonts w:ascii="Palatino Linotype" w:hAnsi="Palatino Linotype" w:cs="Arial"/>
          <w:shd w:val="clear" w:color="auto" w:fill="FFFFFF"/>
        </w:rPr>
        <w:t xml:space="preserve"> zu bündeln und innovative Ansätze in der Praxis zu erproben. Der Fokus liegt dabei auf naturstoffbasierten Produkten zur Stärkung der Tiergesundheit mit dem Ziel, den Antibiotikaeinsatz in der Geflügelhaltung zu minimieren. </w:t>
      </w:r>
      <w:r w:rsidR="00F97C9A" w:rsidRPr="00F97C9A">
        <w:rPr>
          <w:rFonts w:ascii="Palatino Linotype" w:eastAsiaTheme="minorHAnsi" w:hAnsi="Palatino Linotype" w:cs="Arial"/>
          <w:shd w:val="clear" w:color="auto" w:fill="FFFFFF"/>
          <w:lang w:eastAsia="en-US"/>
        </w:rPr>
        <w:t xml:space="preserve">Das Vorhaben wird vom FiBL Deutschland e.V. und dem Institut für Pharmakologie, Toxikologie und Pharmazie der Ludwig-Maximilians-Universität München zusammen mit der DLG e.V. und der </w:t>
      </w:r>
      <w:proofErr w:type="spellStart"/>
      <w:r w:rsidR="00F97C9A" w:rsidRPr="00F97C9A">
        <w:rPr>
          <w:rFonts w:ascii="Palatino Linotype" w:eastAsiaTheme="minorHAnsi" w:hAnsi="Palatino Linotype" w:cs="Arial"/>
          <w:shd w:val="clear" w:color="auto" w:fill="FFFFFF"/>
          <w:lang w:eastAsia="en-US"/>
        </w:rPr>
        <w:t>Gallicon</w:t>
      </w:r>
      <w:proofErr w:type="spellEnd"/>
      <w:r w:rsidR="00F97C9A" w:rsidRPr="00F97C9A">
        <w:rPr>
          <w:rFonts w:ascii="Palatino Linotype" w:eastAsiaTheme="minorHAnsi" w:hAnsi="Palatino Linotype" w:cs="Arial"/>
          <w:shd w:val="clear" w:color="auto" w:fill="FFFFFF"/>
          <w:lang w:eastAsia="en-US"/>
        </w:rPr>
        <w:t xml:space="preserve"> Geflügelberatung durchgeführt. </w:t>
      </w:r>
      <w:r w:rsidR="00F97C9A" w:rsidRPr="00F97C9A">
        <w:rPr>
          <w:rFonts w:ascii="Palatino Linotype" w:hAnsi="Palatino Linotype" w:cs="Arial"/>
          <w:shd w:val="clear" w:color="auto" w:fill="FFFFFF"/>
        </w:rPr>
        <w:br/>
      </w:r>
      <w:r w:rsidR="00F97C9A" w:rsidRPr="00F97C9A">
        <w:rPr>
          <w:rFonts w:ascii="Palatino Linotype" w:hAnsi="Palatino Linotype" w:cs="Arial"/>
        </w:rPr>
        <w:br/>
      </w:r>
      <w:proofErr w:type="spellStart"/>
      <w:proofErr w:type="gramStart"/>
      <w:r w:rsidR="00F97C9A" w:rsidRPr="00F97C9A">
        <w:rPr>
          <w:rFonts w:ascii="Palatino Linotype" w:hAnsi="Palatino Linotype" w:cs="Arial"/>
          <w:shd w:val="clear" w:color="auto" w:fill="FFFFFF"/>
        </w:rPr>
        <w:t>Geflügelhalter:innen</w:t>
      </w:r>
      <w:proofErr w:type="spellEnd"/>
      <w:proofErr w:type="gramEnd"/>
      <w:r w:rsidR="00F97C9A" w:rsidRPr="00F97C9A">
        <w:rPr>
          <w:rFonts w:ascii="Palatino Linotype" w:hAnsi="Palatino Linotype" w:cs="Arial"/>
          <w:shd w:val="clear" w:color="auto" w:fill="FFFFFF"/>
        </w:rPr>
        <w:t xml:space="preserve">, die bereits Erfahrungen mit naturstoffbasierten Produkten gesammelt haben, sind aufgerufen, ihre Erfahrungen über eine projektbegleitende Umfrage zu teilen. </w:t>
      </w:r>
    </w:p>
    <w:p w14:paraId="2EB6CCA7" w14:textId="77777777" w:rsidR="00F97C9A" w:rsidRPr="00F97C9A" w:rsidRDefault="00F97C9A" w:rsidP="00F97C9A">
      <w:pPr>
        <w:suppressAutoHyphens/>
        <w:spacing w:line="380" w:lineRule="exact"/>
        <w:rPr>
          <w:rStyle w:val="Hyperlink"/>
          <w:rFonts w:ascii="Palatino Linotype" w:hAnsi="Palatino Linotype" w:cs="Arial"/>
        </w:rPr>
      </w:pPr>
      <w:r w:rsidRPr="00F97C9A">
        <w:rPr>
          <w:rFonts w:ascii="Palatino Linotype" w:hAnsi="Palatino Linotype" w:cs="Arial"/>
          <w:shd w:val="clear" w:color="auto" w:fill="FFFFFF"/>
        </w:rPr>
        <w:t>Link zur Umfrage:</w:t>
      </w:r>
      <w:r w:rsidRPr="00E642B3">
        <w:rPr>
          <w:rFonts w:cs="Arial"/>
          <w:shd w:val="clear" w:color="auto" w:fill="FFFFFF"/>
        </w:rPr>
        <w:t xml:space="preserve"> </w:t>
      </w:r>
      <w:hyperlink r:id="rId13" w:history="1">
        <w:r w:rsidRPr="00F97C9A">
          <w:rPr>
            <w:rStyle w:val="Hyperlink"/>
            <w:rFonts w:ascii="Palatino Linotype" w:hAnsi="Palatino Linotype" w:cs="Arial"/>
          </w:rPr>
          <w:t>https://www.umfrageonline.com/s/phaxgnf</w:t>
        </w:r>
      </w:hyperlink>
    </w:p>
    <w:p w14:paraId="3FA932A7" w14:textId="590912BF" w:rsidR="00FB3C35" w:rsidRDefault="00FB3C35" w:rsidP="00F97C9A">
      <w:pPr>
        <w:suppressAutoHyphens/>
        <w:spacing w:line="380" w:lineRule="exact"/>
        <w:rPr>
          <w:rStyle w:val="Hyperlink"/>
          <w:rFonts w:cs="Arial"/>
        </w:rPr>
      </w:pPr>
    </w:p>
    <w:p w14:paraId="4C2120AC" w14:textId="77777777" w:rsidR="00FB3C35" w:rsidRDefault="00FB3C35" w:rsidP="00F97C9A">
      <w:pPr>
        <w:suppressAutoHyphens/>
        <w:spacing w:line="380" w:lineRule="exact"/>
        <w:rPr>
          <w:rStyle w:val="Hyperlink"/>
          <w:rFonts w:cs="Arial"/>
        </w:rPr>
      </w:pPr>
    </w:p>
    <w:p w14:paraId="5B64E08D" w14:textId="35D5F936" w:rsidR="00E2259B" w:rsidRPr="00F97C9A" w:rsidRDefault="00E2259B" w:rsidP="00F97C9A">
      <w:pPr>
        <w:suppressAutoHyphens/>
        <w:spacing w:line="380" w:lineRule="exact"/>
        <w:rPr>
          <w:rFonts w:ascii="Palatino Linotype" w:hAnsi="Palatino Linotype"/>
          <w:i/>
        </w:rPr>
      </w:pPr>
      <w:r w:rsidRPr="00F97C9A">
        <w:rPr>
          <w:rFonts w:ascii="Palatino Linotype" w:hAnsi="Palatino Linotype"/>
          <w:i/>
        </w:rPr>
        <w:lastRenderedPageBreak/>
        <w:t>Hintergrund</w:t>
      </w:r>
    </w:p>
    <w:p w14:paraId="5039B101" w14:textId="77777777" w:rsidR="00425CAB" w:rsidRPr="00425CAB" w:rsidRDefault="00425CAB" w:rsidP="00425CAB">
      <w:pPr>
        <w:spacing w:after="0" w:line="276" w:lineRule="auto"/>
        <w:textAlignment w:val="baseline"/>
        <w:rPr>
          <w:rFonts w:ascii="Palatino Linotype" w:hAnsi="Palatino Linotype" w:cs="Arial"/>
          <w:i/>
          <w:iCs/>
        </w:rPr>
      </w:pPr>
      <w:bookmarkStart w:id="1" w:name="_Hlk110839390"/>
      <w:r w:rsidRPr="00425CAB">
        <w:rPr>
          <w:rFonts w:ascii="Palatino Linotype" w:hAnsi="Palatino Linotype" w:cs="Arial"/>
          <w:i/>
          <w:iCs/>
        </w:rPr>
        <w:t>Das Projekt „</w:t>
      </w:r>
      <w:proofErr w:type="spellStart"/>
      <w:r w:rsidRPr="00425CAB">
        <w:rPr>
          <w:rFonts w:ascii="Palatino Linotype" w:hAnsi="Palatino Linotype" w:cs="Arial"/>
          <w:i/>
          <w:iCs/>
        </w:rPr>
        <w:t>AntiMin</w:t>
      </w:r>
      <w:proofErr w:type="spellEnd"/>
      <w:r w:rsidRPr="00425CAB">
        <w:rPr>
          <w:rFonts w:ascii="Palatino Linotype" w:hAnsi="Palatino Linotype" w:cs="Arial"/>
          <w:i/>
          <w:iCs/>
        </w:rPr>
        <w:t>-Pro“ ist Teil der Modell- und Demonstrationsvorhaben (</w:t>
      </w:r>
      <w:proofErr w:type="spellStart"/>
      <w:r w:rsidRPr="00425CAB">
        <w:rPr>
          <w:rFonts w:ascii="Palatino Linotype" w:hAnsi="Palatino Linotype" w:cs="Arial"/>
          <w:i/>
          <w:iCs/>
        </w:rPr>
        <w:t>MuD</w:t>
      </w:r>
      <w:proofErr w:type="spellEnd"/>
      <w:r w:rsidRPr="00425CAB">
        <w:rPr>
          <w:rFonts w:ascii="Palatino Linotype" w:hAnsi="Palatino Linotype" w:cs="Arial"/>
          <w:i/>
          <w:iCs/>
        </w:rPr>
        <w:t>) Tierschutz im Bundesprogramm Nutztierhaltung. Die Förderung erfolgt aus Mitteln des Bundesministeriums für Ernährung und Landwirtschaft (BMEL) aufgrund eines Beschlusses des deutschen Bundestages, Projektträger ist die Bundesanstalt für Landwirtschaft und Ernährung (BLE), Förderkennzeichen 2820MDT210.</w:t>
      </w:r>
    </w:p>
    <w:bookmarkEnd w:id="1"/>
    <w:p w14:paraId="46E4586D" w14:textId="77777777" w:rsidR="00F97C9A" w:rsidRDefault="00F97C9A" w:rsidP="00E2259B">
      <w:pPr>
        <w:pStyle w:val="FiBLmmstandard"/>
      </w:pPr>
    </w:p>
    <w:p w14:paraId="60E93C31" w14:textId="7A814F09" w:rsidR="00E2259B" w:rsidRPr="00E2259B" w:rsidRDefault="004B3420" w:rsidP="00E2259B">
      <w:pPr>
        <w:pStyle w:val="FiBLmmstandard"/>
      </w:pPr>
      <w:r>
        <w:t>[</w:t>
      </w:r>
      <w:r w:rsidR="00FB3C35">
        <w:t>1.470</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4" w:history="1">
        <w:r w:rsidRPr="00163F78">
          <w:rPr>
            <w:rStyle w:val="Hyperlink"/>
          </w:rPr>
          <w:t>christian.lambertz@fibl.org</w:t>
        </w:r>
      </w:hyperlink>
    </w:p>
    <w:p w14:paraId="70D825D6" w14:textId="6880D4A9" w:rsidR="001F249F" w:rsidRPr="00A1129A" w:rsidRDefault="00E2259B" w:rsidP="002A7256">
      <w:pPr>
        <w:pStyle w:val="FiBLmmzusatzinfo"/>
      </w:pPr>
      <w:r w:rsidRPr="00A1129A">
        <w:t>Link</w:t>
      </w:r>
      <w:r w:rsidR="004B3420" w:rsidRPr="00A1129A">
        <w:t>s</w:t>
      </w:r>
    </w:p>
    <w:p w14:paraId="3570FF5E" w14:textId="77777777" w:rsidR="00F97C9A" w:rsidRPr="00F97C9A" w:rsidRDefault="00D56E51" w:rsidP="00F97C9A">
      <w:pPr>
        <w:suppressAutoHyphens/>
        <w:spacing w:line="380" w:lineRule="exact"/>
        <w:rPr>
          <w:rStyle w:val="Hyperlink"/>
          <w:rFonts w:ascii="Palatino Linotype" w:hAnsi="Palatino Linotype" w:cs="Arial"/>
        </w:rPr>
      </w:pPr>
      <w:hyperlink r:id="rId15" w:history="1">
        <w:r w:rsidR="00F97C9A" w:rsidRPr="00F97C9A">
          <w:rPr>
            <w:rStyle w:val="Hyperlink"/>
            <w:rFonts w:ascii="Palatino Linotype" w:hAnsi="Palatino Linotype" w:cs="Arial"/>
          </w:rPr>
          <w:t>https://www.umfrageonline.com/s/phaxgnf</w:t>
        </w:r>
      </w:hyperlink>
    </w:p>
    <w:p w14:paraId="1243E506" w14:textId="77777777" w:rsidR="00F97C9A" w:rsidRPr="00A1129A" w:rsidRDefault="00F97C9A" w:rsidP="00F97C9A">
      <w:pPr>
        <w:pStyle w:val="FiBLmmstandard"/>
      </w:pPr>
    </w:p>
    <w:p w14:paraId="7D4A7190" w14:textId="0A7EAD0B"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7D4A7192" w14:textId="77777777" w:rsidR="002C0814" w:rsidRPr="00A04F66" w:rsidRDefault="002C0814" w:rsidP="00A17E51">
      <w:pPr>
        <w:pStyle w:val="FiBLmmerluterungtitel"/>
      </w:pPr>
      <w:r w:rsidRPr="00A17E51">
        <w:t>Über</w:t>
      </w:r>
      <w:r w:rsidRPr="00A04F66">
        <w:t xml:space="preserve"> das FiBL</w:t>
      </w:r>
    </w:p>
    <w:p w14:paraId="7D4A7195" w14:textId="055129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w:t>
      </w:r>
      <w:r w:rsidR="00CB706D">
        <w:t>hiedenen Standorten sind rund 30</w:t>
      </w:r>
      <w:r w:rsidRPr="00DB7736">
        <w:t xml:space="preserve">0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0407" w14:textId="77777777" w:rsidR="00D56E51" w:rsidRDefault="00D56E51" w:rsidP="00F53AA9">
      <w:pPr>
        <w:spacing w:after="0" w:line="240" w:lineRule="auto"/>
      </w:pPr>
      <w:r>
        <w:separator/>
      </w:r>
    </w:p>
  </w:endnote>
  <w:endnote w:type="continuationSeparator" w:id="0">
    <w:p w14:paraId="3610525E" w14:textId="77777777" w:rsidR="00D56E51" w:rsidRDefault="00D56E5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49E5874" w:rsidR="00DA14CE" w:rsidRPr="001926E1" w:rsidRDefault="00E2259B" w:rsidP="001926E1">
          <w:pPr>
            <w:pStyle w:val="FiBLmmfusszeile"/>
          </w:pPr>
          <w:r w:rsidRPr="00E2259B">
            <w:t xml:space="preserve">Medienmitteilung vom </w:t>
          </w:r>
          <w:r w:rsidR="004B3420">
            <w:t>0</w:t>
          </w:r>
          <w:r w:rsidR="00F97C9A">
            <w:t>8</w:t>
          </w:r>
          <w:r w:rsidR="004B3420">
            <w:t>.0</w:t>
          </w:r>
          <w:r w:rsidR="00F97C9A">
            <w:t>8</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4B3420">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19697" w14:textId="77777777" w:rsidR="00D56E51" w:rsidRDefault="00D56E51" w:rsidP="00F53AA9">
      <w:pPr>
        <w:spacing w:after="0" w:line="240" w:lineRule="auto"/>
      </w:pPr>
      <w:r>
        <w:separator/>
      </w:r>
    </w:p>
  </w:footnote>
  <w:footnote w:type="continuationSeparator" w:id="0">
    <w:p w14:paraId="0DC1CA42" w14:textId="77777777" w:rsidR="00D56E51" w:rsidRDefault="00D56E5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2E17"/>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49F"/>
    <w:rsid w:val="001F27C8"/>
    <w:rsid w:val="001F529F"/>
    <w:rsid w:val="001F73A5"/>
    <w:rsid w:val="002117C5"/>
    <w:rsid w:val="00211862"/>
    <w:rsid w:val="00211B5F"/>
    <w:rsid w:val="002203DD"/>
    <w:rsid w:val="0022639B"/>
    <w:rsid w:val="00230924"/>
    <w:rsid w:val="00280674"/>
    <w:rsid w:val="002925F1"/>
    <w:rsid w:val="002A7256"/>
    <w:rsid w:val="002B1D53"/>
    <w:rsid w:val="002C0814"/>
    <w:rsid w:val="002C3506"/>
    <w:rsid w:val="002D757B"/>
    <w:rsid w:val="002D7D78"/>
    <w:rsid w:val="002E414D"/>
    <w:rsid w:val="002E6E76"/>
    <w:rsid w:val="002F586A"/>
    <w:rsid w:val="003150C5"/>
    <w:rsid w:val="00335A10"/>
    <w:rsid w:val="003847CC"/>
    <w:rsid w:val="003A4191"/>
    <w:rsid w:val="003C3779"/>
    <w:rsid w:val="003C4537"/>
    <w:rsid w:val="003C6406"/>
    <w:rsid w:val="003D1138"/>
    <w:rsid w:val="003E5C36"/>
    <w:rsid w:val="0041671F"/>
    <w:rsid w:val="00423C89"/>
    <w:rsid w:val="00425CAB"/>
    <w:rsid w:val="00425CDF"/>
    <w:rsid w:val="0044286A"/>
    <w:rsid w:val="00446B90"/>
    <w:rsid w:val="00450F2F"/>
    <w:rsid w:val="00450FA1"/>
    <w:rsid w:val="00453BD9"/>
    <w:rsid w:val="004570C7"/>
    <w:rsid w:val="00465871"/>
    <w:rsid w:val="0046602F"/>
    <w:rsid w:val="004730C6"/>
    <w:rsid w:val="004762FE"/>
    <w:rsid w:val="004807B1"/>
    <w:rsid w:val="004B3420"/>
    <w:rsid w:val="004B6C83"/>
    <w:rsid w:val="004C4067"/>
    <w:rsid w:val="004D0109"/>
    <w:rsid w:val="004D6428"/>
    <w:rsid w:val="004F613F"/>
    <w:rsid w:val="005123CD"/>
    <w:rsid w:val="0053530C"/>
    <w:rsid w:val="00540B0E"/>
    <w:rsid w:val="00540DAE"/>
    <w:rsid w:val="00555C7D"/>
    <w:rsid w:val="00562A3C"/>
    <w:rsid w:val="00571E3B"/>
    <w:rsid w:val="00573B18"/>
    <w:rsid w:val="00580C94"/>
    <w:rsid w:val="005867AD"/>
    <w:rsid w:val="005938C8"/>
    <w:rsid w:val="0059401F"/>
    <w:rsid w:val="005B07DB"/>
    <w:rsid w:val="005D0989"/>
    <w:rsid w:val="005F1359"/>
    <w:rsid w:val="005F5A7E"/>
    <w:rsid w:val="006410F4"/>
    <w:rsid w:val="006449C8"/>
    <w:rsid w:val="006476DD"/>
    <w:rsid w:val="00651186"/>
    <w:rsid w:val="00661678"/>
    <w:rsid w:val="0066529D"/>
    <w:rsid w:val="00681E9E"/>
    <w:rsid w:val="006D0FF6"/>
    <w:rsid w:val="006D2091"/>
    <w:rsid w:val="006D4D11"/>
    <w:rsid w:val="006E612A"/>
    <w:rsid w:val="007111E6"/>
    <w:rsid w:val="007121E9"/>
    <w:rsid w:val="00712776"/>
    <w:rsid w:val="00727486"/>
    <w:rsid w:val="00736F11"/>
    <w:rsid w:val="00754508"/>
    <w:rsid w:val="00764E69"/>
    <w:rsid w:val="007666E3"/>
    <w:rsid w:val="00781BAF"/>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60B"/>
    <w:rsid w:val="008A5E8C"/>
    <w:rsid w:val="008A6B50"/>
    <w:rsid w:val="008D48AD"/>
    <w:rsid w:val="009109C1"/>
    <w:rsid w:val="00912F05"/>
    <w:rsid w:val="009669B5"/>
    <w:rsid w:val="00981742"/>
    <w:rsid w:val="00982A03"/>
    <w:rsid w:val="00986F71"/>
    <w:rsid w:val="009B52A0"/>
    <w:rsid w:val="009C0B90"/>
    <w:rsid w:val="009C0F61"/>
    <w:rsid w:val="009C7E54"/>
    <w:rsid w:val="009D51AF"/>
    <w:rsid w:val="00A033E7"/>
    <w:rsid w:val="00A04F66"/>
    <w:rsid w:val="00A1129A"/>
    <w:rsid w:val="00A135C6"/>
    <w:rsid w:val="00A17E51"/>
    <w:rsid w:val="00A27464"/>
    <w:rsid w:val="00A27545"/>
    <w:rsid w:val="00A365ED"/>
    <w:rsid w:val="00A57050"/>
    <w:rsid w:val="00A624F0"/>
    <w:rsid w:val="00A83320"/>
    <w:rsid w:val="00AA295A"/>
    <w:rsid w:val="00AB01EA"/>
    <w:rsid w:val="00AC6487"/>
    <w:rsid w:val="00AE3491"/>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609C4"/>
    <w:rsid w:val="00C725B7"/>
    <w:rsid w:val="00C73E52"/>
    <w:rsid w:val="00C8256D"/>
    <w:rsid w:val="00C93A6C"/>
    <w:rsid w:val="00CB706D"/>
    <w:rsid w:val="00CC3D03"/>
    <w:rsid w:val="00CD0D65"/>
    <w:rsid w:val="00CD4B01"/>
    <w:rsid w:val="00CE1A38"/>
    <w:rsid w:val="00CF4CEC"/>
    <w:rsid w:val="00D03713"/>
    <w:rsid w:val="00D142E7"/>
    <w:rsid w:val="00D20589"/>
    <w:rsid w:val="00D25E6E"/>
    <w:rsid w:val="00D56E51"/>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D0946"/>
    <w:rsid w:val="00EE2D4C"/>
    <w:rsid w:val="00EF726D"/>
    <w:rsid w:val="00F0367D"/>
    <w:rsid w:val="00F07B60"/>
    <w:rsid w:val="00F21C5E"/>
    <w:rsid w:val="00F463DB"/>
    <w:rsid w:val="00F53AA9"/>
    <w:rsid w:val="00F60E58"/>
    <w:rsid w:val="00F6745D"/>
    <w:rsid w:val="00F73377"/>
    <w:rsid w:val="00F97C9A"/>
    <w:rsid w:val="00FB3C35"/>
    <w:rsid w:val="00FC7C7B"/>
    <w:rsid w:val="00FE3F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frageonline.com/s/phaxgn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mfrageonline.com/s/phaxgn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lambertz@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564BD71E-7FE1-4E8F-8379-D99CAE72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"Netzwerk Fokus Tierwohl: Podcast zu Insektenprotein – eine Chance für die Nutztierfütterung?"</dc:title>
  <dc:creator>FiBL</dc:creator>
  <cp:lastModifiedBy>Basler Andreas</cp:lastModifiedBy>
  <cp:revision>2</cp:revision>
  <cp:lastPrinted>2022-06-02T07:09:00Z</cp:lastPrinted>
  <dcterms:created xsi:type="dcterms:W3CDTF">2022-08-09T12:38:00Z</dcterms:created>
  <dcterms:modified xsi:type="dcterms:W3CDTF">2022-08-09T12:38:00Z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