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D260" w14:textId="4347FB73" w:rsidR="004762FE" w:rsidRPr="00FC703A" w:rsidRDefault="004762FE" w:rsidP="003E5C36">
      <w:pPr>
        <w:pStyle w:val="FiBLmmzwischentitel"/>
        <w:rPr>
          <w:lang w:val="de-DE"/>
        </w:rPr>
        <w:sectPr w:rsidR="004762FE" w:rsidRPr="00FC703A"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FC703A">
        <w:rPr>
          <w:lang w:val="de-DE"/>
        </w:rPr>
        <w:t xml:space="preserve">Medienmitteilung </w:t>
      </w:r>
      <w:r w:rsidR="003E5C36" w:rsidRPr="00FC703A">
        <w:rPr>
          <w:lang w:val="de-DE"/>
        </w:rPr>
        <w:t xml:space="preserve"> </w:t>
      </w:r>
      <w:r w:rsidR="003C0178" w:rsidRPr="00FC703A">
        <w:rPr>
          <w:lang w:val="de-DE"/>
        </w:rPr>
        <w:t xml:space="preserve"> </w:t>
      </w:r>
    </w:p>
    <w:p w14:paraId="1E9DB651" w14:textId="4D8C5236" w:rsidR="00362AA7" w:rsidRDefault="00362AA7" w:rsidP="00BE2489">
      <w:pPr>
        <w:spacing w:after="0" w:line="360" w:lineRule="atLeast"/>
        <w:rPr>
          <w:rFonts w:ascii="Gill Sans MT" w:eastAsia="SimSun" w:hAnsi="Gill Sans MT"/>
          <w:b/>
          <w:sz w:val="34"/>
          <w:lang w:eastAsia="zh-CN"/>
        </w:rPr>
      </w:pPr>
      <w:r>
        <w:rPr>
          <w:rFonts w:ascii="Gill Sans MT" w:eastAsia="SimSun" w:hAnsi="Gill Sans MT"/>
          <w:b/>
          <w:sz w:val="34"/>
          <w:lang w:eastAsia="zh-CN"/>
        </w:rPr>
        <w:t>Fachvideo zur</w:t>
      </w:r>
      <w:r w:rsidRPr="00362AA7">
        <w:rPr>
          <w:rFonts w:ascii="Gill Sans MT" w:eastAsia="SimSun" w:hAnsi="Gill Sans MT"/>
          <w:b/>
          <w:sz w:val="34"/>
          <w:lang w:eastAsia="zh-CN"/>
        </w:rPr>
        <w:t xml:space="preserve"> Digitalisierung und Technik </w:t>
      </w:r>
      <w:r>
        <w:rPr>
          <w:rFonts w:ascii="Gill Sans MT" w:eastAsia="SimSun" w:hAnsi="Gill Sans MT"/>
          <w:b/>
          <w:sz w:val="34"/>
          <w:lang w:eastAsia="zh-CN"/>
        </w:rPr>
        <w:t xml:space="preserve">in der Haltung </w:t>
      </w:r>
      <w:proofErr w:type="spellStart"/>
      <w:r>
        <w:rPr>
          <w:rFonts w:ascii="Gill Sans MT" w:eastAsia="SimSun" w:hAnsi="Gill Sans MT"/>
          <w:b/>
          <w:sz w:val="34"/>
          <w:lang w:eastAsia="zh-CN"/>
        </w:rPr>
        <w:t>u</w:t>
      </w:r>
      <w:r w:rsidRPr="00362AA7">
        <w:rPr>
          <w:rFonts w:ascii="Gill Sans MT" w:eastAsia="SimSun" w:hAnsi="Gill Sans MT"/>
          <w:b/>
          <w:sz w:val="34"/>
          <w:lang w:eastAsia="zh-CN"/>
        </w:rPr>
        <w:t>nkupierte</w:t>
      </w:r>
      <w:r>
        <w:rPr>
          <w:rFonts w:ascii="Gill Sans MT" w:eastAsia="SimSun" w:hAnsi="Gill Sans MT"/>
          <w:b/>
          <w:sz w:val="34"/>
          <w:lang w:eastAsia="zh-CN"/>
        </w:rPr>
        <w:t>r</w:t>
      </w:r>
      <w:proofErr w:type="spellEnd"/>
      <w:r w:rsidRPr="00362AA7">
        <w:rPr>
          <w:rFonts w:ascii="Gill Sans MT" w:eastAsia="SimSun" w:hAnsi="Gill Sans MT"/>
          <w:b/>
          <w:sz w:val="34"/>
          <w:lang w:eastAsia="zh-CN"/>
        </w:rPr>
        <w:t xml:space="preserve"> Schafe</w:t>
      </w:r>
    </w:p>
    <w:p w14:paraId="6AB45F57" w14:textId="77777777" w:rsidR="00362AA7" w:rsidRDefault="00362AA7" w:rsidP="00BE2489">
      <w:pPr>
        <w:spacing w:after="0" w:line="360" w:lineRule="atLeast"/>
        <w:rPr>
          <w:rFonts w:ascii="Gill Sans MT" w:eastAsia="SimSun" w:hAnsi="Gill Sans MT"/>
          <w:b/>
          <w:sz w:val="34"/>
          <w:lang w:eastAsia="zh-CN"/>
        </w:rPr>
      </w:pPr>
    </w:p>
    <w:p w14:paraId="018848C5" w14:textId="3E53659D" w:rsidR="00BE2489" w:rsidRDefault="00707992" w:rsidP="00BE2489">
      <w:pPr>
        <w:spacing w:after="0" w:line="360" w:lineRule="atLeast"/>
        <w:rPr>
          <w:rFonts w:ascii="Arial" w:hAnsi="Arial" w:cs="Arial"/>
          <w:b/>
          <w:sz w:val="22"/>
        </w:rPr>
      </w:pPr>
      <w:r>
        <w:rPr>
          <w:rFonts w:ascii="Arial" w:hAnsi="Arial" w:cs="Arial"/>
          <w:b/>
          <w:sz w:val="22"/>
        </w:rPr>
        <w:t>Das Tierwohl-Kompetenzzentrum Schaf zeigt, w</w:t>
      </w:r>
      <w:r w:rsidR="00362AA7">
        <w:rPr>
          <w:rFonts w:ascii="Arial" w:hAnsi="Arial" w:cs="Arial"/>
          <w:b/>
          <w:sz w:val="22"/>
        </w:rPr>
        <w:t xml:space="preserve">ie die Haltung </w:t>
      </w:r>
      <w:proofErr w:type="spellStart"/>
      <w:r w:rsidR="00362AA7">
        <w:rPr>
          <w:rFonts w:ascii="Arial" w:hAnsi="Arial" w:cs="Arial"/>
          <w:b/>
          <w:sz w:val="22"/>
        </w:rPr>
        <w:t>unkupierte</w:t>
      </w:r>
      <w:r>
        <w:rPr>
          <w:rFonts w:ascii="Arial" w:hAnsi="Arial" w:cs="Arial"/>
          <w:b/>
          <w:sz w:val="22"/>
        </w:rPr>
        <w:t>r</w:t>
      </w:r>
      <w:proofErr w:type="spellEnd"/>
      <w:r w:rsidR="00362AA7">
        <w:rPr>
          <w:rFonts w:ascii="Arial" w:hAnsi="Arial" w:cs="Arial"/>
          <w:b/>
          <w:sz w:val="22"/>
        </w:rPr>
        <w:t xml:space="preserve"> Schafe mit Hilfe moderner Technik und der Digitalisierung zukunftsfähig gemacht werden kann</w:t>
      </w:r>
      <w:r>
        <w:rPr>
          <w:rFonts w:ascii="Arial" w:hAnsi="Arial" w:cs="Arial"/>
          <w:b/>
          <w:sz w:val="22"/>
        </w:rPr>
        <w:t xml:space="preserve">. </w:t>
      </w:r>
      <w:r w:rsidR="00E0567E">
        <w:rPr>
          <w:rFonts w:ascii="Arial" w:hAnsi="Arial" w:cs="Arial"/>
          <w:b/>
          <w:sz w:val="22"/>
        </w:rPr>
        <w:t>Die Schäferei Pieper</w:t>
      </w:r>
      <w:r w:rsidR="00806969">
        <w:rPr>
          <w:rFonts w:ascii="Arial" w:hAnsi="Arial" w:cs="Arial"/>
          <w:b/>
          <w:sz w:val="22"/>
        </w:rPr>
        <w:t xml:space="preserve"> aus Hessen</w:t>
      </w:r>
      <w:r w:rsidR="00E0567E">
        <w:rPr>
          <w:rFonts w:ascii="Arial" w:hAnsi="Arial" w:cs="Arial"/>
          <w:b/>
          <w:sz w:val="22"/>
        </w:rPr>
        <w:t xml:space="preserve"> beteiligt sich </w:t>
      </w:r>
      <w:r w:rsidR="004F7DE5">
        <w:rPr>
          <w:rFonts w:ascii="Arial" w:hAnsi="Arial" w:cs="Arial"/>
          <w:b/>
          <w:sz w:val="22"/>
        </w:rPr>
        <w:t xml:space="preserve">als Netzwerkbetrieb </w:t>
      </w:r>
      <w:r w:rsidR="00E0567E">
        <w:rPr>
          <w:rFonts w:ascii="Arial" w:hAnsi="Arial" w:cs="Arial"/>
          <w:b/>
          <w:sz w:val="22"/>
        </w:rPr>
        <w:t xml:space="preserve">aktiv an dem Projekt und präsentiert in einem Fachvideo, wie elektronische Ohrmarken </w:t>
      </w:r>
      <w:r w:rsidR="00806969">
        <w:rPr>
          <w:rFonts w:ascii="Arial" w:hAnsi="Arial" w:cs="Arial"/>
          <w:b/>
          <w:sz w:val="22"/>
        </w:rPr>
        <w:t xml:space="preserve">sowie </w:t>
      </w:r>
      <w:r w:rsidR="00E0567E">
        <w:rPr>
          <w:rFonts w:ascii="Arial" w:hAnsi="Arial" w:cs="Arial"/>
          <w:b/>
          <w:sz w:val="22"/>
        </w:rPr>
        <w:t>Fang- und Sortiereinrichtungen die tägliche Arbeit erleichtern.</w:t>
      </w:r>
      <w:r w:rsidR="0083551D">
        <w:rPr>
          <w:rFonts w:ascii="Arial" w:hAnsi="Arial" w:cs="Arial"/>
          <w:b/>
          <w:sz w:val="22"/>
        </w:rPr>
        <w:t xml:space="preserve"> </w:t>
      </w:r>
      <w:r w:rsidR="0083551D" w:rsidRPr="0083551D">
        <w:rPr>
          <w:rFonts w:ascii="Arial" w:hAnsi="Arial" w:cs="Arial"/>
          <w:b/>
          <w:sz w:val="22"/>
        </w:rPr>
        <w:t>Das FiBL Deutschland kümmert sich dabei unter anderem um die Erstellung von Informationsvideos für Praktiker.</w:t>
      </w:r>
    </w:p>
    <w:p w14:paraId="7EDD98F3" w14:textId="77777777" w:rsidR="003B06B9" w:rsidRPr="00E349D0" w:rsidRDefault="003B06B9" w:rsidP="00BE2489">
      <w:pPr>
        <w:spacing w:after="0" w:line="360" w:lineRule="atLeast"/>
        <w:rPr>
          <w:rFonts w:ascii="Arial" w:hAnsi="Arial" w:cs="Arial"/>
          <w:b/>
          <w:sz w:val="22"/>
        </w:rPr>
      </w:pPr>
    </w:p>
    <w:p w14:paraId="049078DD" w14:textId="6ED75F77" w:rsidR="00DB3BF6" w:rsidRDefault="00E06042" w:rsidP="005219CD">
      <w:pPr>
        <w:spacing w:after="0" w:line="360" w:lineRule="atLeast"/>
        <w:rPr>
          <w:rFonts w:ascii="Palatino Linotype" w:hAnsi="Palatino Linotype" w:cs="Arial"/>
          <w:szCs w:val="20"/>
        </w:rPr>
      </w:pPr>
      <w:r w:rsidRPr="0001262C">
        <w:rPr>
          <w:rFonts w:ascii="Palatino Linotype" w:hAnsi="Palatino Linotype" w:cs="Arial"/>
          <w:szCs w:val="20"/>
        </w:rPr>
        <w:t>(Fr</w:t>
      </w:r>
      <w:r w:rsidR="006D5407" w:rsidRPr="0001262C">
        <w:rPr>
          <w:rFonts w:ascii="Palatino Linotype" w:hAnsi="Palatino Linotype" w:cs="Arial"/>
          <w:szCs w:val="20"/>
        </w:rPr>
        <w:t>ankfurt</w:t>
      </w:r>
      <w:r w:rsidRPr="0001262C">
        <w:rPr>
          <w:rFonts w:ascii="Palatino Linotype" w:hAnsi="Palatino Linotype" w:cs="Arial"/>
          <w:szCs w:val="20"/>
        </w:rPr>
        <w:t xml:space="preserve">, </w:t>
      </w:r>
      <w:r w:rsidR="00806969">
        <w:rPr>
          <w:rFonts w:ascii="Palatino Linotype" w:hAnsi="Palatino Linotype" w:cs="Arial"/>
          <w:szCs w:val="20"/>
        </w:rPr>
        <w:t>0</w:t>
      </w:r>
      <w:r w:rsidR="00035ED6">
        <w:rPr>
          <w:rFonts w:ascii="Palatino Linotype" w:hAnsi="Palatino Linotype" w:cs="Arial"/>
          <w:szCs w:val="20"/>
        </w:rPr>
        <w:t>1.</w:t>
      </w:r>
      <w:r w:rsidR="00641C5B">
        <w:rPr>
          <w:rFonts w:ascii="Palatino Linotype" w:hAnsi="Palatino Linotype" w:cs="Arial"/>
          <w:szCs w:val="20"/>
        </w:rPr>
        <w:t>09</w:t>
      </w:r>
      <w:r w:rsidRPr="0001262C">
        <w:rPr>
          <w:rFonts w:ascii="Palatino Linotype" w:hAnsi="Palatino Linotype" w:cs="Arial"/>
          <w:szCs w:val="20"/>
        </w:rPr>
        <w:t>.</w:t>
      </w:r>
      <w:r w:rsidR="006D5407" w:rsidRPr="0001262C">
        <w:rPr>
          <w:rFonts w:ascii="Palatino Linotype" w:hAnsi="Palatino Linotype" w:cs="Arial"/>
          <w:szCs w:val="20"/>
        </w:rPr>
        <w:t>202</w:t>
      </w:r>
      <w:r w:rsidR="00641C5B">
        <w:rPr>
          <w:rFonts w:ascii="Palatino Linotype" w:hAnsi="Palatino Linotype" w:cs="Arial"/>
          <w:szCs w:val="20"/>
        </w:rPr>
        <w:t>2</w:t>
      </w:r>
      <w:r w:rsidRPr="0001262C">
        <w:rPr>
          <w:rFonts w:ascii="Palatino Linotype" w:hAnsi="Palatino Linotype" w:cs="Arial"/>
          <w:szCs w:val="20"/>
        </w:rPr>
        <w:t>)</w:t>
      </w:r>
      <w:r w:rsidR="00FC703A" w:rsidRPr="0001262C">
        <w:rPr>
          <w:rFonts w:ascii="Palatino Linotype" w:hAnsi="Palatino Linotype" w:cs="Arial"/>
          <w:szCs w:val="20"/>
        </w:rPr>
        <w:t xml:space="preserve"> </w:t>
      </w:r>
      <w:r w:rsidR="00707992" w:rsidRPr="0031058E">
        <w:rPr>
          <w:rFonts w:ascii="Palatino Linotype" w:hAnsi="Palatino Linotype" w:cs="Arial"/>
          <w:szCs w:val="20"/>
        </w:rPr>
        <w:t xml:space="preserve">Die Haltung </w:t>
      </w:r>
      <w:proofErr w:type="spellStart"/>
      <w:r w:rsidR="00707992" w:rsidRPr="0031058E">
        <w:rPr>
          <w:rFonts w:ascii="Palatino Linotype" w:hAnsi="Palatino Linotype" w:cs="Arial"/>
          <w:szCs w:val="20"/>
        </w:rPr>
        <w:t>unkupierter</w:t>
      </w:r>
      <w:proofErr w:type="spellEnd"/>
      <w:r w:rsidR="00707992" w:rsidRPr="0031058E">
        <w:rPr>
          <w:rFonts w:ascii="Palatino Linotype" w:hAnsi="Palatino Linotype" w:cs="Arial"/>
          <w:szCs w:val="20"/>
        </w:rPr>
        <w:t xml:space="preserve"> Schafe kann einige Herausforderungen mit sich bringen. Im Rahmen des Projektes Tierwohl-Kompetenzzentrum (TWZ) Schaf werden p</w:t>
      </w:r>
      <w:r w:rsidR="00E0567E" w:rsidRPr="0031058E">
        <w:rPr>
          <w:rFonts w:ascii="Palatino Linotype" w:hAnsi="Palatino Linotype" w:cs="Arial"/>
          <w:szCs w:val="20"/>
        </w:rPr>
        <w:t>raxi</w:t>
      </w:r>
      <w:r w:rsidR="00707992" w:rsidRPr="0031058E">
        <w:rPr>
          <w:rFonts w:ascii="Palatino Linotype" w:hAnsi="Palatino Linotype" w:cs="Arial"/>
          <w:szCs w:val="20"/>
        </w:rPr>
        <w:t xml:space="preserve">sorientierte </w:t>
      </w:r>
      <w:r w:rsidR="001229D3">
        <w:rPr>
          <w:rFonts w:ascii="Palatino Linotype" w:hAnsi="Palatino Linotype" w:cs="Arial"/>
          <w:szCs w:val="20"/>
        </w:rPr>
        <w:t>Handlungsempfehlungen p</w:t>
      </w:r>
      <w:r w:rsidR="005219CD">
        <w:rPr>
          <w:rFonts w:ascii="Palatino Linotype" w:hAnsi="Palatino Linotype" w:cs="Arial"/>
          <w:szCs w:val="20"/>
        </w:rPr>
        <w:t>räsentier</w:t>
      </w:r>
      <w:r w:rsidR="00707992" w:rsidRPr="0031058E">
        <w:rPr>
          <w:rFonts w:ascii="Palatino Linotype" w:hAnsi="Palatino Linotype" w:cs="Arial"/>
          <w:szCs w:val="20"/>
        </w:rPr>
        <w:t>t</w:t>
      </w:r>
      <w:r w:rsidR="005219CD">
        <w:rPr>
          <w:rFonts w:ascii="Palatino Linotype" w:hAnsi="Palatino Linotype" w:cs="Arial"/>
          <w:szCs w:val="20"/>
        </w:rPr>
        <w:t xml:space="preserve">, damit die Haltung </w:t>
      </w:r>
      <w:proofErr w:type="spellStart"/>
      <w:r w:rsidR="005219CD">
        <w:rPr>
          <w:rFonts w:ascii="Palatino Linotype" w:hAnsi="Palatino Linotype" w:cs="Arial"/>
          <w:szCs w:val="20"/>
        </w:rPr>
        <w:t>unkupierter</w:t>
      </w:r>
      <w:proofErr w:type="spellEnd"/>
      <w:r w:rsidR="005219CD">
        <w:rPr>
          <w:rFonts w:ascii="Palatino Linotype" w:hAnsi="Palatino Linotype" w:cs="Arial"/>
          <w:szCs w:val="20"/>
        </w:rPr>
        <w:t xml:space="preserve"> Schafe gut gelingt</w:t>
      </w:r>
      <w:r w:rsidR="00707992" w:rsidRPr="0031058E">
        <w:rPr>
          <w:rFonts w:ascii="Palatino Linotype" w:hAnsi="Palatino Linotype" w:cs="Arial"/>
          <w:szCs w:val="20"/>
        </w:rPr>
        <w:t xml:space="preserve">. </w:t>
      </w:r>
    </w:p>
    <w:p w14:paraId="21BA50AF" w14:textId="0481D9E2" w:rsidR="00D11739" w:rsidRPr="00AD4B78" w:rsidRDefault="005219CD" w:rsidP="005219CD">
      <w:pPr>
        <w:spacing w:after="0" w:line="360" w:lineRule="atLeast"/>
        <w:rPr>
          <w:rFonts w:ascii="Palatino Linotype" w:hAnsi="Palatino Linotype" w:cs="Arial"/>
          <w:color w:val="646464"/>
          <w:szCs w:val="20"/>
          <w:u w:val="single"/>
        </w:rPr>
      </w:pPr>
      <w:r>
        <w:rPr>
          <w:rFonts w:ascii="Palatino Linotype" w:hAnsi="Palatino Linotype" w:cs="Arial"/>
          <w:szCs w:val="20"/>
        </w:rPr>
        <w:t>D</w:t>
      </w:r>
      <w:r w:rsidR="00707992" w:rsidRPr="0031058E">
        <w:rPr>
          <w:rFonts w:ascii="Palatino Linotype" w:hAnsi="Palatino Linotype" w:cs="Arial"/>
          <w:szCs w:val="20"/>
        </w:rPr>
        <w:t xml:space="preserve">ie Einführung neuer Technik sowie die </w:t>
      </w:r>
      <w:r>
        <w:rPr>
          <w:rFonts w:ascii="Palatino Linotype" w:hAnsi="Palatino Linotype" w:cs="Arial"/>
          <w:szCs w:val="20"/>
        </w:rPr>
        <w:t>Digitalisierung können dazu einen wertvollen Beitrag leisten</w:t>
      </w:r>
      <w:r w:rsidR="00707992" w:rsidRPr="0031058E">
        <w:rPr>
          <w:rFonts w:ascii="Palatino Linotype" w:hAnsi="Palatino Linotype" w:cs="Arial"/>
          <w:szCs w:val="20"/>
        </w:rPr>
        <w:t>. Wie</w:t>
      </w:r>
      <w:r>
        <w:rPr>
          <w:rFonts w:ascii="Palatino Linotype" w:hAnsi="Palatino Linotype" w:cs="Arial"/>
          <w:szCs w:val="20"/>
        </w:rPr>
        <w:t xml:space="preserve"> z.B.</w:t>
      </w:r>
      <w:r w:rsidR="00707992" w:rsidRPr="0031058E">
        <w:rPr>
          <w:rFonts w:ascii="Palatino Linotype" w:hAnsi="Palatino Linotype" w:cs="Arial"/>
          <w:szCs w:val="20"/>
        </w:rPr>
        <w:t xml:space="preserve"> der Einsatz von elektronischen Ohrmarken in Verbindung mit einem digitalen Herdenmanagementsystem und einer damit gekoppelten Fang- und Sortieranlage auf einem Praxisbetrieb aussehen kann, zeigt die Schäferei Pieper </w:t>
      </w:r>
      <w:r w:rsidR="00FE21B0">
        <w:rPr>
          <w:rFonts w:ascii="Palatino Linotype" w:hAnsi="Palatino Linotype" w:cs="Arial"/>
          <w:szCs w:val="20"/>
        </w:rPr>
        <w:t xml:space="preserve">im </w:t>
      </w:r>
      <w:r w:rsidR="00707992" w:rsidRPr="0031058E">
        <w:rPr>
          <w:rFonts w:ascii="Palatino Linotype" w:hAnsi="Palatino Linotype" w:cs="Arial"/>
          <w:szCs w:val="20"/>
        </w:rPr>
        <w:t>Video</w:t>
      </w:r>
      <w:r w:rsidR="00FE21B0">
        <w:rPr>
          <w:rFonts w:ascii="Palatino Linotype" w:hAnsi="Palatino Linotype" w:cs="Arial"/>
          <w:szCs w:val="20"/>
        </w:rPr>
        <w:t xml:space="preserve"> „</w:t>
      </w:r>
      <w:proofErr w:type="spellStart"/>
      <w:r w:rsidR="00FE21B0">
        <w:rPr>
          <w:rFonts w:ascii="Palatino Linotype" w:hAnsi="Palatino Linotype" w:cs="Arial"/>
          <w:szCs w:val="20"/>
        </w:rPr>
        <w:t>Unkupierte</w:t>
      </w:r>
      <w:proofErr w:type="spellEnd"/>
      <w:r w:rsidR="00FE21B0">
        <w:rPr>
          <w:rFonts w:ascii="Palatino Linotype" w:hAnsi="Palatino Linotype" w:cs="Arial"/>
          <w:szCs w:val="20"/>
        </w:rPr>
        <w:t xml:space="preserve"> Schafe halten – Digitalisierung und Technik für die Zukunft“</w:t>
      </w:r>
      <w:r w:rsidR="00780073">
        <w:rPr>
          <w:rFonts w:ascii="Palatino Linotype" w:hAnsi="Palatino Linotype" w:cs="Arial"/>
          <w:szCs w:val="20"/>
        </w:rPr>
        <w:t>, das unter folgende</w:t>
      </w:r>
      <w:r w:rsidR="00FE21B0">
        <w:rPr>
          <w:rFonts w:ascii="Palatino Linotype" w:hAnsi="Palatino Linotype" w:cs="Arial"/>
          <w:szCs w:val="20"/>
        </w:rPr>
        <w:t>m</w:t>
      </w:r>
      <w:r w:rsidR="00780073">
        <w:rPr>
          <w:rFonts w:ascii="Palatino Linotype" w:hAnsi="Palatino Linotype" w:cs="Arial"/>
          <w:szCs w:val="20"/>
        </w:rPr>
        <w:t xml:space="preserve"> Link abrufbar ist: </w:t>
      </w:r>
      <w:hyperlink r:id="rId9" w:history="1">
        <w:r w:rsidR="00FE21B0" w:rsidRPr="00FE21B0">
          <w:rPr>
            <w:rStyle w:val="Hyperlink"/>
            <w:rFonts w:ascii="Palatino Linotype" w:hAnsi="Palatino Linotype" w:cs="Arial"/>
            <w:szCs w:val="20"/>
          </w:rPr>
          <w:t>https://youtu.be/acpPZU2tJIY</w:t>
        </w:r>
      </w:hyperlink>
    </w:p>
    <w:p w14:paraId="483EAAA5" w14:textId="77777777" w:rsidR="005219CD" w:rsidRPr="0031058E" w:rsidRDefault="005219CD" w:rsidP="005219CD">
      <w:pPr>
        <w:spacing w:after="0" w:line="360" w:lineRule="atLeast"/>
        <w:rPr>
          <w:rFonts w:ascii="Palatino Linotype" w:hAnsi="Palatino Linotype" w:cs="Arial"/>
          <w:szCs w:val="20"/>
        </w:rPr>
      </w:pPr>
    </w:p>
    <w:p w14:paraId="5DDA2887" w14:textId="625F0412" w:rsidR="00707992" w:rsidRPr="0031058E" w:rsidRDefault="00707992" w:rsidP="005219CD">
      <w:pPr>
        <w:spacing w:after="0" w:line="360" w:lineRule="atLeast"/>
        <w:rPr>
          <w:rFonts w:ascii="Palatino Linotype" w:hAnsi="Palatino Linotype" w:cs="Arial"/>
          <w:szCs w:val="20"/>
        </w:rPr>
      </w:pPr>
      <w:r w:rsidRPr="0031058E">
        <w:rPr>
          <w:rFonts w:ascii="Palatino Linotype" w:hAnsi="Palatino Linotype" w:cs="Arial"/>
          <w:szCs w:val="20"/>
        </w:rPr>
        <w:t xml:space="preserve">Das Ziel des Projektes TWZ Schaf ist die Steigerung des Tierwohls in der Schafhaltung durch Bündelung der Kompetenzen für Tiergesundheit, Zucht und Beratung beim Schaf. Der Schwerpunkt liegt auf der Haltung von Tieren mit </w:t>
      </w:r>
      <w:proofErr w:type="spellStart"/>
      <w:r w:rsidRPr="0031058E">
        <w:rPr>
          <w:rFonts w:ascii="Palatino Linotype" w:hAnsi="Palatino Linotype" w:cs="Arial"/>
          <w:szCs w:val="20"/>
        </w:rPr>
        <w:t>unkupierten</w:t>
      </w:r>
      <w:proofErr w:type="spellEnd"/>
      <w:r w:rsidRPr="0031058E">
        <w:rPr>
          <w:rFonts w:ascii="Palatino Linotype" w:hAnsi="Palatino Linotype" w:cs="Arial"/>
          <w:szCs w:val="20"/>
        </w:rPr>
        <w:t xml:space="preserve"> Schwänzen, wobei die Zucht auf kürzere Schwänze eine besondere Rolle spielt. </w:t>
      </w:r>
    </w:p>
    <w:p w14:paraId="0B7D8CBE" w14:textId="1551AAAC" w:rsidR="003B06B9" w:rsidRDefault="003B06B9" w:rsidP="00707992">
      <w:pPr>
        <w:spacing w:after="0" w:line="360" w:lineRule="atLeast"/>
        <w:rPr>
          <w:rFonts w:ascii="Palatino Linotype" w:hAnsi="Palatino Linotype" w:cs="Arial"/>
          <w:szCs w:val="20"/>
        </w:rPr>
      </w:pPr>
    </w:p>
    <w:p w14:paraId="3EEAA029" w14:textId="5470EE94" w:rsidR="00237BF6" w:rsidRPr="007A3882" w:rsidRDefault="00237BF6" w:rsidP="003B06B9">
      <w:pPr>
        <w:spacing w:after="0" w:line="360" w:lineRule="atLeast"/>
        <w:rPr>
          <w:rFonts w:ascii="Palatino Linotype" w:hAnsi="Palatino Linotype" w:cs="Arial"/>
          <w:i/>
          <w:szCs w:val="20"/>
        </w:rPr>
      </w:pPr>
      <w:r w:rsidRPr="007A3882">
        <w:rPr>
          <w:rFonts w:ascii="Palatino Linotype" w:hAnsi="Palatino Linotype" w:cs="Arial"/>
          <w:i/>
          <w:szCs w:val="20"/>
        </w:rPr>
        <w:t xml:space="preserve">Hintergrund: </w:t>
      </w:r>
    </w:p>
    <w:p w14:paraId="2B8D4310" w14:textId="0E0F28B1" w:rsidR="007A12BC" w:rsidRPr="007A12BC" w:rsidRDefault="0001262C" w:rsidP="007A12BC">
      <w:pPr>
        <w:spacing w:after="0" w:line="240" w:lineRule="auto"/>
        <w:jc w:val="both"/>
        <w:rPr>
          <w:rFonts w:ascii="Palatino Linotype" w:hAnsi="Palatino Linotype"/>
          <w:i/>
          <w:iCs/>
        </w:rPr>
      </w:pPr>
      <w:r>
        <w:rPr>
          <w:rFonts w:ascii="Palatino Linotype" w:hAnsi="Palatino Linotype"/>
          <w:i/>
          <w:iCs/>
        </w:rPr>
        <w:t>Als Teil des Bundesprogramms Nutztierhaltung fördert das Bundesministerium für Ernährung und Landwirtschaft (BMEL) den Aufbau des</w:t>
      </w:r>
      <w:r w:rsidR="003B06B9">
        <w:rPr>
          <w:rFonts w:ascii="Palatino Linotype" w:hAnsi="Palatino Linotype"/>
          <w:i/>
          <w:iCs/>
        </w:rPr>
        <w:t xml:space="preserve"> Tierwohl-Kompetenzzentrums Schaf.</w:t>
      </w:r>
      <w:r>
        <w:rPr>
          <w:rFonts w:ascii="Palatino Linotype" w:hAnsi="Palatino Linotype"/>
          <w:i/>
          <w:iCs/>
        </w:rPr>
        <w:t xml:space="preserve"> </w:t>
      </w:r>
      <w:r w:rsidR="007A12BC" w:rsidRPr="007A12BC">
        <w:rPr>
          <w:rFonts w:ascii="Palatino Linotype" w:hAnsi="Palatino Linotype"/>
          <w:i/>
          <w:iCs/>
        </w:rPr>
        <w:t xml:space="preserve">Der Verzicht auf den nicht kurativen Eingriff des </w:t>
      </w:r>
      <w:proofErr w:type="spellStart"/>
      <w:r w:rsidR="007A12BC" w:rsidRPr="007A12BC">
        <w:rPr>
          <w:rFonts w:ascii="Palatino Linotype" w:hAnsi="Palatino Linotype"/>
          <w:i/>
          <w:iCs/>
        </w:rPr>
        <w:t>Schwänzekupierens</w:t>
      </w:r>
      <w:proofErr w:type="spellEnd"/>
      <w:r w:rsidR="007A12BC" w:rsidRPr="007A12BC">
        <w:rPr>
          <w:rFonts w:ascii="Palatino Linotype" w:hAnsi="Palatino Linotype"/>
          <w:i/>
          <w:iCs/>
        </w:rPr>
        <w:t xml:space="preserve"> bei Schaflämmern bedarf des optimierten Herdenmanagements und der Selektion von </w:t>
      </w:r>
      <w:proofErr w:type="spellStart"/>
      <w:r w:rsidR="007A12BC" w:rsidRPr="007A12BC">
        <w:rPr>
          <w:rFonts w:ascii="Palatino Linotype" w:hAnsi="Palatino Linotype"/>
          <w:i/>
          <w:iCs/>
        </w:rPr>
        <w:t>kurzschwänzigen</w:t>
      </w:r>
      <w:proofErr w:type="spellEnd"/>
      <w:r w:rsidR="007A12BC" w:rsidRPr="007A12BC">
        <w:rPr>
          <w:rFonts w:ascii="Palatino Linotype" w:hAnsi="Palatino Linotype"/>
          <w:i/>
          <w:iCs/>
        </w:rPr>
        <w:t xml:space="preserve"> Phänotypen. </w:t>
      </w:r>
      <w:r w:rsidR="007A12BC" w:rsidRPr="007A12BC">
        <w:rPr>
          <w:rFonts w:ascii="Palatino Linotype" w:hAnsi="Palatino Linotype"/>
          <w:i/>
          <w:iCs/>
        </w:rPr>
        <w:lastRenderedPageBreak/>
        <w:t>Erfahrungen, die aus Vorprojekten vorliegen und die in den teilnehmenden Betrieben gewonnen werden, sollen dem Wissenstransfer in die Praxis zugeführt werden. In Präsenz- als auch Onlineschulungen, Workshops auf den Betrieben und durch Lehrvideos sollen Handlungsempfehlungen für andere Betriebe zur Verfügung gestellt werden. Insbesondere durch die erstmalige evidenzbasierte Auswertung von bundesweiten Tierschutzfällen und die Erstellung einer entsprechenden Datenbank hierzu kann die Beratung und der Wissenstransfer auf eine weitere Säule gehoben werden.</w:t>
      </w:r>
      <w:r w:rsidR="007A12BC">
        <w:rPr>
          <w:rFonts w:ascii="Palatino Linotype" w:hAnsi="Palatino Linotype"/>
          <w:i/>
          <w:iCs/>
        </w:rPr>
        <w:t xml:space="preserve"> </w:t>
      </w:r>
      <w:r w:rsidR="007A12BC" w:rsidRPr="007A12BC">
        <w:rPr>
          <w:rFonts w:ascii="Palatino Linotype" w:hAnsi="Palatino Linotype"/>
          <w:i/>
          <w:iCs/>
        </w:rPr>
        <w:t xml:space="preserve">Inwiefern sich der </w:t>
      </w:r>
      <w:proofErr w:type="spellStart"/>
      <w:r w:rsidR="007A12BC" w:rsidRPr="007A12BC">
        <w:rPr>
          <w:rFonts w:ascii="Palatino Linotype" w:hAnsi="Palatino Linotype"/>
          <w:i/>
          <w:iCs/>
        </w:rPr>
        <w:t>Kupierverzicht</w:t>
      </w:r>
      <w:proofErr w:type="spellEnd"/>
      <w:r w:rsidR="007A12BC" w:rsidRPr="007A12BC">
        <w:rPr>
          <w:rFonts w:ascii="Palatino Linotype" w:hAnsi="Palatino Linotype"/>
          <w:i/>
          <w:iCs/>
        </w:rPr>
        <w:t xml:space="preserve"> auf die Tiergesundheit, einen wichtigen Aspekt des Tierwohls, auswirkt, ist bisher nicht </w:t>
      </w:r>
      <w:r w:rsidR="00806969">
        <w:rPr>
          <w:rFonts w:ascii="Palatino Linotype" w:hAnsi="Palatino Linotype"/>
          <w:i/>
          <w:iCs/>
        </w:rPr>
        <w:t>untersucht</w:t>
      </w:r>
      <w:r w:rsidR="007A12BC" w:rsidRPr="007A12BC">
        <w:rPr>
          <w:rFonts w:ascii="Palatino Linotype" w:hAnsi="Palatino Linotype"/>
          <w:i/>
          <w:iCs/>
        </w:rPr>
        <w:t xml:space="preserve">. Zur Bearbeitung dieser Fragestellung werden deutschlandweit Daten in schafhaltenden Betrieben generiert, die auch als Grundlage für die Entwicklung eines Gesamtzuchtwerts „Tierwohl“ dienen können. Damit kann auch durch die Zuchtbetriebe eine zukunftsweisende Umsetzung des Tierschutzgedankens Rechnung getragen werden. Für das Herdenmanagement wird unter Bedacht auf die neuen betrieblichen Herausforderungen ein neuartiges Managementtool entwickelt. </w:t>
      </w:r>
    </w:p>
    <w:p w14:paraId="706E8587" w14:textId="39276797" w:rsidR="007A12BC" w:rsidRPr="007A12BC" w:rsidRDefault="003B06B9" w:rsidP="007A12BC">
      <w:pPr>
        <w:spacing w:after="0" w:line="240" w:lineRule="auto"/>
        <w:jc w:val="both"/>
        <w:rPr>
          <w:rFonts w:ascii="Palatino Linotype" w:hAnsi="Palatino Linotype"/>
          <w:i/>
          <w:iCs/>
        </w:rPr>
      </w:pPr>
      <w:r>
        <w:rPr>
          <w:rFonts w:ascii="Palatino Linotype" w:hAnsi="Palatino Linotype"/>
          <w:i/>
          <w:iCs/>
        </w:rPr>
        <w:t>Koordiniert vom Landesbetrieb Landwirtschaft Hessen (LLH) wird zusammen mit de</w:t>
      </w:r>
      <w:r w:rsidR="00E93FF6">
        <w:rPr>
          <w:rFonts w:ascii="Palatino Linotype" w:hAnsi="Palatino Linotype"/>
          <w:i/>
          <w:iCs/>
        </w:rPr>
        <w:t xml:space="preserve">n </w:t>
      </w:r>
      <w:r w:rsidR="0081000A">
        <w:rPr>
          <w:rFonts w:ascii="Palatino Linotype" w:hAnsi="Palatino Linotype"/>
          <w:i/>
          <w:iCs/>
        </w:rPr>
        <w:t>Fachb</w:t>
      </w:r>
      <w:r w:rsidR="00E93FF6">
        <w:rPr>
          <w:rFonts w:ascii="Palatino Linotype" w:hAnsi="Palatino Linotype"/>
          <w:i/>
          <w:iCs/>
        </w:rPr>
        <w:t xml:space="preserve">ereichen Veterinärmedizin und </w:t>
      </w:r>
      <w:r w:rsidR="0081000A">
        <w:rPr>
          <w:rFonts w:ascii="Palatino Linotype" w:hAnsi="Palatino Linotype"/>
          <w:i/>
          <w:iCs/>
        </w:rPr>
        <w:t xml:space="preserve">Agrarwissenschaften </w:t>
      </w:r>
      <w:r w:rsidR="00E93FF6">
        <w:rPr>
          <w:rFonts w:ascii="Palatino Linotype" w:hAnsi="Palatino Linotype"/>
          <w:i/>
          <w:iCs/>
        </w:rPr>
        <w:t xml:space="preserve">der </w:t>
      </w:r>
      <w:r>
        <w:rPr>
          <w:rFonts w:ascii="Palatino Linotype" w:hAnsi="Palatino Linotype"/>
          <w:i/>
          <w:iCs/>
        </w:rPr>
        <w:t>Justus-Liebig-Universität in Gießen (JLU)</w:t>
      </w:r>
      <w:r w:rsidR="00E93FF6">
        <w:rPr>
          <w:rFonts w:ascii="Palatino Linotype" w:hAnsi="Palatino Linotype"/>
          <w:i/>
          <w:iCs/>
        </w:rPr>
        <w:t xml:space="preserve"> </w:t>
      </w:r>
      <w:r w:rsidR="007A12BC">
        <w:rPr>
          <w:rFonts w:ascii="Palatino Linotype" w:hAnsi="Palatino Linotype"/>
          <w:i/>
          <w:iCs/>
        </w:rPr>
        <w:t xml:space="preserve">im Rahmen des Projektes </w:t>
      </w:r>
      <w:r w:rsidR="00E93FF6">
        <w:rPr>
          <w:rFonts w:ascii="Palatino Linotype" w:hAnsi="Palatino Linotype"/>
          <w:i/>
          <w:iCs/>
        </w:rPr>
        <w:t>am Verzicht auf das Kupieren von Schwänzen bei Schafen gearbeitet.  D</w:t>
      </w:r>
      <w:r w:rsidR="00A10795">
        <w:rPr>
          <w:rFonts w:ascii="Palatino Linotype" w:hAnsi="Palatino Linotype"/>
          <w:i/>
          <w:iCs/>
        </w:rPr>
        <w:t>er</w:t>
      </w:r>
      <w:r>
        <w:rPr>
          <w:rFonts w:ascii="Palatino Linotype" w:hAnsi="Palatino Linotype"/>
          <w:i/>
          <w:iCs/>
        </w:rPr>
        <w:t xml:space="preserve"> FiBL Deutschland e.V. </w:t>
      </w:r>
      <w:r w:rsidR="00A10795">
        <w:rPr>
          <w:rFonts w:ascii="Palatino Linotype" w:hAnsi="Palatino Linotype"/>
          <w:i/>
          <w:iCs/>
        </w:rPr>
        <w:t>ist</w:t>
      </w:r>
      <w:r w:rsidR="00166655">
        <w:rPr>
          <w:rFonts w:ascii="Palatino Linotype" w:hAnsi="Palatino Linotype"/>
          <w:i/>
          <w:iCs/>
        </w:rPr>
        <w:t xml:space="preserve"> i</w:t>
      </w:r>
      <w:r w:rsidR="00E93FF6">
        <w:rPr>
          <w:rFonts w:ascii="Palatino Linotype" w:hAnsi="Palatino Linotype"/>
          <w:i/>
          <w:iCs/>
        </w:rPr>
        <w:t xml:space="preserve">n diesem Zusammenhang </w:t>
      </w:r>
      <w:r w:rsidR="00166655">
        <w:rPr>
          <w:rFonts w:ascii="Palatino Linotype" w:hAnsi="Palatino Linotype"/>
          <w:i/>
          <w:iCs/>
        </w:rPr>
        <w:t xml:space="preserve">für den </w:t>
      </w:r>
      <w:r w:rsidR="00E93FF6">
        <w:rPr>
          <w:rFonts w:ascii="Palatino Linotype" w:hAnsi="Palatino Linotype"/>
          <w:i/>
          <w:iCs/>
        </w:rPr>
        <w:t>Wissenstransfer in die Praxis</w:t>
      </w:r>
      <w:r w:rsidR="00166655">
        <w:rPr>
          <w:rFonts w:ascii="Palatino Linotype" w:hAnsi="Palatino Linotype"/>
          <w:i/>
          <w:iCs/>
        </w:rPr>
        <w:t xml:space="preserve"> verantwortlich</w:t>
      </w:r>
      <w:r w:rsidR="00E93FF6">
        <w:rPr>
          <w:rFonts w:ascii="Palatino Linotype" w:hAnsi="Palatino Linotype"/>
          <w:i/>
          <w:iCs/>
        </w:rPr>
        <w:t xml:space="preserve">. </w:t>
      </w:r>
    </w:p>
    <w:p w14:paraId="5979FEF9" w14:textId="5506B695" w:rsidR="0001262C" w:rsidRPr="00A13735" w:rsidRDefault="0001262C" w:rsidP="003C0FAA">
      <w:pPr>
        <w:spacing w:after="0" w:line="360" w:lineRule="exact"/>
        <w:rPr>
          <w:rFonts w:ascii="Palatino Linotype" w:hAnsi="Palatino Linotype"/>
          <w:i/>
          <w:iCs/>
        </w:rPr>
      </w:pPr>
    </w:p>
    <w:p w14:paraId="4548C57E" w14:textId="1C2958D6" w:rsidR="00237BF6" w:rsidRPr="007A3882" w:rsidRDefault="00237BF6" w:rsidP="00237BF6">
      <w:pPr>
        <w:spacing w:after="0" w:line="360" w:lineRule="atLeast"/>
        <w:rPr>
          <w:rFonts w:ascii="Palatino Linotype" w:hAnsi="Palatino Linotype" w:cs="Arial"/>
          <w:szCs w:val="20"/>
        </w:rPr>
      </w:pPr>
      <w:r w:rsidRPr="007A3882">
        <w:rPr>
          <w:rFonts w:ascii="Palatino Linotype" w:hAnsi="Palatino Linotype" w:cs="Arial"/>
          <w:szCs w:val="20"/>
        </w:rPr>
        <w:t>[</w:t>
      </w:r>
      <w:r w:rsidR="002063C8">
        <w:rPr>
          <w:rFonts w:ascii="Palatino Linotype" w:hAnsi="Palatino Linotype" w:cs="Arial"/>
          <w:szCs w:val="20"/>
        </w:rPr>
        <w:t>339</w:t>
      </w:r>
      <w:r w:rsidR="00BF1BB3">
        <w:rPr>
          <w:rFonts w:ascii="Palatino Linotype" w:hAnsi="Palatino Linotype" w:cs="Arial"/>
          <w:szCs w:val="20"/>
        </w:rPr>
        <w:t>3</w:t>
      </w:r>
      <w:r w:rsidRPr="007A3882">
        <w:rPr>
          <w:rFonts w:ascii="Palatino Linotype" w:hAnsi="Palatino Linotype" w:cs="Arial"/>
          <w:szCs w:val="20"/>
        </w:rPr>
        <w:t xml:space="preserve"> Zeichen]</w:t>
      </w:r>
      <w:r w:rsidR="00A3040E">
        <w:rPr>
          <w:rFonts w:ascii="Palatino Linotype" w:hAnsi="Palatino Linotype" w:cs="Arial"/>
          <w:szCs w:val="20"/>
        </w:rPr>
        <w:t>, Abdruck honorarfrei</w:t>
      </w:r>
    </w:p>
    <w:p w14:paraId="3572863D" w14:textId="5F957F49" w:rsidR="00CD4B01" w:rsidRPr="00D76B7B" w:rsidRDefault="00CD4B01" w:rsidP="003C0FAA">
      <w:pPr>
        <w:pStyle w:val="FiBLmmzusatzinfo"/>
        <w:spacing w:after="0"/>
        <w:rPr>
          <w:lang w:val="de-DE"/>
        </w:rPr>
      </w:pPr>
      <w:bookmarkStart w:id="0" w:name="_Hlk82072404"/>
      <w:r w:rsidRPr="00D76B7B">
        <w:rPr>
          <w:lang w:val="de-DE"/>
        </w:rPr>
        <w:t>FiBL-Kontakt</w:t>
      </w:r>
    </w:p>
    <w:p w14:paraId="0594B359" w14:textId="6FB2E665" w:rsidR="003C6406" w:rsidRPr="00FE21B0" w:rsidRDefault="00707992" w:rsidP="00BB5926">
      <w:pPr>
        <w:pStyle w:val="FiBLmmaufzhlungszeichen"/>
        <w:numPr>
          <w:ilvl w:val="0"/>
          <w:numId w:val="0"/>
        </w:numPr>
        <w:spacing w:after="0"/>
        <w:rPr>
          <w:lang w:val="de-DE"/>
        </w:rPr>
      </w:pPr>
      <w:r w:rsidRPr="00FE21B0">
        <w:rPr>
          <w:lang w:val="de-DE"/>
        </w:rPr>
        <w:t xml:space="preserve">Prof. </w:t>
      </w:r>
      <w:r w:rsidR="006D5407" w:rsidRPr="00FE21B0">
        <w:rPr>
          <w:lang w:val="de-DE"/>
        </w:rPr>
        <w:t xml:space="preserve">Dr. </w:t>
      </w:r>
      <w:r w:rsidR="003B06B9" w:rsidRPr="00FE21B0">
        <w:rPr>
          <w:lang w:val="de-DE"/>
        </w:rPr>
        <w:t>Gudrun Plesch</w:t>
      </w:r>
      <w:r w:rsidR="00BB5926" w:rsidRPr="00FE21B0">
        <w:rPr>
          <w:lang w:val="de-DE"/>
        </w:rPr>
        <w:t xml:space="preserve">, </w:t>
      </w:r>
      <w:r w:rsidR="0001151E" w:rsidRPr="00FE21B0">
        <w:rPr>
          <w:lang w:val="de-DE"/>
        </w:rPr>
        <w:t>Tel</w:t>
      </w:r>
      <w:r w:rsidR="00866E96" w:rsidRPr="00FE21B0">
        <w:rPr>
          <w:lang w:val="de-DE"/>
        </w:rPr>
        <w:t xml:space="preserve"> +4</w:t>
      </w:r>
      <w:r w:rsidR="00A561D0" w:rsidRPr="00FE21B0">
        <w:rPr>
          <w:lang w:val="de-DE"/>
        </w:rPr>
        <w:t>9</w:t>
      </w:r>
      <w:r w:rsidR="00866E96" w:rsidRPr="00FE21B0">
        <w:rPr>
          <w:lang w:val="de-DE"/>
        </w:rPr>
        <w:t xml:space="preserve"> 6</w:t>
      </w:r>
      <w:r w:rsidR="00A561D0" w:rsidRPr="00FE21B0">
        <w:rPr>
          <w:lang w:val="de-DE"/>
        </w:rPr>
        <w:t>9</w:t>
      </w:r>
      <w:r w:rsidR="00866E96" w:rsidRPr="00FE21B0">
        <w:rPr>
          <w:lang w:val="de-DE"/>
        </w:rPr>
        <w:t> </w:t>
      </w:r>
      <w:r w:rsidR="00A561D0" w:rsidRPr="00FE21B0">
        <w:rPr>
          <w:lang w:val="de-DE"/>
        </w:rPr>
        <w:t>7137699-</w:t>
      </w:r>
      <w:r w:rsidR="006D5407" w:rsidRPr="00FE21B0">
        <w:rPr>
          <w:lang w:val="de-DE"/>
        </w:rPr>
        <w:t>3</w:t>
      </w:r>
      <w:r w:rsidR="003B06B9" w:rsidRPr="00FE21B0">
        <w:rPr>
          <w:lang w:val="de-DE"/>
        </w:rPr>
        <w:t>20</w:t>
      </w:r>
      <w:r w:rsidR="00866E96" w:rsidRPr="00FE21B0">
        <w:rPr>
          <w:lang w:val="de-DE"/>
        </w:rPr>
        <w:t xml:space="preserve">, E-Mail </w:t>
      </w:r>
      <w:r w:rsidR="003B06B9" w:rsidRPr="00FE21B0">
        <w:rPr>
          <w:lang w:val="de-DE"/>
        </w:rPr>
        <w:t>gudrun.plesch</w:t>
      </w:r>
      <w:r w:rsidR="006D5407" w:rsidRPr="00FE21B0">
        <w:rPr>
          <w:lang w:val="de-DE"/>
        </w:rPr>
        <w:t>@fibl.org</w:t>
      </w:r>
    </w:p>
    <w:bookmarkEnd w:id="0"/>
    <w:p w14:paraId="097B2CDD" w14:textId="77777777" w:rsidR="002C0814" w:rsidRPr="00D76B7B" w:rsidRDefault="002C0814" w:rsidP="00940431">
      <w:pPr>
        <w:pStyle w:val="FiBLmmerluterungtitel"/>
        <w:ind w:right="140"/>
        <w:rPr>
          <w:lang w:val="de-DE"/>
        </w:rPr>
      </w:pPr>
      <w:r w:rsidRPr="00D76B7B">
        <w:rPr>
          <w:lang w:val="de-DE"/>
        </w:rPr>
        <w:t>Über das FiBL</w:t>
      </w:r>
    </w:p>
    <w:p w14:paraId="2CB94526" w14:textId="77777777" w:rsidR="00FC703A" w:rsidRPr="00D76B7B" w:rsidRDefault="00FC703A" w:rsidP="00FC703A">
      <w:pPr>
        <w:pStyle w:val="FiBLmmerluterung"/>
        <w:ind w:right="140"/>
      </w:pPr>
      <w:r>
        <w:t>Das Forschungsinstitut für biologischen Landbau FiBL ist eine der weltweit führenden Forschungseinrichtungen zur biologischen Landwirtschaft. Es hat Standorte in der Schweiz, in Deutschland, Österreich und Frankreich und mit FiBL Europe eine Vertretung in Brüssel. Die Stärken des FiBL sind interdisziplinäre Forschung, gemeinsame Innovationen mit Landwirten und der Lebensmittelbranche, lösungsorientierte Entwicklungsprojekte und ein rascher Wissenstransfer von der Forschung in die Praxis.</w:t>
      </w:r>
    </w:p>
    <w:p w14:paraId="5574CDD6" w14:textId="5A9E7CA6" w:rsidR="002D757B" w:rsidRPr="00D76B7B" w:rsidRDefault="00FC703A" w:rsidP="00FC703A">
      <w:pPr>
        <w:pStyle w:val="FiBLmmerluterung"/>
        <w:ind w:right="140"/>
      </w:pPr>
      <w:r w:rsidRPr="000207CA">
        <w:t>Das FiBL Deutschland wurde 2001 gegründet. Es bietet wissenschaftliche Expertisen für aktuelle Fragen der ökologischen Land- und Lebensmittelwirtschaft an vier verschiedenen Standorten.</w:t>
      </w:r>
    </w:p>
    <w:sectPr w:rsidR="002D757B" w:rsidRPr="00D76B7B" w:rsidSect="00EF52FE">
      <w:footerReference w:type="default" r:id="rId10"/>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F9E1" w14:textId="77777777" w:rsidR="007F196B" w:rsidRDefault="007F196B" w:rsidP="00F53AA9">
      <w:pPr>
        <w:spacing w:after="0" w:line="240" w:lineRule="auto"/>
      </w:pPr>
      <w:r>
        <w:separator/>
      </w:r>
    </w:p>
  </w:endnote>
  <w:endnote w:type="continuationSeparator" w:id="0">
    <w:p w14:paraId="3755B45A" w14:textId="77777777" w:rsidR="007F196B" w:rsidRDefault="007F196B"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tima">
    <w:altName w:val="Bell MT"/>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altName w:val="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2" w:type="dxa"/>
      <w:tblInd w:w="-426" w:type="dxa"/>
      <w:tblCellMar>
        <w:left w:w="0" w:type="dxa"/>
        <w:right w:w="0" w:type="dxa"/>
      </w:tblCellMar>
      <w:tblLook w:val="04A0" w:firstRow="1" w:lastRow="0" w:firstColumn="1" w:lastColumn="0" w:noHBand="0" w:noVBand="1"/>
    </w:tblPr>
    <w:tblGrid>
      <w:gridCol w:w="9362"/>
    </w:tblGrid>
    <w:tr w:rsidR="00892A45" w:rsidRPr="00EB7712" w14:paraId="42AE4185" w14:textId="77777777" w:rsidTr="00C21DCD">
      <w:trPr>
        <w:trHeight w:val="20"/>
      </w:trPr>
      <w:tc>
        <w:tcPr>
          <w:tcW w:w="9362" w:type="dxa"/>
          <w:shd w:val="clear" w:color="auto" w:fill="auto"/>
        </w:tcPr>
        <w:p w14:paraId="2ACC30EB" w14:textId="77777777" w:rsidR="00892A45" w:rsidRDefault="00892A45" w:rsidP="00EF52FE">
          <w:pPr>
            <w:pStyle w:val="FiBLmmfusszeile"/>
          </w:pPr>
          <w:r>
            <w:t>Forschungsinstitut für biologischen Landbau (FiBL) | Postfach 90 01 63 | 60441 Frankfurt am Main</w:t>
          </w:r>
        </w:p>
        <w:p w14:paraId="767D5EE4" w14:textId="77777777" w:rsidR="00892A45" w:rsidRPr="008A6B50" w:rsidRDefault="00892A45" w:rsidP="00EF52FE">
          <w:pPr>
            <w:pStyle w:val="FiBLmmfusszeile"/>
          </w:pPr>
          <w:r>
            <w:t>Tel. +49 69 7137699-0 | Fax +49 69 7137699-9 | info.deutschland@fibl.org | www.fibl.org</w:t>
          </w:r>
        </w:p>
      </w:tc>
    </w:tr>
  </w:tbl>
  <w:p w14:paraId="32146C5A" w14:textId="77777777" w:rsidR="00892A45" w:rsidRPr="00F73377" w:rsidRDefault="00892A45"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892A45" w:rsidRPr="00EB7712" w14:paraId="2CFEBFC7" w14:textId="77777777" w:rsidTr="00C21DCD">
      <w:trPr>
        <w:trHeight w:val="20"/>
      </w:trPr>
      <w:tc>
        <w:tcPr>
          <w:tcW w:w="7939" w:type="dxa"/>
          <w:shd w:val="clear" w:color="auto" w:fill="auto"/>
        </w:tcPr>
        <w:p w14:paraId="51C636C8" w14:textId="2D337989" w:rsidR="00892A45" w:rsidRPr="001926E1" w:rsidRDefault="00892A45" w:rsidP="00C21DCD">
          <w:pPr>
            <w:pStyle w:val="FiBLmmfusszeile"/>
            <w:spacing w:line="240" w:lineRule="auto"/>
            <w:ind w:right="0"/>
          </w:pPr>
          <w:r>
            <w:t xml:space="preserve">Medienmitteilung vom </w:t>
          </w:r>
          <w:r w:rsidR="00A10795">
            <w:t>01.</w:t>
          </w:r>
          <w:r w:rsidR="00623A90">
            <w:t>09</w:t>
          </w:r>
          <w:r w:rsidRPr="006D5407">
            <w:t>.202</w:t>
          </w:r>
          <w:r w:rsidR="00623A90">
            <w:t>2</w:t>
          </w:r>
        </w:p>
      </w:tc>
      <w:tc>
        <w:tcPr>
          <w:tcW w:w="430" w:type="dxa"/>
          <w:shd w:val="clear" w:color="auto" w:fill="auto"/>
        </w:tcPr>
        <w:p w14:paraId="3C3088D9" w14:textId="77777777" w:rsidR="00892A45" w:rsidRPr="00DA14CE" w:rsidRDefault="00892A45"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B61CF2">
            <w:rPr>
              <w:noProof/>
            </w:rPr>
            <w:t>2</w:t>
          </w:r>
          <w:r w:rsidRPr="00DA14CE">
            <w:fldChar w:fldCharType="end"/>
          </w:r>
        </w:p>
      </w:tc>
    </w:tr>
  </w:tbl>
  <w:p w14:paraId="4410120E" w14:textId="77777777" w:rsidR="00892A45" w:rsidRPr="00F73377" w:rsidRDefault="00892A45" w:rsidP="00C21D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6012" w14:textId="77777777" w:rsidR="007F196B" w:rsidRDefault="007F196B" w:rsidP="00F53AA9">
      <w:pPr>
        <w:spacing w:after="0" w:line="240" w:lineRule="auto"/>
      </w:pPr>
      <w:r>
        <w:separator/>
      </w:r>
    </w:p>
  </w:footnote>
  <w:footnote w:type="continuationSeparator" w:id="0">
    <w:p w14:paraId="1F1EC8BE" w14:textId="77777777" w:rsidR="007F196B" w:rsidRDefault="007F196B"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892A45" w:rsidRPr="00EB7712" w14:paraId="0B86C716" w14:textId="77777777" w:rsidTr="00EB7712">
      <w:trPr>
        <w:trHeight w:val="599"/>
      </w:trPr>
      <w:tc>
        <w:tcPr>
          <w:tcW w:w="1616" w:type="dxa"/>
          <w:shd w:val="clear" w:color="auto" w:fill="auto"/>
        </w:tcPr>
        <w:p w14:paraId="31FB139B" w14:textId="77777777" w:rsidR="00892A45" w:rsidRPr="00EB7712" w:rsidRDefault="00892A45" w:rsidP="007666E3">
          <w:pPr>
            <w:pStyle w:val="FiBLmmheader"/>
          </w:pPr>
          <w:r w:rsidRPr="005A1902">
            <w:rPr>
              <w:noProof/>
              <w:lang w:val="de-DE" w:eastAsia="de-DE"/>
            </w:rPr>
            <w:drawing>
              <wp:inline distT="0" distB="0" distL="0" distR="0" wp14:anchorId="47F64F2C" wp14:editId="4F4826D9">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Pr="00EB7712">
            <w:t xml:space="preserve"> </w:t>
          </w:r>
        </w:p>
      </w:tc>
      <w:tc>
        <w:tcPr>
          <w:tcW w:w="4111" w:type="dxa"/>
          <w:shd w:val="clear" w:color="auto" w:fill="auto"/>
        </w:tcPr>
        <w:p w14:paraId="082BF35C" w14:textId="77777777" w:rsidR="00892A45" w:rsidRPr="00EB7712" w:rsidRDefault="00892A45" w:rsidP="00EB7712">
          <w:pPr>
            <w:tabs>
              <w:tab w:val="right" w:pos="7653"/>
            </w:tabs>
            <w:spacing w:after="0" w:line="240" w:lineRule="auto"/>
          </w:pPr>
        </w:p>
      </w:tc>
      <w:tc>
        <w:tcPr>
          <w:tcW w:w="2268" w:type="dxa"/>
          <w:shd w:val="clear" w:color="auto" w:fill="auto"/>
        </w:tcPr>
        <w:p w14:paraId="1923BFEE" w14:textId="77777777" w:rsidR="00892A45" w:rsidRPr="00EB7712" w:rsidRDefault="00892A45" w:rsidP="00EB7712">
          <w:pPr>
            <w:tabs>
              <w:tab w:val="right" w:pos="7653"/>
            </w:tabs>
            <w:spacing w:after="0" w:line="240" w:lineRule="auto"/>
            <w:jc w:val="right"/>
          </w:pPr>
        </w:p>
      </w:tc>
    </w:tr>
  </w:tbl>
  <w:p w14:paraId="4C903E41" w14:textId="77777777" w:rsidR="00892A45" w:rsidRDefault="00892A45"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766AA0"/>
    <w:multiLevelType w:val="multilevel"/>
    <w:tmpl w:val="7AD82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B16012"/>
    <w:multiLevelType w:val="hybridMultilevel"/>
    <w:tmpl w:val="AB764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0208292">
    <w:abstractNumId w:val="3"/>
  </w:num>
  <w:num w:numId="2" w16cid:durableId="1696662169">
    <w:abstractNumId w:val="0"/>
  </w:num>
  <w:num w:numId="3" w16cid:durableId="245308600">
    <w:abstractNumId w:val="2"/>
  </w:num>
  <w:num w:numId="4" w16cid:durableId="1053653266">
    <w:abstractNumId w:val="1"/>
  </w:num>
  <w:num w:numId="5" w16cid:durableId="1146169674">
    <w:abstractNumId w:val="5"/>
  </w:num>
  <w:num w:numId="6" w16cid:durableId="1276255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407"/>
    <w:rsid w:val="00000121"/>
    <w:rsid w:val="0001151E"/>
    <w:rsid w:val="0001262C"/>
    <w:rsid w:val="00035ED6"/>
    <w:rsid w:val="00052EC7"/>
    <w:rsid w:val="00075B35"/>
    <w:rsid w:val="0008157D"/>
    <w:rsid w:val="00097E74"/>
    <w:rsid w:val="000A0CF7"/>
    <w:rsid w:val="000A3B13"/>
    <w:rsid w:val="000B0A04"/>
    <w:rsid w:val="000B5156"/>
    <w:rsid w:val="000C75D0"/>
    <w:rsid w:val="000D5714"/>
    <w:rsid w:val="000D7A27"/>
    <w:rsid w:val="000F2BE9"/>
    <w:rsid w:val="00102FB0"/>
    <w:rsid w:val="001050BE"/>
    <w:rsid w:val="00107221"/>
    <w:rsid w:val="001229D3"/>
    <w:rsid w:val="00132BFB"/>
    <w:rsid w:val="001354F8"/>
    <w:rsid w:val="001366DE"/>
    <w:rsid w:val="00142D2C"/>
    <w:rsid w:val="00146772"/>
    <w:rsid w:val="0015217C"/>
    <w:rsid w:val="00162113"/>
    <w:rsid w:val="00166655"/>
    <w:rsid w:val="0017068A"/>
    <w:rsid w:val="0018434A"/>
    <w:rsid w:val="001926E1"/>
    <w:rsid w:val="00195EC7"/>
    <w:rsid w:val="001B2B79"/>
    <w:rsid w:val="001B3DB5"/>
    <w:rsid w:val="001C4CD8"/>
    <w:rsid w:val="001E1C11"/>
    <w:rsid w:val="001F27C8"/>
    <w:rsid w:val="001F529F"/>
    <w:rsid w:val="002063C8"/>
    <w:rsid w:val="00211862"/>
    <w:rsid w:val="002203DD"/>
    <w:rsid w:val="0022639B"/>
    <w:rsid w:val="00230924"/>
    <w:rsid w:val="00235CD2"/>
    <w:rsid w:val="00237BF6"/>
    <w:rsid w:val="00237F78"/>
    <w:rsid w:val="002540B3"/>
    <w:rsid w:val="00280674"/>
    <w:rsid w:val="002925F1"/>
    <w:rsid w:val="00296114"/>
    <w:rsid w:val="002A1AB1"/>
    <w:rsid w:val="002B1D53"/>
    <w:rsid w:val="002C0814"/>
    <w:rsid w:val="002C20C6"/>
    <w:rsid w:val="002C3506"/>
    <w:rsid w:val="002D50B4"/>
    <w:rsid w:val="002D757B"/>
    <w:rsid w:val="002D7D78"/>
    <w:rsid w:val="002E414D"/>
    <w:rsid w:val="002F586A"/>
    <w:rsid w:val="0031058E"/>
    <w:rsid w:val="003150C5"/>
    <w:rsid w:val="00354884"/>
    <w:rsid w:val="00362AA7"/>
    <w:rsid w:val="003847CC"/>
    <w:rsid w:val="003A4191"/>
    <w:rsid w:val="003B06B9"/>
    <w:rsid w:val="003C0178"/>
    <w:rsid w:val="003C0FAA"/>
    <w:rsid w:val="003C3779"/>
    <w:rsid w:val="003C4537"/>
    <w:rsid w:val="003C6406"/>
    <w:rsid w:val="003D1138"/>
    <w:rsid w:val="003E5C36"/>
    <w:rsid w:val="00412BB1"/>
    <w:rsid w:val="0041671F"/>
    <w:rsid w:val="0042118A"/>
    <w:rsid w:val="00423C89"/>
    <w:rsid w:val="0044286A"/>
    <w:rsid w:val="00442D51"/>
    <w:rsid w:val="00446B90"/>
    <w:rsid w:val="00450F2F"/>
    <w:rsid w:val="00453BD9"/>
    <w:rsid w:val="004570C7"/>
    <w:rsid w:val="00465871"/>
    <w:rsid w:val="0046602F"/>
    <w:rsid w:val="004762FE"/>
    <w:rsid w:val="004807B1"/>
    <w:rsid w:val="004B7409"/>
    <w:rsid w:val="004C4067"/>
    <w:rsid w:val="004D0109"/>
    <w:rsid w:val="004D6428"/>
    <w:rsid w:val="004F613F"/>
    <w:rsid w:val="004F6BE7"/>
    <w:rsid w:val="004F7DE5"/>
    <w:rsid w:val="005219CD"/>
    <w:rsid w:val="00540351"/>
    <w:rsid w:val="00540B0E"/>
    <w:rsid w:val="00540DAE"/>
    <w:rsid w:val="00555C7D"/>
    <w:rsid w:val="00571E3B"/>
    <w:rsid w:val="00580C94"/>
    <w:rsid w:val="005867AD"/>
    <w:rsid w:val="005938C8"/>
    <w:rsid w:val="0059401F"/>
    <w:rsid w:val="005D0989"/>
    <w:rsid w:val="005F1359"/>
    <w:rsid w:val="005F5A7E"/>
    <w:rsid w:val="00623A90"/>
    <w:rsid w:val="00630EFA"/>
    <w:rsid w:val="00634CA4"/>
    <w:rsid w:val="006410F4"/>
    <w:rsid w:val="00641C5B"/>
    <w:rsid w:val="00661678"/>
    <w:rsid w:val="0066529D"/>
    <w:rsid w:val="0068001A"/>
    <w:rsid w:val="00681E9E"/>
    <w:rsid w:val="006D0FF6"/>
    <w:rsid w:val="006D4D11"/>
    <w:rsid w:val="006D5407"/>
    <w:rsid w:val="006E612A"/>
    <w:rsid w:val="006F61D1"/>
    <w:rsid w:val="00707992"/>
    <w:rsid w:val="00712776"/>
    <w:rsid w:val="0071711F"/>
    <w:rsid w:val="00727486"/>
    <w:rsid w:val="00736F11"/>
    <w:rsid w:val="00754508"/>
    <w:rsid w:val="00764E69"/>
    <w:rsid w:val="007666E3"/>
    <w:rsid w:val="00780073"/>
    <w:rsid w:val="00783BE6"/>
    <w:rsid w:val="0078787E"/>
    <w:rsid w:val="00793238"/>
    <w:rsid w:val="007A051D"/>
    <w:rsid w:val="007A0D20"/>
    <w:rsid w:val="007A12BC"/>
    <w:rsid w:val="007A3882"/>
    <w:rsid w:val="007C6110"/>
    <w:rsid w:val="007C7E19"/>
    <w:rsid w:val="007F196B"/>
    <w:rsid w:val="00806969"/>
    <w:rsid w:val="0081000A"/>
    <w:rsid w:val="00817B94"/>
    <w:rsid w:val="00823157"/>
    <w:rsid w:val="00833146"/>
    <w:rsid w:val="0083551D"/>
    <w:rsid w:val="008417D3"/>
    <w:rsid w:val="00861053"/>
    <w:rsid w:val="00866E96"/>
    <w:rsid w:val="00872371"/>
    <w:rsid w:val="00882E41"/>
    <w:rsid w:val="00892A45"/>
    <w:rsid w:val="008A5E8C"/>
    <w:rsid w:val="008A6B50"/>
    <w:rsid w:val="008D48AD"/>
    <w:rsid w:val="008F5C42"/>
    <w:rsid w:val="009109C1"/>
    <w:rsid w:val="00912F05"/>
    <w:rsid w:val="00921AD1"/>
    <w:rsid w:val="00924214"/>
    <w:rsid w:val="00940431"/>
    <w:rsid w:val="009669B5"/>
    <w:rsid w:val="0097441A"/>
    <w:rsid w:val="00981742"/>
    <w:rsid w:val="00982A03"/>
    <w:rsid w:val="00986F71"/>
    <w:rsid w:val="00996618"/>
    <w:rsid w:val="009A68C5"/>
    <w:rsid w:val="009C0B90"/>
    <w:rsid w:val="009C0F61"/>
    <w:rsid w:val="009C7E54"/>
    <w:rsid w:val="009F509B"/>
    <w:rsid w:val="00A033E7"/>
    <w:rsid w:val="00A04F66"/>
    <w:rsid w:val="00A10795"/>
    <w:rsid w:val="00A135C6"/>
    <w:rsid w:val="00A17E51"/>
    <w:rsid w:val="00A27464"/>
    <w:rsid w:val="00A3040E"/>
    <w:rsid w:val="00A33D43"/>
    <w:rsid w:val="00A365ED"/>
    <w:rsid w:val="00A561D0"/>
    <w:rsid w:val="00A57050"/>
    <w:rsid w:val="00A624F0"/>
    <w:rsid w:val="00A62E33"/>
    <w:rsid w:val="00A83320"/>
    <w:rsid w:val="00AA295A"/>
    <w:rsid w:val="00AC4A7F"/>
    <w:rsid w:val="00AC6487"/>
    <w:rsid w:val="00AD4B78"/>
    <w:rsid w:val="00B020D8"/>
    <w:rsid w:val="00B116CC"/>
    <w:rsid w:val="00B11B61"/>
    <w:rsid w:val="00B1295F"/>
    <w:rsid w:val="00B169A5"/>
    <w:rsid w:val="00B25F0B"/>
    <w:rsid w:val="00B273DE"/>
    <w:rsid w:val="00B44024"/>
    <w:rsid w:val="00B61CF2"/>
    <w:rsid w:val="00BA3DB6"/>
    <w:rsid w:val="00BB5926"/>
    <w:rsid w:val="00BB6309"/>
    <w:rsid w:val="00BB7AF8"/>
    <w:rsid w:val="00BC05AC"/>
    <w:rsid w:val="00BD655B"/>
    <w:rsid w:val="00BE2489"/>
    <w:rsid w:val="00BF1BB3"/>
    <w:rsid w:val="00C10742"/>
    <w:rsid w:val="00C14AA4"/>
    <w:rsid w:val="00C21DCD"/>
    <w:rsid w:val="00C345B6"/>
    <w:rsid w:val="00C35C7C"/>
    <w:rsid w:val="00C50896"/>
    <w:rsid w:val="00C54E7B"/>
    <w:rsid w:val="00C725B7"/>
    <w:rsid w:val="00C73E52"/>
    <w:rsid w:val="00C8256D"/>
    <w:rsid w:val="00C93A6C"/>
    <w:rsid w:val="00CA3918"/>
    <w:rsid w:val="00CC3D03"/>
    <w:rsid w:val="00CD4B01"/>
    <w:rsid w:val="00CD79FD"/>
    <w:rsid w:val="00CE1A38"/>
    <w:rsid w:val="00CF4CEC"/>
    <w:rsid w:val="00D056EA"/>
    <w:rsid w:val="00D11739"/>
    <w:rsid w:val="00D142E7"/>
    <w:rsid w:val="00D20589"/>
    <w:rsid w:val="00D24192"/>
    <w:rsid w:val="00D25E6E"/>
    <w:rsid w:val="00D75CBD"/>
    <w:rsid w:val="00D76B7B"/>
    <w:rsid w:val="00D7727C"/>
    <w:rsid w:val="00D82FEC"/>
    <w:rsid w:val="00D94DF0"/>
    <w:rsid w:val="00DA14CE"/>
    <w:rsid w:val="00DA5D86"/>
    <w:rsid w:val="00DB233F"/>
    <w:rsid w:val="00DB3BF6"/>
    <w:rsid w:val="00DC15AC"/>
    <w:rsid w:val="00DD0000"/>
    <w:rsid w:val="00DE44EA"/>
    <w:rsid w:val="00E0567E"/>
    <w:rsid w:val="00E06042"/>
    <w:rsid w:val="00E14D16"/>
    <w:rsid w:val="00E26382"/>
    <w:rsid w:val="00E32B51"/>
    <w:rsid w:val="00E433A3"/>
    <w:rsid w:val="00E64975"/>
    <w:rsid w:val="00E71FBF"/>
    <w:rsid w:val="00E93FF6"/>
    <w:rsid w:val="00EB7712"/>
    <w:rsid w:val="00ED0946"/>
    <w:rsid w:val="00EE2D4C"/>
    <w:rsid w:val="00EF52FE"/>
    <w:rsid w:val="00EF726D"/>
    <w:rsid w:val="00F07B60"/>
    <w:rsid w:val="00F21C5E"/>
    <w:rsid w:val="00F463DB"/>
    <w:rsid w:val="00F53AA9"/>
    <w:rsid w:val="00F6096B"/>
    <w:rsid w:val="00F6745D"/>
    <w:rsid w:val="00F73377"/>
    <w:rsid w:val="00FA5FF8"/>
    <w:rsid w:val="00FC703A"/>
    <w:rsid w:val="00FC7C7B"/>
    <w:rsid w:val="00FE2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36898"/>
  <w15:docId w15:val="{1713AC24-522C-44D5-99B9-9BF25B5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703A"/>
    <w:pPr>
      <w:spacing w:after="120" w:line="240" w:lineRule="exact"/>
    </w:pPr>
    <w:rPr>
      <w:rFonts w:ascii="Optima" w:eastAsia="Calibri" w:hAnsi="Optima"/>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rPr>
      <w:rFonts w:ascii="Calibri" w:eastAsia="SimSun" w:hAnsi="Calibri"/>
      <w:sz w:val="22"/>
      <w:lang w:eastAsia="zh-CN"/>
    </w:r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line="280" w:lineRule="atLeast"/>
      <w:ind w:left="142" w:right="170"/>
    </w:pPr>
    <w:rPr>
      <w:rFonts w:ascii="Gill Sans MT" w:eastAsia="SimSun" w:hAnsi="Gill Sans MT"/>
      <w:lang w:eastAsia="zh-CN"/>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spacing w:after="160" w:line="259" w:lineRule="auto"/>
    </w:pPr>
    <w:rPr>
      <w:rFonts w:ascii="Calibri" w:eastAsia="SimSun" w:hAnsi="Calibri"/>
      <w:sz w:val="22"/>
      <w:lang w:eastAsia="zh-CN"/>
    </w:r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customStyle="1" w:styleId="NichtaufgelsteErwhnung1">
    <w:name w:val="Nicht aufgelöste Erwähnung1"/>
    <w:basedOn w:val="Absatz-Standardschriftart"/>
    <w:uiPriority w:val="99"/>
    <w:semiHidden/>
    <w:unhideWhenUsed/>
    <w:rsid w:val="00AC4A7F"/>
    <w:rPr>
      <w:color w:val="605E5C"/>
      <w:shd w:val="clear" w:color="auto" w:fill="E1DFDD"/>
    </w:rPr>
  </w:style>
  <w:style w:type="paragraph" w:styleId="Listenabsatz">
    <w:name w:val="List Paragraph"/>
    <w:basedOn w:val="Standard"/>
    <w:uiPriority w:val="34"/>
    <w:qFormat/>
    <w:rsid w:val="00237BF6"/>
    <w:pPr>
      <w:spacing w:after="0" w:line="240" w:lineRule="auto"/>
      <w:ind w:left="720"/>
      <w:contextualSpacing/>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semiHidden/>
    <w:unhideWhenUsed/>
    <w:rsid w:val="00237BF6"/>
    <w:pPr>
      <w:spacing w:before="100" w:beforeAutospacing="1" w:after="100" w:afterAutospacing="1" w:line="240" w:lineRule="auto"/>
    </w:pPr>
    <w:rPr>
      <w:rFonts w:ascii="Calibri" w:hAnsi="Calibri"/>
      <w:szCs w:val="20"/>
    </w:rPr>
  </w:style>
  <w:style w:type="character" w:customStyle="1" w:styleId="KommentartextZchn">
    <w:name w:val="Kommentartext Zchn"/>
    <w:basedOn w:val="Absatz-Standardschriftart"/>
    <w:link w:val="Kommentartext"/>
    <w:uiPriority w:val="99"/>
    <w:semiHidden/>
    <w:rsid w:val="00237BF6"/>
    <w:rPr>
      <w:rFonts w:eastAsia="Calibri"/>
      <w:lang w:eastAsia="en-US"/>
    </w:rPr>
  </w:style>
  <w:style w:type="paragraph" w:styleId="StandardWeb">
    <w:name w:val="Normal (Web)"/>
    <w:basedOn w:val="Standard"/>
    <w:uiPriority w:val="99"/>
    <w:semiHidden/>
    <w:unhideWhenUsed/>
    <w:rsid w:val="0001262C"/>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01262C"/>
    <w:rPr>
      <w:b/>
      <w:bCs/>
    </w:rPr>
  </w:style>
  <w:style w:type="character" w:styleId="BesuchterLink">
    <w:name w:val="FollowedHyperlink"/>
    <w:basedOn w:val="Absatz-Standardschriftart"/>
    <w:uiPriority w:val="99"/>
    <w:semiHidden/>
    <w:rsid w:val="0001262C"/>
    <w:rPr>
      <w:color w:val="954F72" w:themeColor="followedHyperlink"/>
      <w:u w:val="single"/>
    </w:rPr>
  </w:style>
  <w:style w:type="character" w:styleId="NichtaufgelsteErwhnung">
    <w:name w:val="Unresolved Mention"/>
    <w:basedOn w:val="Absatz-Standardschriftart"/>
    <w:uiPriority w:val="99"/>
    <w:semiHidden/>
    <w:unhideWhenUsed/>
    <w:rsid w:val="00707992"/>
    <w:rPr>
      <w:color w:val="605E5C"/>
      <w:shd w:val="clear" w:color="auto" w:fill="E1DFDD"/>
    </w:rPr>
  </w:style>
  <w:style w:type="paragraph" w:styleId="berarbeitung">
    <w:name w:val="Revision"/>
    <w:hidden/>
    <w:uiPriority w:val="99"/>
    <w:semiHidden/>
    <w:rsid w:val="00806969"/>
    <w:rPr>
      <w:rFonts w:ascii="Optima" w:eastAsia="Calibri" w:hAnsi="Optima"/>
      <w:szCs w:val="22"/>
      <w:lang w:eastAsia="en-US"/>
    </w:rPr>
  </w:style>
  <w:style w:type="character" w:styleId="Kommentarzeichen">
    <w:name w:val="annotation reference"/>
    <w:basedOn w:val="Absatz-Standardschriftart"/>
    <w:uiPriority w:val="99"/>
    <w:semiHidden/>
    <w:rsid w:val="0081000A"/>
    <w:rPr>
      <w:sz w:val="16"/>
      <w:szCs w:val="16"/>
    </w:rPr>
  </w:style>
  <w:style w:type="paragraph" w:styleId="Kommentarthema">
    <w:name w:val="annotation subject"/>
    <w:basedOn w:val="Kommentartext"/>
    <w:next w:val="Kommentartext"/>
    <w:link w:val="KommentarthemaZchn"/>
    <w:uiPriority w:val="99"/>
    <w:semiHidden/>
    <w:unhideWhenUsed/>
    <w:rsid w:val="0081000A"/>
    <w:pPr>
      <w:spacing w:before="0" w:beforeAutospacing="0" w:after="120" w:afterAutospacing="0"/>
    </w:pPr>
    <w:rPr>
      <w:rFonts w:ascii="Optima" w:hAnsi="Optima"/>
      <w:b/>
      <w:bCs/>
    </w:rPr>
  </w:style>
  <w:style w:type="character" w:customStyle="1" w:styleId="KommentarthemaZchn">
    <w:name w:val="Kommentarthema Zchn"/>
    <w:basedOn w:val="KommentartextZchn"/>
    <w:link w:val="Kommentarthema"/>
    <w:uiPriority w:val="99"/>
    <w:semiHidden/>
    <w:rsid w:val="0081000A"/>
    <w:rPr>
      <w:rFonts w:ascii="Optima" w:eastAsia="Calibri" w:hAnsi="Opti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392">
      <w:bodyDiv w:val="1"/>
      <w:marLeft w:val="0"/>
      <w:marRight w:val="0"/>
      <w:marTop w:val="0"/>
      <w:marBottom w:val="0"/>
      <w:divBdr>
        <w:top w:val="none" w:sz="0" w:space="0" w:color="auto"/>
        <w:left w:val="none" w:sz="0" w:space="0" w:color="auto"/>
        <w:bottom w:val="none" w:sz="0" w:space="0" w:color="auto"/>
        <w:right w:val="none" w:sz="0" w:space="0" w:color="auto"/>
      </w:divBdr>
    </w:div>
    <w:div w:id="328102937">
      <w:bodyDiv w:val="1"/>
      <w:marLeft w:val="0"/>
      <w:marRight w:val="0"/>
      <w:marTop w:val="0"/>
      <w:marBottom w:val="0"/>
      <w:divBdr>
        <w:top w:val="none" w:sz="0" w:space="0" w:color="auto"/>
        <w:left w:val="none" w:sz="0" w:space="0" w:color="auto"/>
        <w:bottom w:val="none" w:sz="0" w:space="0" w:color="auto"/>
        <w:right w:val="none" w:sz="0" w:space="0" w:color="auto"/>
      </w:divBdr>
    </w:div>
    <w:div w:id="16007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youtu.be/acpPZU2tJI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3865</Characters>
  <Application>Microsoft Office Word</Application>
  <DocSecurity>0</DocSecurity>
  <Lines>70</Lines>
  <Paragraphs>17</Paragraphs>
  <ScaleCrop>false</ScaleCrop>
  <HeadingPairs>
    <vt:vector size="2" baseType="variant">
      <vt:variant>
        <vt:lpstr>Titel</vt:lpstr>
      </vt:variant>
      <vt:variant>
        <vt:i4>1</vt:i4>
      </vt:variant>
    </vt:vector>
  </HeadingPairs>
  <TitlesOfParts>
    <vt:vector size="1" baseType="lpstr">
      <vt:lpstr>Das Tierwohl-Kompetenzzentrum Schaf nimmt seine Arbeit auf - Pressemitteilung</vt:lpstr>
    </vt:vector>
  </TitlesOfParts>
  <Company/>
  <LinksUpToDate>false</LinksUpToDate>
  <CharactersWithSpaces>4393</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Fachvideo zur Digitalisierung und Technik in der Haltung unkupierter Schafe - Medienmitteilung</dc:title>
  <dc:subject/>
  <dc:creator>FiBL Deutschland e.V.</dc:creator>
  <cp:keywords/>
  <cp:lastModifiedBy>Snigula Jasmin</cp:lastModifiedBy>
  <cp:revision>8</cp:revision>
  <cp:lastPrinted>2021-03-02T18:41:00Z</cp:lastPrinted>
  <dcterms:created xsi:type="dcterms:W3CDTF">2022-08-31T04:39:00Z</dcterms:created>
  <dcterms:modified xsi:type="dcterms:W3CDTF">2022-09-01T07:40:00Z</dcterms:modified>
</cp:coreProperties>
</file>