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7CA2F71D" w:rsidR="004762FE" w:rsidRPr="00AB1D7E" w:rsidRDefault="004762FE" w:rsidP="003E5C36">
      <w:pPr>
        <w:pStyle w:val="FiBLmmzwischentitel"/>
        <w:sectPr w:rsidR="004762FE" w:rsidRPr="00AB1D7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>Medienmitteilung</w:t>
      </w:r>
      <w:r w:rsidR="003E5C36">
        <w:t xml:space="preserve"> </w:t>
      </w:r>
    </w:p>
    <w:p w14:paraId="6A3EA9BD" w14:textId="159BAE8C" w:rsidR="0005651F" w:rsidRDefault="00AB1D7E" w:rsidP="0005651F">
      <w:pPr>
        <w:pStyle w:val="FiBLmmtitel"/>
      </w:pPr>
      <w:r w:rsidRPr="00AB1D7E">
        <w:t xml:space="preserve">Handbuch </w:t>
      </w:r>
      <w:r w:rsidR="002E4338">
        <w:t>für eine tierfreundliche und umweltschonende Schweinehaltung</w:t>
      </w:r>
      <w:r w:rsidRPr="00AB1D7E">
        <w:t xml:space="preserve"> </w:t>
      </w:r>
    </w:p>
    <w:p w14:paraId="2FB31F37" w14:textId="4892AA22" w:rsidR="00070647" w:rsidRDefault="00FF4896" w:rsidP="0005651F">
      <w:pPr>
        <w:pStyle w:val="FiBLmmzusatzinfo"/>
      </w:pPr>
      <w:r>
        <w:t>Die biologische Landwirtschaft hat den Anspruch, dass Ferkel nicht nur gesund und robust sind</w:t>
      </w:r>
      <w:r w:rsidR="00070647">
        <w:t xml:space="preserve">, sondern auch umweltfreundlich aufgezogen werden. </w:t>
      </w:r>
      <w:r w:rsidR="00EE519B">
        <w:t>Und auch Mastschweine sollen ihr natürliche</w:t>
      </w:r>
      <w:r w:rsidR="005000BC">
        <w:t>s</w:t>
      </w:r>
      <w:r w:rsidR="00EE519B">
        <w:t xml:space="preserve"> Verhalten ausleben können. </w:t>
      </w:r>
      <w:r w:rsidR="00070647">
        <w:t>Welche bezahlbaren Strategien hier möglich sind, ha</w:t>
      </w:r>
      <w:r w:rsidR="00485B8C">
        <w:t xml:space="preserve">ben das FiBL Schweiz und zahlreiche Partner in </w:t>
      </w:r>
      <w:r w:rsidR="00070647">
        <w:t>ein</w:t>
      </w:r>
      <w:r w:rsidR="00485B8C">
        <w:t>em</w:t>
      </w:r>
      <w:r w:rsidR="00070647">
        <w:t xml:space="preserve"> internationale</w:t>
      </w:r>
      <w:r w:rsidR="00485B8C">
        <w:t>n</w:t>
      </w:r>
      <w:r w:rsidR="00070647">
        <w:t xml:space="preserve"> Forschungs</w:t>
      </w:r>
      <w:r w:rsidR="00485B8C">
        <w:t xml:space="preserve">projekt </w:t>
      </w:r>
      <w:r w:rsidR="00070647">
        <w:t>in enger Zusammenarbeit mit der Praxis erprobt. Das gesammelte Wissen</w:t>
      </w:r>
      <w:r w:rsidR="00EE519B">
        <w:t>, inklusive inspirierender Praxisbeispiele, steht nun im FiBL</w:t>
      </w:r>
      <w:r w:rsidR="00485B8C">
        <w:t>-</w:t>
      </w:r>
      <w:r w:rsidR="00EE519B">
        <w:t>Shop als Handbuch gratis zum Download zur Verfügung.</w:t>
      </w:r>
    </w:p>
    <w:p w14:paraId="1F7541FF" w14:textId="4724EE7C" w:rsidR="000146D4" w:rsidRDefault="00E06042" w:rsidP="009C0B90">
      <w:pPr>
        <w:pStyle w:val="FiBLmmstandard"/>
      </w:pPr>
      <w:r w:rsidRPr="005612CB">
        <w:t>(</w:t>
      </w:r>
      <w:r w:rsidRPr="00422D95">
        <w:t xml:space="preserve">Frick, </w:t>
      </w:r>
      <w:r w:rsidR="00AE26C7">
        <w:t>04</w:t>
      </w:r>
      <w:r w:rsidRPr="00422D95">
        <w:t>.</w:t>
      </w:r>
      <w:r w:rsidR="00AE26C7">
        <w:t>10</w:t>
      </w:r>
      <w:r w:rsidRPr="005612CB">
        <w:t>.</w:t>
      </w:r>
      <w:r w:rsidR="005612CB" w:rsidRPr="005612CB">
        <w:t>2022</w:t>
      </w:r>
      <w:r w:rsidRPr="005612CB">
        <w:t xml:space="preserve">) </w:t>
      </w:r>
      <w:r w:rsidR="00B71906" w:rsidRPr="005612CB">
        <w:t>Neugeborene Ferkel sind sehr empfindlich gegenüber niedrigen Temperaturen</w:t>
      </w:r>
      <w:r w:rsidR="002E4338">
        <w:t xml:space="preserve">. Doch für die </w:t>
      </w:r>
      <w:r w:rsidR="00C12E3C">
        <w:t xml:space="preserve">ausgewachsene </w:t>
      </w:r>
      <w:r w:rsidR="002E4338">
        <w:t>Sau darf der Stall nicht zu warm sein.</w:t>
      </w:r>
      <w:r w:rsidR="00485B8C">
        <w:t xml:space="preserve"> Eine Lösung für d</w:t>
      </w:r>
      <w:r w:rsidR="00781137">
        <w:t xml:space="preserve">iese unterschiedlichen Bedürfnisse an die Umgebungstemperatur </w:t>
      </w:r>
      <w:r w:rsidR="00485B8C">
        <w:t>sind</w:t>
      </w:r>
      <w:r w:rsidR="00781137">
        <w:t xml:space="preserve"> Ferkelnester. </w:t>
      </w:r>
      <w:r w:rsidR="00EE519B">
        <w:t>Was</w:t>
      </w:r>
      <w:r w:rsidR="007B4C07">
        <w:t xml:space="preserve"> die Ferkel anreg</w:t>
      </w:r>
      <w:r w:rsidR="00EE519B">
        <w:t>t</w:t>
      </w:r>
      <w:r w:rsidR="007B4C07">
        <w:t>, das Ferkelnest zu nutzen</w:t>
      </w:r>
      <w:r w:rsidR="00843F2F">
        <w:t>,</w:t>
      </w:r>
      <w:r w:rsidR="007B4C07">
        <w:t xml:space="preserve"> </w:t>
      </w:r>
      <w:r w:rsidR="00781137">
        <w:t>ha</w:t>
      </w:r>
      <w:r w:rsidR="007B4C07">
        <w:t>t</w:t>
      </w:r>
      <w:r w:rsidR="00781137">
        <w:t xml:space="preserve"> sich </w:t>
      </w:r>
      <w:r w:rsidR="00485B8C">
        <w:t xml:space="preserve">im EU-Forschungsprojekt POWER (Tierwohl und Resilienz in der Bioschweinehaltung) </w:t>
      </w:r>
      <w:r w:rsidR="00781137">
        <w:t xml:space="preserve">vor allem das Projektteam aus Deutschland angeschaut. </w:t>
      </w:r>
      <w:r w:rsidR="00485B8C">
        <w:t xml:space="preserve">Dieses </w:t>
      </w:r>
      <w:r w:rsidR="00843F2F">
        <w:t xml:space="preserve">bewertete </w:t>
      </w:r>
      <w:r w:rsidR="00485B8C">
        <w:t>zudem</w:t>
      </w:r>
      <w:r w:rsidR="00843F2F">
        <w:t>, wie die Gestaltung von Abferkelbuchten den Bedürfniss</w:t>
      </w:r>
      <w:r w:rsidR="0007727E">
        <w:t>en</w:t>
      </w:r>
      <w:r w:rsidR="00843F2F">
        <w:t xml:space="preserve"> von Sau, Ferkel </w:t>
      </w:r>
      <w:r w:rsidR="00EE519B">
        <w:t xml:space="preserve">gerecht werden kann </w:t>
      </w:r>
      <w:r w:rsidR="00843F2F">
        <w:t>und</w:t>
      </w:r>
      <w:r w:rsidR="00EE519B">
        <w:t xml:space="preserve"> gleichzeitig für</w:t>
      </w:r>
      <w:r w:rsidR="00843F2F">
        <w:t xml:space="preserve"> Landwirt*in</w:t>
      </w:r>
      <w:r w:rsidR="00EE519B">
        <w:t>nen möglichst praktisch sind.</w:t>
      </w:r>
      <w:r w:rsidR="00843F2F">
        <w:t xml:space="preserve">  </w:t>
      </w:r>
    </w:p>
    <w:p w14:paraId="7D4A717F" w14:textId="0B184602" w:rsidR="009C0B90" w:rsidRDefault="007B4C07" w:rsidP="009C0B90">
      <w:pPr>
        <w:pStyle w:val="FiBLmmstandard"/>
      </w:pPr>
      <w:r>
        <w:t>Das französische</w:t>
      </w:r>
      <w:r w:rsidR="00F83CC5">
        <w:t xml:space="preserve"> </w:t>
      </w:r>
      <w:r>
        <w:t>Projektteam untersuchte, worauf bei der Auswahl der Zuchttiere zu achten ist.</w:t>
      </w:r>
      <w:r w:rsidR="00F83CC5">
        <w:t xml:space="preserve"> Denn ein ausgeglichenes Verhältnis zwischen Wurfgrösse und </w:t>
      </w:r>
      <w:r w:rsidR="00EE519B">
        <w:t>Muttereigenschaften</w:t>
      </w:r>
      <w:r w:rsidR="00F83CC5">
        <w:t xml:space="preserve"> der Sau</w:t>
      </w:r>
      <w:r w:rsidR="00781137">
        <w:t xml:space="preserve"> </w:t>
      </w:r>
      <w:r w:rsidR="00F83CC5">
        <w:t xml:space="preserve">fördert die überlebenswichtige </w:t>
      </w:r>
      <w:proofErr w:type="spellStart"/>
      <w:r w:rsidR="00F83CC5">
        <w:t>Kolostrumaufnahme</w:t>
      </w:r>
      <w:proofErr w:type="spellEnd"/>
      <w:r w:rsidR="0007727E">
        <w:t xml:space="preserve"> der neugeborenen Ferkel</w:t>
      </w:r>
      <w:r w:rsidR="00F83CC5">
        <w:t xml:space="preserve">. Ebenso untersuchte </w:t>
      </w:r>
      <w:r w:rsidR="00344790">
        <w:t>es</w:t>
      </w:r>
      <w:r w:rsidR="00F83CC5">
        <w:t xml:space="preserve">, wie </w:t>
      </w:r>
      <w:r w:rsidR="00021886">
        <w:t xml:space="preserve">eine adäquate </w:t>
      </w:r>
      <w:r w:rsidR="00F83CC5">
        <w:t>Eisen</w:t>
      </w:r>
      <w:r w:rsidR="007D335D">
        <w:t>ergänzung</w:t>
      </w:r>
      <w:r w:rsidR="00F83CC5">
        <w:t xml:space="preserve"> und eine verlängerte </w:t>
      </w:r>
      <w:proofErr w:type="spellStart"/>
      <w:r w:rsidR="00F83CC5">
        <w:t>Säugeperiode</w:t>
      </w:r>
      <w:proofErr w:type="spellEnd"/>
      <w:r w:rsidR="00F83CC5">
        <w:t xml:space="preserve"> die Ferkelgesundheit bis zum Absetzen unterstütz</w:t>
      </w:r>
      <w:r w:rsidR="00CE69ED">
        <w:t>t</w:t>
      </w:r>
      <w:r w:rsidR="00F83CC5">
        <w:t>. Das italienische Team lieferte</w:t>
      </w:r>
      <w:r w:rsidR="000A58E3">
        <w:t xml:space="preserve"> ein</w:t>
      </w:r>
      <w:r w:rsidR="00F83CC5">
        <w:t xml:space="preserve"> innovative</w:t>
      </w:r>
      <w:r w:rsidR="000A58E3">
        <w:t>s</w:t>
      </w:r>
      <w:r w:rsidR="00F83CC5">
        <w:t xml:space="preserve"> R</w:t>
      </w:r>
      <w:bookmarkStart w:id="0" w:name="_GoBack"/>
      <w:bookmarkEnd w:id="0"/>
      <w:r w:rsidR="00F83CC5">
        <w:t xml:space="preserve">ezept </w:t>
      </w:r>
      <w:r w:rsidR="009018C3">
        <w:t>für fermentier</w:t>
      </w:r>
      <w:r w:rsidR="00DC6E15">
        <w:t>t</w:t>
      </w:r>
      <w:r w:rsidR="009018C3">
        <w:t xml:space="preserve">e Waldstreu </w:t>
      </w:r>
      <w:r w:rsidR="00F83CC5">
        <w:t>zum Selbstherstellen</w:t>
      </w:r>
      <w:r w:rsidR="0048754E">
        <w:t xml:space="preserve">, </w:t>
      </w:r>
      <w:r w:rsidR="000A58E3">
        <w:t>das</w:t>
      </w:r>
      <w:r w:rsidR="0048754E">
        <w:t xml:space="preserve"> die</w:t>
      </w:r>
      <w:r w:rsidR="00F83CC5">
        <w:t xml:space="preserve"> Darmflora</w:t>
      </w:r>
      <w:r w:rsidR="0048754E">
        <w:t xml:space="preserve"> </w:t>
      </w:r>
      <w:r w:rsidR="0007727E">
        <w:t xml:space="preserve">der Aufzuchtferkel </w:t>
      </w:r>
      <w:r w:rsidR="0048754E">
        <w:t>unterstütz</w:t>
      </w:r>
      <w:r w:rsidR="00021886">
        <w:t>t</w:t>
      </w:r>
      <w:r w:rsidR="00F83CC5">
        <w:t xml:space="preserve">. </w:t>
      </w:r>
      <w:r w:rsidR="0007727E">
        <w:t>Denn e</w:t>
      </w:r>
      <w:r w:rsidR="007D335D">
        <w:t xml:space="preserve">ine stabile und gesunde Darmflora ist vor allem </w:t>
      </w:r>
      <w:r w:rsidR="0007727E">
        <w:t>beim</w:t>
      </w:r>
      <w:r w:rsidR="007D335D">
        <w:t xml:space="preserve"> Absetzen wichtig</w:t>
      </w:r>
      <w:r w:rsidR="0048754E">
        <w:t xml:space="preserve">. </w:t>
      </w:r>
      <w:r w:rsidR="0007727E">
        <w:t>Sie</w:t>
      </w:r>
      <w:r w:rsidR="0048754E">
        <w:t xml:space="preserve"> </w:t>
      </w:r>
      <w:r w:rsidR="00021886">
        <w:t>dazu beitragen,</w:t>
      </w:r>
      <w:r w:rsidR="0048754E">
        <w:t xml:space="preserve"> </w:t>
      </w:r>
      <w:r w:rsidR="007D335D">
        <w:t>Absetz</w:t>
      </w:r>
      <w:r w:rsidR="0048754E">
        <w:t>ferkel</w:t>
      </w:r>
      <w:r w:rsidR="007D335D">
        <w:t xml:space="preserve">durchfall und damit Antibiotikaeinsatz </w:t>
      </w:r>
      <w:r w:rsidR="00021886">
        <w:t xml:space="preserve">zu </w:t>
      </w:r>
      <w:r w:rsidR="007D335D">
        <w:t>reduzieren</w:t>
      </w:r>
      <w:r w:rsidR="009C0B90" w:rsidRPr="00A3449E">
        <w:t xml:space="preserve">. </w:t>
      </w:r>
    </w:p>
    <w:p w14:paraId="3B81D539" w14:textId="106C12D6" w:rsidR="00C2293A" w:rsidRDefault="00C2293A" w:rsidP="009C0B90">
      <w:pPr>
        <w:pStyle w:val="FiBLmmstandard"/>
      </w:pPr>
      <w:r>
        <w:t>Die praxiserprobten Resultate</w:t>
      </w:r>
      <w:r w:rsidR="009018C3">
        <w:t xml:space="preserve"> zur Verbesserung des Wohlergehens und der Gesundheit von Ferkeln</w:t>
      </w:r>
      <w:r>
        <w:t xml:space="preserve"> sind i</w:t>
      </w:r>
      <w:r w:rsidR="009018C3">
        <w:t>m ersten Teil des</w:t>
      </w:r>
      <w:r>
        <w:t xml:space="preserve"> neuen Handbuch</w:t>
      </w:r>
      <w:r w:rsidR="009018C3">
        <w:t>s</w:t>
      </w:r>
      <w:r>
        <w:t xml:space="preserve"> zusammengefasst (Link siehe unten). </w:t>
      </w:r>
    </w:p>
    <w:p w14:paraId="7E87471D" w14:textId="0FF57474" w:rsidR="009018C3" w:rsidRPr="00A3449E" w:rsidRDefault="009018C3" w:rsidP="009018C3">
      <w:pPr>
        <w:pStyle w:val="FiBLmmlead"/>
      </w:pPr>
      <w:r>
        <w:t>Treibhausgasemissionen im Auslauf verhindern</w:t>
      </w:r>
    </w:p>
    <w:p w14:paraId="163FA9E5" w14:textId="1D1B609B" w:rsidR="009B6DCA" w:rsidRDefault="000A58E3" w:rsidP="005309F2">
      <w:pPr>
        <w:pStyle w:val="FiBLmmstandard"/>
      </w:pPr>
      <w:r>
        <w:t>Der Zugang ins Freie ist in Europa ein wichtiger Bestandteil der Bioschweinehaltung. Er soll den Tieren ermöglichen</w:t>
      </w:r>
      <w:r w:rsidR="006718FC">
        <w:t>,</w:t>
      </w:r>
      <w:r>
        <w:t xml:space="preserve"> ihre Umgebung zu erkunden und das Immunsystem stärken. Viele Betriebe </w:t>
      </w:r>
      <w:r w:rsidR="005309F2">
        <w:t xml:space="preserve">nutzen dafür befestigte Ausläufe. </w:t>
      </w:r>
      <w:r w:rsidR="00A3449E">
        <w:t xml:space="preserve">Sind diese </w:t>
      </w:r>
      <w:r w:rsidR="005309F2">
        <w:t>aber reizarm gestaltet</w:t>
      </w:r>
      <w:r w:rsidR="00A3449E">
        <w:t>,</w:t>
      </w:r>
      <w:r w:rsidR="005309F2">
        <w:t xml:space="preserve"> </w:t>
      </w:r>
      <w:r w:rsidR="00EF6F53">
        <w:t xml:space="preserve">nutzen die Tiere sie häufig nur </w:t>
      </w:r>
      <w:r w:rsidR="00DA59A4">
        <w:t>zum Koten und Urinieren</w:t>
      </w:r>
      <w:r w:rsidR="005309F2">
        <w:t xml:space="preserve">. </w:t>
      </w:r>
      <w:r w:rsidR="00DA59A4">
        <w:t>Doch</w:t>
      </w:r>
      <w:r w:rsidR="005309F2">
        <w:t xml:space="preserve"> gro</w:t>
      </w:r>
      <w:r w:rsidR="00344790">
        <w:t>ss</w:t>
      </w:r>
      <w:r w:rsidR="005309F2">
        <w:t xml:space="preserve">e, mit Kot und Urin verschmutzte Flächen </w:t>
      </w:r>
      <w:r w:rsidR="00DA59A4">
        <w:t>können</w:t>
      </w:r>
      <w:r w:rsidR="005309F2">
        <w:t xml:space="preserve"> zu hohen Ammoniakemissionen führen.</w:t>
      </w:r>
      <w:r w:rsidR="004E2C65">
        <w:t xml:space="preserve"> </w:t>
      </w:r>
      <w:r w:rsidR="004E2C65">
        <w:lastRenderedPageBreak/>
        <w:t>Dies belastet die Umwelt.</w:t>
      </w:r>
      <w:r w:rsidR="009018C3">
        <w:t xml:space="preserve"> Welche Massnahmen der Auslaufgestaltung und des Managements helfen, die Umweltbelastungen zu reduzieren</w:t>
      </w:r>
      <w:r w:rsidR="005309F2">
        <w:t xml:space="preserve"> </w:t>
      </w:r>
      <w:r w:rsidR="009018C3">
        <w:t>stellt der zweite Teil des Handbuchs vor.</w:t>
      </w:r>
    </w:p>
    <w:p w14:paraId="18E88F46" w14:textId="17F6CF47" w:rsidR="009B6DCA" w:rsidRDefault="009B6DCA" w:rsidP="009B6DCA">
      <w:pPr>
        <w:pStyle w:val="FiBLmmzusatzinfo"/>
      </w:pPr>
      <w:r>
        <w:t xml:space="preserve">Auslaufgestaltung </w:t>
      </w:r>
      <w:r w:rsidR="00330138">
        <w:t>für</w:t>
      </w:r>
      <w:r>
        <w:t xml:space="preserve"> natürliches Verhalten</w:t>
      </w:r>
      <w:r w:rsidR="00330138">
        <w:t xml:space="preserve"> ohne Hitzestress</w:t>
      </w:r>
    </w:p>
    <w:p w14:paraId="5CB0F483" w14:textId="4E90A592" w:rsidR="006F28E6" w:rsidRDefault="005309F2" w:rsidP="005309F2">
      <w:pPr>
        <w:pStyle w:val="FiBLmmstandard"/>
      </w:pPr>
      <w:r>
        <w:t>Gemeinsam haben Projekt</w:t>
      </w:r>
      <w:r w:rsidR="005000BC">
        <w:t>partner</w:t>
      </w:r>
      <w:r>
        <w:t xml:space="preserve"> aus Dänemark</w:t>
      </w:r>
      <w:r w:rsidR="005A1255">
        <w:t xml:space="preserve">, Österreich, Schweden und </w:t>
      </w:r>
      <w:r w:rsidR="005000BC">
        <w:t>das FiBL</w:t>
      </w:r>
      <w:r w:rsidR="005A1255">
        <w:t xml:space="preserve"> Schweiz</w:t>
      </w:r>
      <w:r w:rsidR="00344790">
        <w:t>,</w:t>
      </w:r>
      <w:r>
        <w:t xml:space="preserve"> Massnahmen untersucht, die einen befestigten Auslauf für Schweine attraktiver machen</w:t>
      </w:r>
      <w:r w:rsidR="004E2C65">
        <w:t xml:space="preserve"> und strukturieren</w:t>
      </w:r>
      <w:r>
        <w:t>. Da</w:t>
      </w:r>
      <w:r w:rsidR="007352CC">
        <w:t>für</w:t>
      </w:r>
      <w:r>
        <w:t xml:space="preserve"> haben sie sich an wichtigen </w:t>
      </w:r>
      <w:r w:rsidR="007352CC">
        <w:t xml:space="preserve">Verhaltensweisen und Bedürfnissen der Tiere orientiert. Das Erkundungsverhalten der Schweine lässt sich durch einen Wühlbereich mit Kompost befriedigen. Auch </w:t>
      </w:r>
      <w:r w:rsidR="00EF6F53">
        <w:t xml:space="preserve">ein </w:t>
      </w:r>
      <w:r w:rsidR="007352CC">
        <w:t>Raufutter</w:t>
      </w:r>
      <w:r w:rsidR="00EF6F53">
        <w:t>angebot im Auslauf</w:t>
      </w:r>
      <w:r w:rsidR="007352CC">
        <w:t xml:space="preserve"> unterstützt dabei</w:t>
      </w:r>
      <w:r w:rsidR="003E1A5D">
        <w:t xml:space="preserve"> und lockt die Tiere ins Freie</w:t>
      </w:r>
      <w:r w:rsidR="007352CC">
        <w:t xml:space="preserve">. </w:t>
      </w:r>
      <w:r w:rsidR="00EF6F53">
        <w:t xml:space="preserve">Zusätzlich strukturieren diese Elemente den Auslauf </w:t>
      </w:r>
      <w:r w:rsidR="004E2C65">
        <w:t>wodurch die Tiere nur einen kleineren Bereich zum Koten und Urinieren verwenden</w:t>
      </w:r>
      <w:r w:rsidR="007352CC">
        <w:t xml:space="preserve">. </w:t>
      </w:r>
      <w:r w:rsidR="005A1255">
        <w:t xml:space="preserve">Der </w:t>
      </w:r>
      <w:r w:rsidR="006F28E6">
        <w:t xml:space="preserve">verschmutzte Bereich im Auslauf </w:t>
      </w:r>
      <w:r w:rsidR="005A1255">
        <w:t xml:space="preserve">lässt sich </w:t>
      </w:r>
      <w:r w:rsidR="006F28E6">
        <w:t xml:space="preserve">mit </w:t>
      </w:r>
      <w:r w:rsidR="005A1255">
        <w:t xml:space="preserve">wenig </w:t>
      </w:r>
      <w:r w:rsidR="006F28E6">
        <w:t>A</w:t>
      </w:r>
      <w:r w:rsidR="005A1255">
        <w:t>rbeits</w:t>
      </w:r>
      <w:r w:rsidR="006F28E6">
        <w:t xml:space="preserve">aufwand </w:t>
      </w:r>
      <w:r w:rsidR="005A1255">
        <w:t xml:space="preserve">mit automatischen Mistschiebern </w:t>
      </w:r>
      <w:r w:rsidR="006F28E6">
        <w:t>entmisten</w:t>
      </w:r>
      <w:r w:rsidR="005A1255">
        <w:t xml:space="preserve">. </w:t>
      </w:r>
      <w:r w:rsidR="0070696A">
        <w:t>D</w:t>
      </w:r>
      <w:r w:rsidR="006718FC">
        <w:t>och mit einem</w:t>
      </w:r>
      <w:r w:rsidR="0070696A">
        <w:t xml:space="preserve"> Zugang ins Freie ist die Umgebungstemperatur der Tiere schwieriger zu kontrollieren. Vor allem </w:t>
      </w:r>
      <w:r w:rsidR="006718FC">
        <w:t xml:space="preserve">im Sommer wird </w:t>
      </w:r>
      <w:r w:rsidR="0070696A">
        <w:t xml:space="preserve">Hitzestress </w:t>
      </w:r>
      <w:r w:rsidR="00031133">
        <w:t xml:space="preserve">in Europa </w:t>
      </w:r>
      <w:r w:rsidR="0070696A">
        <w:t>zu einer immer grösseren Herausforderung.</w:t>
      </w:r>
      <w:r w:rsidR="004E2C65">
        <w:t xml:space="preserve"> </w:t>
      </w:r>
      <w:r w:rsidR="00031133">
        <w:t>E</w:t>
      </w:r>
      <w:r w:rsidR="005A1255">
        <w:t>ine praktische Lösung</w:t>
      </w:r>
      <w:r w:rsidR="00031133">
        <w:t xml:space="preserve"> dafür sind Duschen. Sie schaffen</w:t>
      </w:r>
      <w:r w:rsidR="005A1255">
        <w:t xml:space="preserve"> </w:t>
      </w:r>
      <w:r w:rsidR="00031133">
        <w:t xml:space="preserve">kostengünstige </w:t>
      </w:r>
      <w:r w:rsidR="005A1255">
        <w:t>Abkühlungsmöglichkeiten im Auslauf.</w:t>
      </w:r>
      <w:r w:rsidR="006F28E6">
        <w:t xml:space="preserve"> Empfehlungen zur Umsetzung </w:t>
      </w:r>
      <w:r w:rsidR="006718FC">
        <w:t xml:space="preserve">all dieser Massnahmen </w:t>
      </w:r>
      <w:r w:rsidR="006F28E6">
        <w:t>sind im neuen Handbuch nachzulesen.</w:t>
      </w:r>
    </w:p>
    <w:p w14:paraId="5706F53F" w14:textId="5E3A02F0" w:rsidR="006F28E6" w:rsidRDefault="006F28E6" w:rsidP="006F28E6">
      <w:pPr>
        <w:pStyle w:val="FiBLmmzusatzinfo"/>
      </w:pPr>
      <w:r>
        <w:t>Innovative und vorbildliche Praxisbeispiele</w:t>
      </w:r>
      <w:r w:rsidR="00FE78EC">
        <w:t xml:space="preserve"> als Inspiration</w:t>
      </w:r>
    </w:p>
    <w:p w14:paraId="18348C4E" w14:textId="6002C121" w:rsidR="005309F2" w:rsidRDefault="0042653A" w:rsidP="006F28E6">
      <w:pPr>
        <w:pStyle w:val="FiBLmmstandard"/>
      </w:pPr>
      <w:r>
        <w:t>Das</w:t>
      </w:r>
      <w:r w:rsidR="00C059C3">
        <w:t xml:space="preserve"> Projekt bewertete </w:t>
      </w:r>
      <w:r>
        <w:t xml:space="preserve">auch besonders innovative und vorbildliche </w:t>
      </w:r>
      <w:r w:rsidR="00C059C3">
        <w:t>Schweinehaltungen mit kombinierten Stall- und Weidesystemen.</w:t>
      </w:r>
      <w:r w:rsidR="006F28E6">
        <w:t xml:space="preserve"> </w:t>
      </w:r>
      <w:r w:rsidR="00C059C3">
        <w:t xml:space="preserve">In diesen Systemen erfolgt die Haltung der Tiere sowohl im Stall als auch auf der Weide oder im Wald. Das Projektteam untersuchte neben der Gesundheit und dem Wohlergehen der Tiere, auch </w:t>
      </w:r>
      <w:r w:rsidR="00372BF7">
        <w:t xml:space="preserve">die </w:t>
      </w:r>
      <w:r w:rsidR="000174B8">
        <w:t xml:space="preserve">Arbeitsbelastung der Mitarbeitenden, das Gülle- und Weidemanagement, die Resilienz sowie die </w:t>
      </w:r>
      <w:r w:rsidR="00372BF7">
        <w:t xml:space="preserve">Produktivität der Betriebe. </w:t>
      </w:r>
      <w:r w:rsidR="000174B8">
        <w:t xml:space="preserve">Eine Ökobilanzierung entlang der Produktion berechnete die Umweltwirkungen. </w:t>
      </w:r>
      <w:r w:rsidR="00372BF7">
        <w:t xml:space="preserve">Mit den gesammelten Daten </w:t>
      </w:r>
      <w:r w:rsidR="00E55015">
        <w:t>erstellten die Forschenden</w:t>
      </w:r>
      <w:r>
        <w:t xml:space="preserve"> </w:t>
      </w:r>
      <w:r w:rsidR="00210578">
        <w:t xml:space="preserve">fünfzehn untereinander </w:t>
      </w:r>
      <w:r>
        <w:t xml:space="preserve">vergleichbare Betriebsportraits aus </w:t>
      </w:r>
      <w:r w:rsidR="00210578">
        <w:t>sechs europäischen Ländern</w:t>
      </w:r>
      <w:r>
        <w:t>. Diese ergänzen als informative und inspirierende Praxisbeispiele das Handbuch.</w:t>
      </w:r>
    </w:p>
    <w:p w14:paraId="64B7F351" w14:textId="7C81FD8E" w:rsidR="000146D4" w:rsidRDefault="000146D4" w:rsidP="006F28E6">
      <w:pPr>
        <w:pStyle w:val="FiBLmmstandard"/>
      </w:pPr>
      <w:r>
        <w:t xml:space="preserve">Das Handbuch ist derzeit auf Deutsch und Englisch verfügbar und kann im FiBL-Shop kostenlos heruntergeladen werden. Weitere Sprachausgaben sind in Arbeit.  </w:t>
      </w:r>
    </w:p>
    <w:p w14:paraId="21E9294C" w14:textId="08E21411" w:rsidR="0088647D" w:rsidRDefault="0088647D" w:rsidP="006F28E6">
      <w:pPr>
        <w:pStyle w:val="FiBLmmstandard"/>
      </w:pPr>
    </w:p>
    <w:p w14:paraId="64288047" w14:textId="00CE152A" w:rsidR="0088647D" w:rsidRDefault="0088647D" w:rsidP="006F28E6">
      <w:pPr>
        <w:pStyle w:val="FiBLmmstandard"/>
      </w:pPr>
    </w:p>
    <w:p w14:paraId="7D0E98E9" w14:textId="77777777" w:rsidR="0088647D" w:rsidRDefault="0088647D" w:rsidP="006F28E6">
      <w:pPr>
        <w:pStyle w:val="FiBLmmstandard"/>
      </w:pPr>
    </w:p>
    <w:p w14:paraId="7CD82360" w14:textId="448C27F7" w:rsidR="00FD5307" w:rsidRDefault="00F5459B" w:rsidP="002C434F">
      <w:pPr>
        <w:pStyle w:val="FiBLmmerluterungtitel"/>
      </w:pPr>
      <w:r>
        <w:lastRenderedPageBreak/>
        <w:t>Ein Projekt mit viel P</w:t>
      </w:r>
      <w:r w:rsidR="00344790">
        <w:t>ower</w:t>
      </w:r>
    </w:p>
    <w:p w14:paraId="4CAA8B67" w14:textId="625081D5" w:rsidR="00C12E3C" w:rsidRPr="005612CB" w:rsidRDefault="00C12E3C" w:rsidP="002C434F">
      <w:pPr>
        <w:pStyle w:val="FiBLmmerluterung"/>
      </w:pPr>
      <w:r>
        <w:t>Das Ziel des POWER-Projekts war, das Tierwohl in der Bioschweinehaltung zu verbessern und gleichzeitig die Umweltbelastung zu reduzieren. Dafür vereinten sich</w:t>
      </w:r>
      <w:r w:rsidR="00330138">
        <w:t xml:space="preserve"> von 20</w:t>
      </w:r>
      <w:r w:rsidR="00FE78EC">
        <w:t>18</w:t>
      </w:r>
      <w:r w:rsidR="00330138">
        <w:t xml:space="preserve"> bis 20</w:t>
      </w:r>
      <w:r w:rsidR="00FE78EC">
        <w:t>21</w:t>
      </w:r>
      <w:r>
        <w:t xml:space="preserve"> in sieben europäischen Ländern die</w:t>
      </w:r>
      <w:r w:rsidR="005000BC">
        <w:t xml:space="preserve"> Forschung mit der Praxis </w:t>
      </w:r>
      <w:r>
        <w:t xml:space="preserve">und Beratung. </w:t>
      </w:r>
    </w:p>
    <w:p w14:paraId="62ECE57E" w14:textId="53EE4B55" w:rsidR="00FE78EC" w:rsidRPr="00F5459B" w:rsidRDefault="00430E97" w:rsidP="0088647D">
      <w:pPr>
        <w:pStyle w:val="FiBLmmerluterung"/>
      </w:pPr>
      <w:r>
        <w:t>Das Akronym</w:t>
      </w:r>
      <w:r w:rsidR="00C12E3C">
        <w:t xml:space="preserve"> POWER</w:t>
      </w:r>
      <w:r>
        <w:t xml:space="preserve"> steht für </w:t>
      </w:r>
      <w:r w:rsidRPr="00F5459B">
        <w:t>«</w:t>
      </w:r>
      <w:proofErr w:type="spellStart"/>
      <w:r w:rsidRPr="00F5459B">
        <w:t>Proven</w:t>
      </w:r>
      <w:proofErr w:type="spellEnd"/>
      <w:r w:rsidRPr="00F5459B">
        <w:t xml:space="preserve"> </w:t>
      </w:r>
      <w:proofErr w:type="spellStart"/>
      <w:r w:rsidRPr="00F5459B">
        <w:t>welfare</w:t>
      </w:r>
      <w:proofErr w:type="spellEnd"/>
      <w:r w:rsidRPr="00F5459B">
        <w:t xml:space="preserve"> and </w:t>
      </w:r>
      <w:proofErr w:type="spellStart"/>
      <w:r w:rsidRPr="00F5459B">
        <w:t>resilience</w:t>
      </w:r>
      <w:proofErr w:type="spellEnd"/>
      <w:r w:rsidRPr="00F5459B">
        <w:t xml:space="preserve"> in </w:t>
      </w:r>
      <w:proofErr w:type="spellStart"/>
      <w:r w:rsidRPr="00F5459B">
        <w:t>organic</w:t>
      </w:r>
      <w:proofErr w:type="spellEnd"/>
      <w:r w:rsidRPr="00F5459B">
        <w:t xml:space="preserve"> </w:t>
      </w:r>
      <w:proofErr w:type="spellStart"/>
      <w:r w:rsidRPr="00F5459B">
        <w:t>pig</w:t>
      </w:r>
      <w:proofErr w:type="spellEnd"/>
      <w:r w:rsidRPr="00F5459B">
        <w:t xml:space="preserve"> </w:t>
      </w:r>
      <w:proofErr w:type="spellStart"/>
      <w:r w:rsidRPr="00F5459B">
        <w:t>production</w:t>
      </w:r>
      <w:proofErr w:type="spellEnd"/>
      <w:r w:rsidRPr="00F5459B">
        <w:t>»</w:t>
      </w:r>
      <w:r>
        <w:t>, frei übersetzt «</w:t>
      </w:r>
      <w:r w:rsidR="005000BC">
        <w:t>Tierwohl und Resilienz in der Bioschweinehaltung</w:t>
      </w:r>
      <w:r>
        <w:t xml:space="preserve">». </w:t>
      </w:r>
      <w:r w:rsidR="00F5459B">
        <w:t xml:space="preserve">In länderspezifischen Workshops waren Schwierigkeiten und Zielkonflikte in der Bioschweinehaltung das Thema. Gemeinsam erarbeiteten die </w:t>
      </w:r>
      <w:r w:rsidR="00FE78EC">
        <w:t>Forschende, Beratende und Landwirt*innen</w:t>
      </w:r>
      <w:r w:rsidR="00F5459B">
        <w:t xml:space="preserve"> praktisch umsetzbare Lösungen. Diese Lösungsansätze haben zehn Praxisbetriebe zusammen mit den Forschenden auf ihre Wirksamkeit und Umsetzbarkeit geprüft. </w:t>
      </w:r>
      <w:r w:rsidR="004C21B0">
        <w:t>Gemeinsames Ziel war</w:t>
      </w:r>
      <w:r w:rsidR="00182809">
        <w:t xml:space="preserve"> Bioschweinehaltenden und Beratenden informative, inspirierende und wertvolle Informationen zur Verfügung zu stellen.</w:t>
      </w:r>
      <w:r w:rsidR="00FE78EC">
        <w:t xml:space="preserve"> Die Ergebnisse sind im neuen Handbuch zusammengefasst und praxisnah aufbereitet. </w:t>
      </w:r>
      <w:r w:rsidR="00330138">
        <w:t xml:space="preserve"> </w:t>
      </w:r>
    </w:p>
    <w:p w14:paraId="43ED05C4" w14:textId="77777777" w:rsidR="006B5712" w:rsidRPr="00E76295" w:rsidRDefault="006B5712" w:rsidP="006B5712">
      <w:pPr>
        <w:pStyle w:val="FiBLmmzusatzinfo"/>
      </w:pPr>
      <w:r w:rsidRPr="00E76295">
        <w:t xml:space="preserve">FiBL-Kontakte </w:t>
      </w:r>
    </w:p>
    <w:p w14:paraId="7702F788" w14:textId="77777777" w:rsidR="006B5712" w:rsidRPr="00824BFF" w:rsidRDefault="006B5712" w:rsidP="006B5712">
      <w:pPr>
        <w:pStyle w:val="FiBLmmaufzhlungszeichen"/>
      </w:pPr>
      <w:r w:rsidRPr="00824BFF">
        <w:t xml:space="preserve">Barbara Früh, </w:t>
      </w:r>
      <w:r>
        <w:t xml:space="preserve">Co-Leitung </w:t>
      </w:r>
      <w:r w:rsidRPr="00824BFF">
        <w:t xml:space="preserve">Departement </w:t>
      </w:r>
      <w:r>
        <w:t>Beratung, Bildung &amp; Kommunikation, FiBL Schweiz</w:t>
      </w:r>
      <w:r w:rsidRPr="00824BFF">
        <w:br/>
        <w:t xml:space="preserve">Tel +41 62 865 </w:t>
      </w:r>
      <w:r>
        <w:t>72</w:t>
      </w:r>
      <w:r w:rsidRPr="00824BFF">
        <w:t xml:space="preserve"> 1</w:t>
      </w:r>
      <w:r>
        <w:t>8</w:t>
      </w:r>
      <w:r w:rsidRPr="00824BFF">
        <w:t xml:space="preserve">, E-Mail </w:t>
      </w:r>
      <w:hyperlink r:id="rId13" w:history="1">
        <w:r w:rsidRPr="00F21576">
          <w:rPr>
            <w:rStyle w:val="Hyperlink"/>
          </w:rPr>
          <w:t>barbara.frueh@fibl.org</w:t>
        </w:r>
      </w:hyperlink>
      <w:r w:rsidRPr="00824BFF">
        <w:t xml:space="preserve"> </w:t>
      </w:r>
    </w:p>
    <w:p w14:paraId="47DF199C" w14:textId="77777777" w:rsidR="006B5712" w:rsidRDefault="006B5712" w:rsidP="006B5712">
      <w:pPr>
        <w:pStyle w:val="FiBLmmaufzhlungszeichen"/>
      </w:pPr>
      <w:r>
        <w:t>Sophie Thanner</w:t>
      </w:r>
      <w:r w:rsidRPr="00CD4B01">
        <w:t>,</w:t>
      </w:r>
      <w:r>
        <w:t xml:space="preserve"> Departement Beratung, Bildung &amp; Kommunikation, </w:t>
      </w:r>
      <w:r w:rsidRPr="00CD4B01">
        <w:t>FiBL Schweiz</w:t>
      </w:r>
      <w:r>
        <w:br/>
        <w:t>Tel</w:t>
      </w:r>
      <w:r w:rsidRPr="00CD4B01">
        <w:t xml:space="preserve"> </w:t>
      </w:r>
      <w:r w:rsidRPr="009F3D54">
        <w:t xml:space="preserve">+41 62 865 </w:t>
      </w:r>
      <w:r>
        <w:t>72</w:t>
      </w:r>
      <w:r w:rsidRPr="009F3D54">
        <w:t xml:space="preserve"> </w:t>
      </w:r>
      <w:r>
        <w:t>63</w:t>
      </w:r>
      <w:r w:rsidRPr="00CD4B01">
        <w:t xml:space="preserve">, </w:t>
      </w:r>
      <w:r>
        <w:t xml:space="preserve">E-Mail </w:t>
      </w:r>
      <w:hyperlink r:id="rId14" w:history="1">
        <w:r w:rsidRPr="00FC315C">
          <w:rPr>
            <w:rStyle w:val="Hyperlink"/>
          </w:rPr>
          <w:t>sophie.thanner@fibl.org</w:t>
        </w:r>
      </w:hyperlink>
    </w:p>
    <w:p w14:paraId="54E66397" w14:textId="77777777" w:rsidR="006B5712" w:rsidRDefault="006B5712" w:rsidP="006B5712">
      <w:pPr>
        <w:pStyle w:val="FiBLmmzusatzinfo"/>
      </w:pPr>
      <w:r>
        <w:t>Finanzierung</w:t>
      </w:r>
    </w:p>
    <w:p w14:paraId="2587839B" w14:textId="77777777" w:rsidR="006B5712" w:rsidRDefault="006B5712" w:rsidP="006B5712">
      <w:pPr>
        <w:pStyle w:val="FiBLmmaufzhlungszeichen"/>
        <w:rPr>
          <w:lang w:val="en-US"/>
        </w:rPr>
      </w:pPr>
      <w:r w:rsidRPr="00673B11">
        <w:rPr>
          <w:lang w:val="en-US"/>
        </w:rPr>
        <w:t>Horizon 2020 CORE Organic Co-</w:t>
      </w:r>
      <w:r>
        <w:rPr>
          <w:lang w:val="en-US"/>
        </w:rPr>
        <w:t xml:space="preserve">fund (Grant Agreement Nr. 727495), </w:t>
      </w:r>
      <w:proofErr w:type="spellStart"/>
      <w:r w:rsidRPr="00FE78EC">
        <w:rPr>
          <w:lang w:val="en-GB"/>
        </w:rPr>
        <w:t>Europäische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Kommission</w:t>
      </w:r>
      <w:proofErr w:type="spellEnd"/>
    </w:p>
    <w:p w14:paraId="5AD08C6D" w14:textId="77777777" w:rsidR="006B5712" w:rsidRPr="00184DAF" w:rsidRDefault="006B5712" w:rsidP="006B5712">
      <w:pPr>
        <w:pStyle w:val="FiBLmmaufzhlungszeichen"/>
      </w:pPr>
      <w:r w:rsidRPr="00184DAF">
        <w:t>Bundesamt für Landwirtschaft BLW, Schweiz</w:t>
      </w:r>
    </w:p>
    <w:p w14:paraId="0DA81781" w14:textId="77777777" w:rsidR="006B5712" w:rsidRDefault="006B5712" w:rsidP="006B5712">
      <w:pPr>
        <w:pStyle w:val="FiBLmmzusatzinfo"/>
      </w:pPr>
      <w:r>
        <w:t>Partner</w:t>
      </w:r>
    </w:p>
    <w:p w14:paraId="049A648B" w14:textId="77777777" w:rsidR="006B5712" w:rsidRPr="000D77A9" w:rsidRDefault="006B5712" w:rsidP="006B5712">
      <w:pPr>
        <w:pStyle w:val="FiBLmmaufzhlungszeichen3"/>
        <w:rPr>
          <w:lang w:val="en-US"/>
        </w:rPr>
      </w:pPr>
      <w:r w:rsidRPr="000D77A9">
        <w:rPr>
          <w:lang w:val="en-US"/>
        </w:rPr>
        <w:t xml:space="preserve">AU-AGRO (Aarhus University), Dept. Agroecology, </w:t>
      </w:r>
      <w:proofErr w:type="spellStart"/>
      <w:r w:rsidRPr="000D77A9">
        <w:rPr>
          <w:lang w:val="en-US"/>
        </w:rPr>
        <w:t>Blichers</w:t>
      </w:r>
      <w:proofErr w:type="spellEnd"/>
      <w:r w:rsidRPr="000D77A9">
        <w:rPr>
          <w:lang w:val="en-US"/>
        </w:rPr>
        <w:t xml:space="preserve"> </w:t>
      </w:r>
      <w:proofErr w:type="spellStart"/>
      <w:r>
        <w:t>Allé</w:t>
      </w:r>
      <w:proofErr w:type="spellEnd"/>
      <w:r w:rsidRPr="002F5E63">
        <w:t>.</w:t>
      </w:r>
      <w:r w:rsidRPr="000D77A9">
        <w:rPr>
          <w:lang w:val="en-US"/>
        </w:rPr>
        <w:t xml:space="preserve"> 20,</w:t>
      </w:r>
      <w:r>
        <w:rPr>
          <w:lang w:val="en-US"/>
        </w:rPr>
        <w:t xml:space="preserve"> </w:t>
      </w:r>
      <w:r w:rsidRPr="000D77A9">
        <w:rPr>
          <w:lang w:val="en-US"/>
        </w:rPr>
        <w:t xml:space="preserve">8830 </w:t>
      </w:r>
      <w:proofErr w:type="spellStart"/>
      <w:r w:rsidRPr="000D77A9">
        <w:rPr>
          <w:lang w:val="en-US"/>
        </w:rPr>
        <w:t>Tjele</w:t>
      </w:r>
      <w:proofErr w:type="spellEnd"/>
      <w:r w:rsidRPr="000D77A9">
        <w:rPr>
          <w:lang w:val="en-US"/>
        </w:rPr>
        <w:t xml:space="preserve">, </w:t>
      </w:r>
      <w:proofErr w:type="spellStart"/>
      <w:r w:rsidRPr="000D77A9">
        <w:rPr>
          <w:lang w:val="en-US"/>
        </w:rPr>
        <w:t>D</w:t>
      </w:r>
      <w:r>
        <w:rPr>
          <w:lang w:val="en-US"/>
        </w:rPr>
        <w:t>ä</w:t>
      </w:r>
      <w:r w:rsidRPr="000D77A9">
        <w:rPr>
          <w:lang w:val="en-US"/>
        </w:rPr>
        <w:t>n</w:t>
      </w:r>
      <w:r>
        <w:rPr>
          <w:lang w:val="en-US"/>
        </w:rPr>
        <w:t>e</w:t>
      </w:r>
      <w:r w:rsidRPr="000D77A9">
        <w:rPr>
          <w:lang w:val="en-US"/>
        </w:rPr>
        <w:t>mark</w:t>
      </w:r>
      <w:proofErr w:type="spellEnd"/>
    </w:p>
    <w:p w14:paraId="320FD036" w14:textId="77777777" w:rsidR="006B5712" w:rsidRPr="000D77A9" w:rsidRDefault="006B5712" w:rsidP="006B5712">
      <w:pPr>
        <w:pStyle w:val="FiBLmmaufzhlungszeichen3"/>
      </w:pPr>
      <w:r w:rsidRPr="000D77A9">
        <w:t xml:space="preserve">BOKU (Universität für Bodenkultur, </w:t>
      </w:r>
      <w:r>
        <w:t>Wien</w:t>
      </w:r>
      <w:r w:rsidRPr="000D77A9">
        <w:t>),</w:t>
      </w:r>
      <w:r>
        <w:t xml:space="preserve"> </w:t>
      </w:r>
      <w:r w:rsidRPr="000D77A9">
        <w:t>Gregor-Mendel-Stra</w:t>
      </w:r>
      <w:r>
        <w:t>ss</w:t>
      </w:r>
      <w:r w:rsidRPr="000D77A9">
        <w:t xml:space="preserve">e 33, 1180 </w:t>
      </w:r>
      <w:r>
        <w:t>Wien</w:t>
      </w:r>
      <w:r w:rsidRPr="000D77A9">
        <w:t xml:space="preserve">, </w:t>
      </w:r>
      <w:r>
        <w:t>Österreich</w:t>
      </w:r>
    </w:p>
    <w:p w14:paraId="23B3656F" w14:textId="77777777" w:rsidR="006B5712" w:rsidRPr="000D77A9" w:rsidRDefault="006B5712" w:rsidP="006B5712">
      <w:pPr>
        <w:pStyle w:val="FiBLmmaufzhlungszeichen3"/>
        <w:rPr>
          <w:lang w:val="en-US"/>
        </w:rPr>
      </w:pPr>
      <w:r w:rsidRPr="000D77A9">
        <w:rPr>
          <w:lang w:val="en-US"/>
        </w:rPr>
        <w:t xml:space="preserve">CFF (Centre for Free Range Livestock), </w:t>
      </w:r>
      <w:proofErr w:type="spellStart"/>
      <w:r w:rsidRPr="000D77A9">
        <w:rPr>
          <w:lang w:val="en-US"/>
        </w:rPr>
        <w:t>Marsvej</w:t>
      </w:r>
      <w:proofErr w:type="spellEnd"/>
      <w:r w:rsidRPr="000D77A9">
        <w:rPr>
          <w:lang w:val="en-US"/>
        </w:rPr>
        <w:t xml:space="preserve"> 43, 8960 Randers,</w:t>
      </w:r>
      <w:r>
        <w:rPr>
          <w:lang w:val="en-US"/>
        </w:rPr>
        <w:t xml:space="preserve"> </w:t>
      </w:r>
      <w:proofErr w:type="spellStart"/>
      <w:r w:rsidRPr="000D77A9">
        <w:rPr>
          <w:lang w:val="en-US"/>
        </w:rPr>
        <w:t>D</w:t>
      </w:r>
      <w:r>
        <w:rPr>
          <w:lang w:val="en-US"/>
        </w:rPr>
        <w:t>äne</w:t>
      </w:r>
      <w:r w:rsidRPr="000D77A9">
        <w:rPr>
          <w:lang w:val="en-US"/>
        </w:rPr>
        <w:t>mark</w:t>
      </w:r>
      <w:proofErr w:type="spellEnd"/>
    </w:p>
    <w:p w14:paraId="3447278B" w14:textId="77777777" w:rsidR="006B5712" w:rsidRPr="000D77A9" w:rsidRDefault="006B5712" w:rsidP="006B5712">
      <w:pPr>
        <w:pStyle w:val="FiBLmmaufzhlungszeichen3"/>
        <w:rPr>
          <w:lang w:val="en-US"/>
        </w:rPr>
      </w:pPr>
      <w:r w:rsidRPr="000D77A9">
        <w:rPr>
          <w:lang w:val="en-US"/>
        </w:rPr>
        <w:t>CREA-ZA (Council for Agricultural Research and Economics), Via Po,</w:t>
      </w:r>
      <w:r>
        <w:rPr>
          <w:lang w:val="en-US"/>
        </w:rPr>
        <w:t xml:space="preserve"> </w:t>
      </w:r>
      <w:r w:rsidRPr="000D77A9">
        <w:rPr>
          <w:lang w:val="en-US"/>
        </w:rPr>
        <w:t xml:space="preserve">14 – 00198 Rom, </w:t>
      </w:r>
      <w:proofErr w:type="spellStart"/>
      <w:r w:rsidRPr="000D77A9">
        <w:rPr>
          <w:lang w:val="en-US"/>
        </w:rPr>
        <w:t>Ita</w:t>
      </w:r>
      <w:r>
        <w:rPr>
          <w:lang w:val="en-US"/>
        </w:rPr>
        <w:t>lien</w:t>
      </w:r>
      <w:proofErr w:type="spellEnd"/>
    </w:p>
    <w:p w14:paraId="28C4DFA1" w14:textId="77777777" w:rsidR="006B5712" w:rsidRPr="000D77A9" w:rsidRDefault="006B5712" w:rsidP="006B5712">
      <w:pPr>
        <w:pStyle w:val="FiBLmmaufzhlungszeichen3"/>
        <w:rPr>
          <w:lang w:val="fr-CH"/>
        </w:rPr>
      </w:pPr>
      <w:r w:rsidRPr="000D77A9">
        <w:rPr>
          <w:lang w:val="fr-CH"/>
        </w:rPr>
        <w:t>INRAE (The Institut national de la recherche agronomique), Domaine</w:t>
      </w:r>
      <w:r>
        <w:rPr>
          <w:lang w:val="fr-CH"/>
        </w:rPr>
        <w:t xml:space="preserve"> </w:t>
      </w:r>
      <w:r w:rsidRPr="000D77A9">
        <w:rPr>
          <w:lang w:val="fr-CH"/>
        </w:rPr>
        <w:t xml:space="preserve">de la Prise, 35590 Saint-Gilles, </w:t>
      </w:r>
      <w:proofErr w:type="spellStart"/>
      <w:r w:rsidRPr="000D77A9">
        <w:rPr>
          <w:lang w:val="fr-CH"/>
        </w:rPr>
        <w:t>Fran</w:t>
      </w:r>
      <w:r>
        <w:rPr>
          <w:lang w:val="fr-CH"/>
        </w:rPr>
        <w:t>kreich</w:t>
      </w:r>
      <w:proofErr w:type="spellEnd"/>
    </w:p>
    <w:p w14:paraId="23C3FF0D" w14:textId="77777777" w:rsidR="006B5712" w:rsidRPr="000D77A9" w:rsidRDefault="006B5712" w:rsidP="006B5712">
      <w:pPr>
        <w:pStyle w:val="FiBLmmaufzhlungszeichen3"/>
        <w:rPr>
          <w:lang w:val="en-US"/>
        </w:rPr>
      </w:pPr>
      <w:r w:rsidRPr="000D77A9">
        <w:rPr>
          <w:lang w:val="en-US"/>
        </w:rPr>
        <w:lastRenderedPageBreak/>
        <w:t xml:space="preserve">RISE (Research Institutes of Sweden), </w:t>
      </w:r>
      <w:proofErr w:type="spellStart"/>
      <w:r w:rsidRPr="000D77A9">
        <w:rPr>
          <w:lang w:val="en-US"/>
        </w:rPr>
        <w:t>Ultunaall</w:t>
      </w:r>
      <w:r w:rsidRPr="002F5E63">
        <w:rPr>
          <w:lang w:val="en-US"/>
        </w:rPr>
        <w:t>é</w:t>
      </w:r>
      <w:r w:rsidRPr="000D77A9">
        <w:rPr>
          <w:lang w:val="en-US"/>
        </w:rPr>
        <w:t>n</w:t>
      </w:r>
      <w:proofErr w:type="spellEnd"/>
      <w:r w:rsidRPr="000D77A9">
        <w:rPr>
          <w:lang w:val="en-US"/>
        </w:rPr>
        <w:t xml:space="preserve"> 4|Box 7033, 750</w:t>
      </w:r>
      <w:r>
        <w:rPr>
          <w:lang w:val="en-US"/>
        </w:rPr>
        <w:t xml:space="preserve"> </w:t>
      </w:r>
      <w:r w:rsidRPr="000D77A9">
        <w:rPr>
          <w:lang w:val="en-US"/>
        </w:rPr>
        <w:t xml:space="preserve">07 Uppsala, </w:t>
      </w:r>
      <w:proofErr w:type="spellStart"/>
      <w:r w:rsidRPr="000D77A9">
        <w:rPr>
          <w:lang w:val="en-US"/>
        </w:rPr>
        <w:t>S</w:t>
      </w:r>
      <w:r>
        <w:rPr>
          <w:lang w:val="en-US"/>
        </w:rPr>
        <w:t>chweden</w:t>
      </w:r>
      <w:proofErr w:type="spellEnd"/>
    </w:p>
    <w:p w14:paraId="311C6E37" w14:textId="77777777" w:rsidR="006B5712" w:rsidRPr="000D77A9" w:rsidRDefault="006B5712" w:rsidP="006B5712">
      <w:pPr>
        <w:pStyle w:val="FiBLmmaufzhlungszeichen3"/>
        <w:rPr>
          <w:lang w:val="de-DE"/>
        </w:rPr>
      </w:pPr>
      <w:r>
        <w:rPr>
          <w:lang w:val="de-DE"/>
        </w:rPr>
        <w:t>TI-OL (Johann Heinrich von Thünen Institut, Institut für ökologischen Landbau</w:t>
      </w:r>
      <w:r w:rsidRPr="000D77A9">
        <w:rPr>
          <w:lang w:val="de-DE"/>
        </w:rPr>
        <w:t xml:space="preserve">), Trenthorst 32, 23847 </w:t>
      </w:r>
      <w:proofErr w:type="spellStart"/>
      <w:r w:rsidRPr="000D77A9">
        <w:rPr>
          <w:lang w:val="de-DE"/>
        </w:rPr>
        <w:t>Westerau</w:t>
      </w:r>
      <w:proofErr w:type="spellEnd"/>
      <w:r w:rsidRPr="000D77A9">
        <w:rPr>
          <w:lang w:val="de-DE"/>
        </w:rPr>
        <w:t xml:space="preserve">, </w:t>
      </w:r>
      <w:r>
        <w:rPr>
          <w:lang w:val="de-DE"/>
        </w:rPr>
        <w:t>Deutschland</w:t>
      </w:r>
    </w:p>
    <w:p w14:paraId="2ABCFB50" w14:textId="77777777" w:rsidR="006B5712" w:rsidRPr="000D77A9" w:rsidRDefault="006B5712" w:rsidP="006B5712">
      <w:pPr>
        <w:pStyle w:val="FiBLmmaufzhlungszeichen3"/>
        <w:rPr>
          <w:lang w:val="en-US"/>
        </w:rPr>
      </w:pPr>
      <w:r w:rsidRPr="000D77A9">
        <w:rPr>
          <w:lang w:val="en-US"/>
        </w:rPr>
        <w:t xml:space="preserve">WUR (Wageningen Livestock Research), De </w:t>
      </w:r>
      <w:proofErr w:type="spellStart"/>
      <w:r w:rsidRPr="000D77A9">
        <w:rPr>
          <w:lang w:val="en-US"/>
        </w:rPr>
        <w:t>Elst</w:t>
      </w:r>
      <w:proofErr w:type="spellEnd"/>
      <w:r w:rsidRPr="000D77A9">
        <w:rPr>
          <w:lang w:val="en-US"/>
        </w:rPr>
        <w:t xml:space="preserve"> 1, 6708 WD</w:t>
      </w:r>
      <w:r>
        <w:rPr>
          <w:lang w:val="en-US"/>
        </w:rPr>
        <w:t xml:space="preserve"> </w:t>
      </w:r>
      <w:r w:rsidRPr="000D77A9">
        <w:rPr>
          <w:lang w:val="en-US"/>
        </w:rPr>
        <w:t xml:space="preserve">Wageningen, </w:t>
      </w:r>
      <w:proofErr w:type="spellStart"/>
      <w:r w:rsidRPr="000D77A9">
        <w:rPr>
          <w:lang w:val="en-US"/>
        </w:rPr>
        <w:t>N</w:t>
      </w:r>
      <w:r>
        <w:rPr>
          <w:lang w:val="en-US"/>
        </w:rPr>
        <w:t>iederlande</w:t>
      </w:r>
      <w:proofErr w:type="spellEnd"/>
    </w:p>
    <w:p w14:paraId="2F0202E8" w14:textId="77777777" w:rsidR="006B5712" w:rsidRPr="009D1E48" w:rsidRDefault="006B5712" w:rsidP="006B5712">
      <w:pPr>
        <w:pStyle w:val="FiBLmmzusatzinfo"/>
      </w:pPr>
      <w:r>
        <w:t>Links</w:t>
      </w:r>
    </w:p>
    <w:p w14:paraId="7B3645C2" w14:textId="73DEE631" w:rsidR="006B5712" w:rsidRPr="00DE3741" w:rsidRDefault="006B5712" w:rsidP="006B5712">
      <w:pPr>
        <w:pStyle w:val="FiBLmmaufzhlungszeichen"/>
      </w:pPr>
      <w:r w:rsidRPr="00DE3741">
        <w:t xml:space="preserve">fibl.org: </w:t>
      </w:r>
      <w:hyperlink r:id="rId15" w:history="1">
        <w:r w:rsidRPr="00DE3741">
          <w:rPr>
            <w:rStyle w:val="Hyperlink"/>
          </w:rPr>
          <w:t xml:space="preserve">Handbuch </w:t>
        </w:r>
        <w:r w:rsidR="00767164" w:rsidRPr="00767164">
          <w:rPr>
            <w:rStyle w:val="Hyperlink"/>
          </w:rPr>
          <w:t>"</w:t>
        </w:r>
        <w:r w:rsidRPr="00DE3741">
          <w:rPr>
            <w:rStyle w:val="Hyperlink"/>
          </w:rPr>
          <w:t>Tierwohl und Umweltwirkungen der biologischen Schweinehaltung</w:t>
        </w:r>
      </w:hyperlink>
      <w:r w:rsidR="00767164" w:rsidRPr="00767164">
        <w:rPr>
          <w:rStyle w:val="Hyperlink"/>
        </w:rPr>
        <w:t>"</w:t>
      </w:r>
    </w:p>
    <w:p w14:paraId="6C1F2E9E" w14:textId="77777777" w:rsidR="006B5712" w:rsidRPr="00DE3741" w:rsidRDefault="006B5712" w:rsidP="006B5712">
      <w:pPr>
        <w:pStyle w:val="FiBLmmaufzhlungszeichen"/>
        <w:rPr>
          <w:lang w:val="en-US"/>
        </w:rPr>
      </w:pPr>
      <w:r w:rsidRPr="00DE3741">
        <w:rPr>
          <w:lang w:val="en-US"/>
        </w:rPr>
        <w:t>fibl.org:</w:t>
      </w:r>
      <w:r w:rsidRPr="00DE3741">
        <w:rPr>
          <w:rStyle w:val="apple-converted-space"/>
          <w:lang w:val="en-US"/>
        </w:rPr>
        <w:t> </w:t>
      </w:r>
      <w:proofErr w:type="spellStart"/>
      <w:r w:rsidRPr="00DE3741">
        <w:fldChar w:fldCharType="begin"/>
      </w:r>
      <w:r w:rsidRPr="00DE3741">
        <w:rPr>
          <w:lang w:val="en-US"/>
        </w:rPr>
        <w:instrText xml:space="preserve"> HYPERLINK "https://www.fibl.org/de/shop/1300-hb-power-en" \t "_self" </w:instrText>
      </w:r>
      <w:r w:rsidRPr="00DE3741">
        <w:fldChar w:fldCharType="separate"/>
      </w:r>
      <w:r w:rsidRPr="00DE3741">
        <w:rPr>
          <w:rStyle w:val="Hyperlink"/>
          <w:color w:val="707070"/>
          <w:lang w:val="en-US"/>
        </w:rPr>
        <w:t>Handbuch</w:t>
      </w:r>
      <w:proofErr w:type="spellEnd"/>
      <w:r w:rsidRPr="00DE3741">
        <w:rPr>
          <w:rStyle w:val="Hyperlink"/>
          <w:color w:val="707070"/>
          <w:lang w:val="en-US"/>
        </w:rPr>
        <w:t xml:space="preserve"> "Welfare and environmental impact of organic pig production"</w:t>
      </w:r>
      <w:r w:rsidRPr="00DE3741">
        <w:rPr>
          <w:rStyle w:val="Hyperlink"/>
          <w:color w:val="707070"/>
          <w:lang w:val="en-US"/>
        </w:rPr>
        <w:fldChar w:fldCharType="end"/>
      </w:r>
    </w:p>
    <w:p w14:paraId="034C4915" w14:textId="77777777" w:rsidR="006B5712" w:rsidRPr="00DE3741" w:rsidRDefault="006B5712" w:rsidP="006B5712">
      <w:pPr>
        <w:pStyle w:val="FiBLmmaufzhlungszeichen"/>
      </w:pPr>
      <w:r w:rsidRPr="00DE3741">
        <w:t>projects.au.dk:</w:t>
      </w:r>
      <w:r w:rsidRPr="00DE3741">
        <w:rPr>
          <w:rStyle w:val="apple-converted-space"/>
        </w:rPr>
        <w:t> </w:t>
      </w:r>
      <w:hyperlink r:id="rId16" w:tgtFrame="_blank" w:history="1">
        <w:r w:rsidRPr="00DE3741">
          <w:rPr>
            <w:rStyle w:val="Hyperlink"/>
            <w:color w:val="707070"/>
          </w:rPr>
          <w:t>Infoseite des Projekts POWER</w:t>
        </w:r>
      </w:hyperlink>
    </w:p>
    <w:p w14:paraId="209C4A7A" w14:textId="77777777" w:rsidR="006B5712" w:rsidRPr="00DE3741" w:rsidRDefault="006B5712" w:rsidP="006B5712">
      <w:pPr>
        <w:pStyle w:val="FiBLmmaufzhlungszeichen"/>
      </w:pPr>
      <w:r w:rsidRPr="00DE3741">
        <w:t>fibl.org:</w:t>
      </w:r>
      <w:r w:rsidRPr="00DE3741">
        <w:rPr>
          <w:rStyle w:val="apple-converted-space"/>
        </w:rPr>
        <w:t xml:space="preserve"> Merkblatt </w:t>
      </w:r>
      <w:hyperlink r:id="rId17" w:tgtFrame="_self" w:history="1">
        <w:r w:rsidRPr="00DE3741">
          <w:rPr>
            <w:rStyle w:val="Hyperlink"/>
            <w:color w:val="707070"/>
          </w:rPr>
          <w:t>Artgerechte Fütterung von Mastschweinen</w:t>
        </w:r>
      </w:hyperlink>
    </w:p>
    <w:p w14:paraId="26E1E55E" w14:textId="77777777" w:rsidR="006B5712" w:rsidRPr="00DE3741" w:rsidRDefault="006B5712" w:rsidP="006B5712">
      <w:pPr>
        <w:pStyle w:val="FiBLmmaufzhlungszeichen"/>
      </w:pPr>
      <w:r w:rsidRPr="00DE3741">
        <w:t>fibl.org:</w:t>
      </w:r>
      <w:r w:rsidRPr="00DE3741">
        <w:rPr>
          <w:rStyle w:val="apple-converted-space"/>
        </w:rPr>
        <w:t xml:space="preserve"> Merkblatt </w:t>
      </w:r>
      <w:hyperlink r:id="rId18" w:tgtFrame="_self" w:history="1">
        <w:r w:rsidRPr="00DE3741">
          <w:rPr>
            <w:rStyle w:val="Hyperlink"/>
            <w:color w:val="707070"/>
          </w:rPr>
          <w:t>Freilandhaltung von Schweinen</w:t>
        </w:r>
      </w:hyperlink>
    </w:p>
    <w:p w14:paraId="432916B9" w14:textId="77777777" w:rsidR="006B5712" w:rsidRPr="00DE3741" w:rsidRDefault="006B5712" w:rsidP="006B5712">
      <w:pPr>
        <w:pStyle w:val="FiBLmmaufzhlungszeichen"/>
      </w:pPr>
      <w:r w:rsidRPr="00DE3741">
        <w:t xml:space="preserve">fibl.org: Podcast </w:t>
      </w:r>
      <w:hyperlink r:id="rId19" w:history="1">
        <w:r w:rsidRPr="00DE3741">
          <w:rPr>
            <w:rStyle w:val="Hyperlink"/>
          </w:rPr>
          <w:t>Glückliche Schweine in umweltschonender Haltung</w:t>
        </w:r>
      </w:hyperlink>
    </w:p>
    <w:p w14:paraId="788E917F" w14:textId="77777777" w:rsidR="006B5712" w:rsidRDefault="006B5712" w:rsidP="006B5712">
      <w:pPr>
        <w:pStyle w:val="FiBLmmzusatzinfo"/>
      </w:pPr>
      <w:r>
        <w:t>Video</w:t>
      </w:r>
    </w:p>
    <w:p w14:paraId="10709CC4" w14:textId="77777777" w:rsidR="006B5712" w:rsidRPr="00DE3741" w:rsidRDefault="006B5712" w:rsidP="006B5712">
      <w:pPr>
        <w:pStyle w:val="FiBLmmaufzhlungszeichen3"/>
        <w:ind w:left="426"/>
      </w:pPr>
      <w:r w:rsidRPr="00DE3741">
        <w:t>youtube.com:</w:t>
      </w:r>
      <w:r w:rsidRPr="00DE3741">
        <w:rPr>
          <w:rStyle w:val="apple-converted-space"/>
        </w:rPr>
        <w:t> </w:t>
      </w:r>
      <w:hyperlink r:id="rId20" w:tgtFrame="_blank" w:history="1">
        <w:r w:rsidRPr="00DE3741">
          <w:rPr>
            <w:rStyle w:val="Hyperlink"/>
            <w:color w:val="707070"/>
          </w:rPr>
          <w:t>Auslaufgestaltung für Bio-Mastschweine</w:t>
        </w:r>
      </w:hyperlink>
    </w:p>
    <w:p w14:paraId="4B3AC6C5" w14:textId="77777777" w:rsidR="006B5712" w:rsidRPr="00DE3741" w:rsidRDefault="006B5712" w:rsidP="006B5712">
      <w:pPr>
        <w:pStyle w:val="FiBLmmaufzhlungszeichen3"/>
        <w:ind w:left="426"/>
      </w:pPr>
      <w:r w:rsidRPr="00DE3741">
        <w:t>youtube.com:</w:t>
      </w:r>
      <w:r w:rsidRPr="00DE3741">
        <w:rPr>
          <w:rStyle w:val="apple-converted-space"/>
        </w:rPr>
        <w:t> </w:t>
      </w:r>
      <w:hyperlink r:id="rId21" w:tgtFrame="_blank" w:history="1">
        <w:r w:rsidRPr="00DE3741">
          <w:rPr>
            <w:rStyle w:val="Hyperlink"/>
            <w:color w:val="707070"/>
          </w:rPr>
          <w:t>Sau Karavan – Bodenschonende Schweinehaltung auf Dauergrünland</w:t>
        </w:r>
      </w:hyperlink>
    </w:p>
    <w:p w14:paraId="28E85CEB" w14:textId="77777777" w:rsidR="006B5712" w:rsidRPr="00DE3741" w:rsidRDefault="006B5712" w:rsidP="006B5712">
      <w:pPr>
        <w:pStyle w:val="FiBLmmaufzhlungszeichen3"/>
        <w:ind w:left="426"/>
        <w:rPr>
          <w:lang w:val="en-US"/>
        </w:rPr>
      </w:pPr>
      <w:r w:rsidRPr="00DE3741">
        <w:rPr>
          <w:lang w:val="en-US"/>
        </w:rPr>
        <w:t>youtube.com:</w:t>
      </w:r>
      <w:r w:rsidRPr="00DE3741">
        <w:rPr>
          <w:rStyle w:val="apple-converted-space"/>
          <w:lang w:val="en-US"/>
        </w:rPr>
        <w:t> </w:t>
      </w:r>
      <w:hyperlink r:id="rId22" w:tgtFrame="_blank" w:history="1">
        <w:r w:rsidRPr="00DE3741">
          <w:rPr>
            <w:rStyle w:val="Hyperlink"/>
            <w:color w:val="707070"/>
            <w:lang w:val="en-US"/>
          </w:rPr>
          <w:t>Innovative pasture systems from Denmark and Italy</w:t>
        </w:r>
      </w:hyperlink>
      <w:r w:rsidRPr="00DE3741">
        <w:rPr>
          <w:rStyle w:val="apple-converted-space"/>
          <w:lang w:val="en-US"/>
        </w:rPr>
        <w:t> </w:t>
      </w:r>
      <w:r w:rsidRPr="00DE3741">
        <w:rPr>
          <w:lang w:val="en-US"/>
        </w:rPr>
        <w:t xml:space="preserve">(in </w:t>
      </w:r>
      <w:proofErr w:type="spellStart"/>
      <w:r w:rsidRPr="00DE3741">
        <w:rPr>
          <w:lang w:val="en-US"/>
        </w:rPr>
        <w:t>Englisch</w:t>
      </w:r>
      <w:proofErr w:type="spellEnd"/>
      <w:r w:rsidRPr="00DE3741">
        <w:rPr>
          <w:lang w:val="en-US"/>
        </w:rPr>
        <w:t>)</w:t>
      </w:r>
    </w:p>
    <w:p w14:paraId="68E6BAE5" w14:textId="77777777" w:rsidR="006B5712" w:rsidRPr="00D0155F" w:rsidRDefault="006B5712" w:rsidP="006B5712">
      <w:pPr>
        <w:pStyle w:val="FiBLmmzusatzinfo"/>
        <w:rPr>
          <w:lang w:val="fr-CH"/>
        </w:rPr>
      </w:pPr>
      <w:r w:rsidRPr="00D0155F">
        <w:rPr>
          <w:lang w:val="fr-CH"/>
        </w:rPr>
        <w:t>Bibliographie</w:t>
      </w:r>
    </w:p>
    <w:p w14:paraId="769CD89A" w14:textId="77777777" w:rsidR="006B5712" w:rsidRPr="00D0155F" w:rsidRDefault="006B5712" w:rsidP="006B5712">
      <w:pPr>
        <w:pStyle w:val="FiBLmmliteratur"/>
      </w:pPr>
      <w:r w:rsidRPr="00D0155F">
        <w:rPr>
          <w:lang w:val="fr-CH"/>
        </w:rPr>
        <w:t xml:space="preserve">Früh B. et al. </w:t>
      </w:r>
      <w:r w:rsidRPr="00B96EA8">
        <w:t xml:space="preserve">(2022): Tierwohl und Umweltwirkungen der biologischen Schweinehaltung, Eine Sammlung von Faktenblätter, Forschungsinstitut für biologischen Landbau FiBL, Frick. </w:t>
      </w:r>
      <w:r w:rsidRPr="00D0155F">
        <w:t xml:space="preserve">Unter: </w:t>
      </w:r>
      <w:hyperlink r:id="rId23" w:history="1">
        <w:r w:rsidRPr="00D0155F">
          <w:rPr>
            <w:rStyle w:val="Hyperlink"/>
          </w:rPr>
          <w:t>shop.fibl.org</w:t>
        </w:r>
      </w:hyperlink>
      <w:r w:rsidRPr="00D0155F">
        <w:t xml:space="preserve">, Artikelnummer 1460. DOI: 10.5281/zenodo.6988334 </w:t>
      </w:r>
    </w:p>
    <w:p w14:paraId="48AE149E" w14:textId="7A2E7DFC" w:rsidR="004101FD" w:rsidRPr="00D0155F" w:rsidRDefault="006B5712" w:rsidP="006B5712">
      <w:pPr>
        <w:pStyle w:val="FiBLmmliteratur"/>
      </w:pPr>
      <w:r w:rsidRPr="00767164">
        <w:t xml:space="preserve">Früh B. et al. </w:t>
      </w:r>
      <w:r w:rsidRPr="004101FD">
        <w:rPr>
          <w:lang w:val="en-US"/>
        </w:rPr>
        <w:t>(2022): Welfare and</w:t>
      </w:r>
      <w:r>
        <w:rPr>
          <w:lang w:val="en-US"/>
        </w:rPr>
        <w:t xml:space="preserve"> </w:t>
      </w:r>
      <w:r w:rsidRPr="004101FD">
        <w:rPr>
          <w:lang w:val="en-US"/>
        </w:rPr>
        <w:t>environmental impact of organic pig production, A collection of</w:t>
      </w:r>
      <w:r>
        <w:rPr>
          <w:lang w:val="en-US"/>
        </w:rPr>
        <w:t xml:space="preserve"> </w:t>
      </w:r>
      <w:r w:rsidRPr="004101FD">
        <w:rPr>
          <w:lang w:val="en-US"/>
        </w:rPr>
        <w:t>factsheets, Research Institute of Organic Agriculture FiBL, Frick.</w:t>
      </w:r>
      <w:r>
        <w:rPr>
          <w:lang w:val="en-US"/>
        </w:rPr>
        <w:t xml:space="preserve"> </w:t>
      </w:r>
      <w:proofErr w:type="spellStart"/>
      <w:r w:rsidRPr="00767164">
        <w:t>Available</w:t>
      </w:r>
      <w:proofErr w:type="spellEnd"/>
      <w:r w:rsidRPr="00767164">
        <w:t xml:space="preserve"> at </w:t>
      </w:r>
      <w:hyperlink r:id="rId24" w:history="1">
        <w:r w:rsidRPr="00767164">
          <w:rPr>
            <w:rStyle w:val="Hyperlink"/>
          </w:rPr>
          <w:t>shop.fibl.org</w:t>
        </w:r>
      </w:hyperlink>
      <w:r w:rsidRPr="00767164">
        <w:t xml:space="preserve">, </w:t>
      </w:r>
      <w:proofErr w:type="spellStart"/>
      <w:r w:rsidRPr="00767164">
        <w:t>Publication</w:t>
      </w:r>
      <w:proofErr w:type="spellEnd"/>
      <w:r w:rsidRPr="00767164">
        <w:t xml:space="preserve"> </w:t>
      </w:r>
      <w:proofErr w:type="spellStart"/>
      <w:r w:rsidRPr="00767164">
        <w:t>No</w:t>
      </w:r>
      <w:proofErr w:type="spellEnd"/>
      <w:r w:rsidRPr="00767164">
        <w:t xml:space="preserve">. 1300. </w:t>
      </w:r>
      <w:r w:rsidRPr="00D0155F">
        <w:t>DOI: 10.5281/zenodo.7022889</w:t>
      </w:r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5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lastRenderedPageBreak/>
        <w:t>Über</w:t>
      </w:r>
      <w:r w:rsidRPr="00A04F66">
        <w:t xml:space="preserve"> das FiBL</w:t>
      </w:r>
    </w:p>
    <w:p w14:paraId="7D4A7195" w14:textId="35C97F7D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009F3D54">
        <w:t>350</w:t>
      </w:r>
      <w:r w:rsidRPr="00DB7736">
        <w:t xml:space="preserve"> Mitarbeitende tätig. </w:t>
      </w:r>
      <w:hyperlink r:id="rId26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7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6F90" w16cex:dateUtc="2022-08-24T07:36:00Z"/>
  <w16cex:commentExtensible w16cex:durableId="269F67D9" w16cex:dateUtc="2022-08-11T09:34:00Z"/>
  <w16cex:commentExtensible w16cex:durableId="269F66A6" w16cex:dateUtc="2022-08-11T09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D77F" w14:textId="77777777" w:rsidR="00DF51E0" w:rsidRDefault="00DF51E0" w:rsidP="00F53AA9">
      <w:pPr>
        <w:spacing w:after="0" w:line="240" w:lineRule="auto"/>
      </w:pPr>
      <w:r>
        <w:separator/>
      </w:r>
    </w:p>
  </w:endnote>
  <w:endnote w:type="continuationSeparator" w:id="0">
    <w:p w14:paraId="203C3C11" w14:textId="77777777" w:rsidR="00DF51E0" w:rsidRDefault="00DF51E0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584D38AD" w:rsidR="00DA14CE" w:rsidRPr="00422D95" w:rsidRDefault="00DA14CE" w:rsidP="001926E1">
          <w:pPr>
            <w:pStyle w:val="FiBLmmfusszeile"/>
          </w:pPr>
          <w:r w:rsidRPr="00422D95">
            <w:t>Medienmitteilung vom</w:t>
          </w:r>
          <w:r w:rsidR="00422D95" w:rsidRPr="00422D95">
            <w:t xml:space="preserve"> </w:t>
          </w:r>
          <w:r w:rsidR="00AE26C7">
            <w:t>04</w:t>
          </w:r>
          <w:r w:rsidRPr="00422D95">
            <w:t>.</w:t>
          </w:r>
          <w:r w:rsidR="00AE26C7">
            <w:t>10</w:t>
          </w:r>
          <w:r w:rsidRPr="00422D95">
            <w:t>.</w:t>
          </w:r>
          <w:r w:rsidR="00824BFF" w:rsidRPr="00422D95">
            <w:t>2022</w:t>
          </w:r>
        </w:p>
      </w:tc>
      <w:tc>
        <w:tcPr>
          <w:tcW w:w="77" w:type="pct"/>
        </w:tcPr>
        <w:p w14:paraId="7D4A71A9" w14:textId="20EBD65B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0146D4">
            <w:rPr>
              <w:noProof/>
            </w:rPr>
            <w:t>5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8725C" w14:textId="77777777" w:rsidR="00DF51E0" w:rsidRDefault="00DF51E0" w:rsidP="00F53AA9">
      <w:pPr>
        <w:spacing w:after="0" w:line="240" w:lineRule="auto"/>
      </w:pPr>
      <w:r>
        <w:separator/>
      </w:r>
    </w:p>
  </w:footnote>
  <w:footnote w:type="continuationSeparator" w:id="0">
    <w:p w14:paraId="68526869" w14:textId="77777777" w:rsidR="00DF51E0" w:rsidRDefault="00DF51E0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5FE0"/>
    <w:multiLevelType w:val="multilevel"/>
    <w:tmpl w:val="9B0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230B"/>
    <w:multiLevelType w:val="multilevel"/>
    <w:tmpl w:val="4B4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50634"/>
    <w:multiLevelType w:val="multilevel"/>
    <w:tmpl w:val="3566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CD4"/>
    <w:multiLevelType w:val="multilevel"/>
    <w:tmpl w:val="FF78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1151E"/>
    <w:rsid w:val="000146D4"/>
    <w:rsid w:val="000174B8"/>
    <w:rsid w:val="00021886"/>
    <w:rsid w:val="00031133"/>
    <w:rsid w:val="00047DFA"/>
    <w:rsid w:val="00051228"/>
    <w:rsid w:val="0005651F"/>
    <w:rsid w:val="00070647"/>
    <w:rsid w:val="00075B35"/>
    <w:rsid w:val="0007727E"/>
    <w:rsid w:val="0008157D"/>
    <w:rsid w:val="00097E74"/>
    <w:rsid w:val="000A0CF7"/>
    <w:rsid w:val="000A2C76"/>
    <w:rsid w:val="000A3B13"/>
    <w:rsid w:val="000A58E3"/>
    <w:rsid w:val="000B5156"/>
    <w:rsid w:val="000C75D0"/>
    <w:rsid w:val="000D11D4"/>
    <w:rsid w:val="000D1657"/>
    <w:rsid w:val="000D5714"/>
    <w:rsid w:val="000D77A9"/>
    <w:rsid w:val="000D7A27"/>
    <w:rsid w:val="000F2BE9"/>
    <w:rsid w:val="001050BE"/>
    <w:rsid w:val="00107221"/>
    <w:rsid w:val="001354F8"/>
    <w:rsid w:val="001366DE"/>
    <w:rsid w:val="00146772"/>
    <w:rsid w:val="00164C87"/>
    <w:rsid w:val="0017068A"/>
    <w:rsid w:val="001825E2"/>
    <w:rsid w:val="00182809"/>
    <w:rsid w:val="0018434A"/>
    <w:rsid w:val="00184DAF"/>
    <w:rsid w:val="001926E1"/>
    <w:rsid w:val="00195EC7"/>
    <w:rsid w:val="001A2005"/>
    <w:rsid w:val="001B2B79"/>
    <w:rsid w:val="001B31D5"/>
    <w:rsid w:val="001B3DB5"/>
    <w:rsid w:val="001E1C11"/>
    <w:rsid w:val="001F27C8"/>
    <w:rsid w:val="001F529F"/>
    <w:rsid w:val="001F5D49"/>
    <w:rsid w:val="00210578"/>
    <w:rsid w:val="00211862"/>
    <w:rsid w:val="002120EA"/>
    <w:rsid w:val="002203DD"/>
    <w:rsid w:val="00223460"/>
    <w:rsid w:val="0022639B"/>
    <w:rsid w:val="00230924"/>
    <w:rsid w:val="00231287"/>
    <w:rsid w:val="0024129B"/>
    <w:rsid w:val="00243E59"/>
    <w:rsid w:val="00250E3F"/>
    <w:rsid w:val="00280674"/>
    <w:rsid w:val="002925F1"/>
    <w:rsid w:val="002A1D8C"/>
    <w:rsid w:val="002A7256"/>
    <w:rsid w:val="002B1D53"/>
    <w:rsid w:val="002C0814"/>
    <w:rsid w:val="002C3506"/>
    <w:rsid w:val="002C4031"/>
    <w:rsid w:val="002C434F"/>
    <w:rsid w:val="002C779C"/>
    <w:rsid w:val="002D757B"/>
    <w:rsid w:val="002D7D78"/>
    <w:rsid w:val="002E414D"/>
    <w:rsid w:val="002E4338"/>
    <w:rsid w:val="002F586A"/>
    <w:rsid w:val="00310A8C"/>
    <w:rsid w:val="003150C5"/>
    <w:rsid w:val="003159F8"/>
    <w:rsid w:val="00330138"/>
    <w:rsid w:val="00344790"/>
    <w:rsid w:val="00372BF7"/>
    <w:rsid w:val="003847CC"/>
    <w:rsid w:val="003A4191"/>
    <w:rsid w:val="003C3779"/>
    <w:rsid w:val="003C4537"/>
    <w:rsid w:val="003C6406"/>
    <w:rsid w:val="003D1138"/>
    <w:rsid w:val="003E1A5D"/>
    <w:rsid w:val="003E2286"/>
    <w:rsid w:val="003E5C36"/>
    <w:rsid w:val="004101FD"/>
    <w:rsid w:val="0041671F"/>
    <w:rsid w:val="00422D95"/>
    <w:rsid w:val="00423C89"/>
    <w:rsid w:val="00425CDF"/>
    <w:rsid w:val="0042653A"/>
    <w:rsid w:val="00430E97"/>
    <w:rsid w:val="0044286A"/>
    <w:rsid w:val="00446B90"/>
    <w:rsid w:val="00450F2F"/>
    <w:rsid w:val="00450FA1"/>
    <w:rsid w:val="00453BD9"/>
    <w:rsid w:val="004570C7"/>
    <w:rsid w:val="00465871"/>
    <w:rsid w:val="0046602F"/>
    <w:rsid w:val="004730C6"/>
    <w:rsid w:val="004762FE"/>
    <w:rsid w:val="004807B1"/>
    <w:rsid w:val="004826C8"/>
    <w:rsid w:val="00485B8C"/>
    <w:rsid w:val="0048754E"/>
    <w:rsid w:val="00493016"/>
    <w:rsid w:val="004A2D4C"/>
    <w:rsid w:val="004B6C83"/>
    <w:rsid w:val="004C21B0"/>
    <w:rsid w:val="004C4067"/>
    <w:rsid w:val="004D0109"/>
    <w:rsid w:val="004D0AE9"/>
    <w:rsid w:val="004D6428"/>
    <w:rsid w:val="004E2C65"/>
    <w:rsid w:val="004F613F"/>
    <w:rsid w:val="005000BC"/>
    <w:rsid w:val="005028C1"/>
    <w:rsid w:val="005309F2"/>
    <w:rsid w:val="0053530C"/>
    <w:rsid w:val="00540B0E"/>
    <w:rsid w:val="00540DAE"/>
    <w:rsid w:val="00555C7D"/>
    <w:rsid w:val="005612CB"/>
    <w:rsid w:val="00571E3B"/>
    <w:rsid w:val="00580C94"/>
    <w:rsid w:val="005867AD"/>
    <w:rsid w:val="005938C8"/>
    <w:rsid w:val="0059401F"/>
    <w:rsid w:val="005A1255"/>
    <w:rsid w:val="005B07DB"/>
    <w:rsid w:val="005C5710"/>
    <w:rsid w:val="005D0989"/>
    <w:rsid w:val="005E06D0"/>
    <w:rsid w:val="005F005F"/>
    <w:rsid w:val="005F1359"/>
    <w:rsid w:val="005F5A7E"/>
    <w:rsid w:val="006244C5"/>
    <w:rsid w:val="006316E7"/>
    <w:rsid w:val="006410F4"/>
    <w:rsid w:val="00647A25"/>
    <w:rsid w:val="00661678"/>
    <w:rsid w:val="0066529D"/>
    <w:rsid w:val="006718FC"/>
    <w:rsid w:val="00673B11"/>
    <w:rsid w:val="00681E9E"/>
    <w:rsid w:val="006B5712"/>
    <w:rsid w:val="006C3275"/>
    <w:rsid w:val="006D0FF6"/>
    <w:rsid w:val="006D4D11"/>
    <w:rsid w:val="006E612A"/>
    <w:rsid w:val="006F28E6"/>
    <w:rsid w:val="0070696A"/>
    <w:rsid w:val="00712776"/>
    <w:rsid w:val="0072632F"/>
    <w:rsid w:val="00727486"/>
    <w:rsid w:val="0073453A"/>
    <w:rsid w:val="007352CC"/>
    <w:rsid w:val="00736F11"/>
    <w:rsid w:val="00754508"/>
    <w:rsid w:val="00764E69"/>
    <w:rsid w:val="007666E3"/>
    <w:rsid w:val="00767164"/>
    <w:rsid w:val="00770A4B"/>
    <w:rsid w:val="00781137"/>
    <w:rsid w:val="00783BE6"/>
    <w:rsid w:val="0078787E"/>
    <w:rsid w:val="00793238"/>
    <w:rsid w:val="007A051D"/>
    <w:rsid w:val="007A0D20"/>
    <w:rsid w:val="007B4C07"/>
    <w:rsid w:val="007C6110"/>
    <w:rsid w:val="007C691F"/>
    <w:rsid w:val="007C7E19"/>
    <w:rsid w:val="007D335D"/>
    <w:rsid w:val="007F2027"/>
    <w:rsid w:val="00803AF9"/>
    <w:rsid w:val="00817B94"/>
    <w:rsid w:val="00823157"/>
    <w:rsid w:val="00824BFF"/>
    <w:rsid w:val="008417D3"/>
    <w:rsid w:val="00843F2F"/>
    <w:rsid w:val="00861053"/>
    <w:rsid w:val="00861AC8"/>
    <w:rsid w:val="00866E96"/>
    <w:rsid w:val="00870F62"/>
    <w:rsid w:val="00872371"/>
    <w:rsid w:val="00874EB9"/>
    <w:rsid w:val="0088647D"/>
    <w:rsid w:val="008977AF"/>
    <w:rsid w:val="008A5E8C"/>
    <w:rsid w:val="008A6B50"/>
    <w:rsid w:val="008D48AD"/>
    <w:rsid w:val="009018C3"/>
    <w:rsid w:val="009109C1"/>
    <w:rsid w:val="00912F05"/>
    <w:rsid w:val="009669B5"/>
    <w:rsid w:val="00981742"/>
    <w:rsid w:val="00982A03"/>
    <w:rsid w:val="00986F71"/>
    <w:rsid w:val="009B52A0"/>
    <w:rsid w:val="009B6DCA"/>
    <w:rsid w:val="009C0B90"/>
    <w:rsid w:val="009C0F61"/>
    <w:rsid w:val="009C386B"/>
    <w:rsid w:val="009C7E54"/>
    <w:rsid w:val="009D1E48"/>
    <w:rsid w:val="009D6E9E"/>
    <w:rsid w:val="009E353F"/>
    <w:rsid w:val="009F3D54"/>
    <w:rsid w:val="00A010AC"/>
    <w:rsid w:val="00A033E7"/>
    <w:rsid w:val="00A04F66"/>
    <w:rsid w:val="00A135C6"/>
    <w:rsid w:val="00A17E51"/>
    <w:rsid w:val="00A27464"/>
    <w:rsid w:val="00A304A8"/>
    <w:rsid w:val="00A3449E"/>
    <w:rsid w:val="00A365ED"/>
    <w:rsid w:val="00A57050"/>
    <w:rsid w:val="00A624F0"/>
    <w:rsid w:val="00A75F72"/>
    <w:rsid w:val="00A83320"/>
    <w:rsid w:val="00AA295A"/>
    <w:rsid w:val="00AB1D7E"/>
    <w:rsid w:val="00AC05AC"/>
    <w:rsid w:val="00AC0FAB"/>
    <w:rsid w:val="00AC6487"/>
    <w:rsid w:val="00AE26C7"/>
    <w:rsid w:val="00AE4C5E"/>
    <w:rsid w:val="00B116CC"/>
    <w:rsid w:val="00B11B61"/>
    <w:rsid w:val="00B169A5"/>
    <w:rsid w:val="00B25F0B"/>
    <w:rsid w:val="00B273DE"/>
    <w:rsid w:val="00B44024"/>
    <w:rsid w:val="00B60BCA"/>
    <w:rsid w:val="00B703EF"/>
    <w:rsid w:val="00B71906"/>
    <w:rsid w:val="00B83FDA"/>
    <w:rsid w:val="00B96EA8"/>
    <w:rsid w:val="00BB1DF7"/>
    <w:rsid w:val="00BB6309"/>
    <w:rsid w:val="00BB7AF8"/>
    <w:rsid w:val="00BC05AC"/>
    <w:rsid w:val="00C059C3"/>
    <w:rsid w:val="00C10742"/>
    <w:rsid w:val="00C12E3C"/>
    <w:rsid w:val="00C14AA4"/>
    <w:rsid w:val="00C16594"/>
    <w:rsid w:val="00C2293A"/>
    <w:rsid w:val="00C47119"/>
    <w:rsid w:val="00C50896"/>
    <w:rsid w:val="00C54E7B"/>
    <w:rsid w:val="00C56654"/>
    <w:rsid w:val="00C725B7"/>
    <w:rsid w:val="00C73E52"/>
    <w:rsid w:val="00C740BD"/>
    <w:rsid w:val="00C8256D"/>
    <w:rsid w:val="00C82AE2"/>
    <w:rsid w:val="00C93A6C"/>
    <w:rsid w:val="00CC03A8"/>
    <w:rsid w:val="00CC3A13"/>
    <w:rsid w:val="00CC3D03"/>
    <w:rsid w:val="00CD4B01"/>
    <w:rsid w:val="00CE1A38"/>
    <w:rsid w:val="00CE69ED"/>
    <w:rsid w:val="00CF4CEC"/>
    <w:rsid w:val="00D0155F"/>
    <w:rsid w:val="00D142E7"/>
    <w:rsid w:val="00D17B11"/>
    <w:rsid w:val="00D20589"/>
    <w:rsid w:val="00D25E6E"/>
    <w:rsid w:val="00D7727C"/>
    <w:rsid w:val="00D82FEC"/>
    <w:rsid w:val="00D84701"/>
    <w:rsid w:val="00DA14CE"/>
    <w:rsid w:val="00DA59A4"/>
    <w:rsid w:val="00DA5D86"/>
    <w:rsid w:val="00DC15AC"/>
    <w:rsid w:val="00DC6E15"/>
    <w:rsid w:val="00DD0000"/>
    <w:rsid w:val="00DE3741"/>
    <w:rsid w:val="00DE44EA"/>
    <w:rsid w:val="00DF51E0"/>
    <w:rsid w:val="00E018D1"/>
    <w:rsid w:val="00E06042"/>
    <w:rsid w:val="00E26382"/>
    <w:rsid w:val="00E3023F"/>
    <w:rsid w:val="00E32B51"/>
    <w:rsid w:val="00E32D11"/>
    <w:rsid w:val="00E433A3"/>
    <w:rsid w:val="00E47771"/>
    <w:rsid w:val="00E55015"/>
    <w:rsid w:val="00E64975"/>
    <w:rsid w:val="00E670BA"/>
    <w:rsid w:val="00E71FBF"/>
    <w:rsid w:val="00E76295"/>
    <w:rsid w:val="00ED0946"/>
    <w:rsid w:val="00EE2D4C"/>
    <w:rsid w:val="00EE519B"/>
    <w:rsid w:val="00EF27D5"/>
    <w:rsid w:val="00EF6F53"/>
    <w:rsid w:val="00EF726D"/>
    <w:rsid w:val="00F07B60"/>
    <w:rsid w:val="00F113CD"/>
    <w:rsid w:val="00F21C5E"/>
    <w:rsid w:val="00F34697"/>
    <w:rsid w:val="00F463DB"/>
    <w:rsid w:val="00F53AA9"/>
    <w:rsid w:val="00F5459B"/>
    <w:rsid w:val="00F60E58"/>
    <w:rsid w:val="00F6745D"/>
    <w:rsid w:val="00F73377"/>
    <w:rsid w:val="00F83CC5"/>
    <w:rsid w:val="00FC0DFD"/>
    <w:rsid w:val="00FC7C7B"/>
    <w:rsid w:val="00FD5307"/>
    <w:rsid w:val="00FE78EC"/>
    <w:rsid w:val="00FF4896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673B11"/>
  </w:style>
  <w:style w:type="character" w:styleId="Kommentarzeichen">
    <w:name w:val="annotation reference"/>
    <w:basedOn w:val="Absatz-Standardschriftart"/>
    <w:uiPriority w:val="99"/>
    <w:semiHidden/>
    <w:rsid w:val="006718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718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8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718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8F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ara.frueh@fibl.org" TargetMode="External"/><Relationship Id="rId18" Type="http://schemas.openxmlformats.org/officeDocument/2006/relationships/hyperlink" Target="https://www.fibl.org/de/shop/2503-freilandschweine" TargetMode="External"/><Relationship Id="rId26" Type="http://schemas.openxmlformats.org/officeDocument/2006/relationships/hyperlink" Target="https://www.fibl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RiGhwu-N6xo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de/shop/1125-mastschweinefuetterung" TargetMode="External"/><Relationship Id="rId25" Type="http://schemas.openxmlformats.org/officeDocument/2006/relationships/hyperlink" Target="https://www.fibl.org/de/infothek/medi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jects.au.dk/coreorganiccofund/core-organic-cofund-projects/power" TargetMode="External"/><Relationship Id="rId20" Type="http://schemas.openxmlformats.org/officeDocument/2006/relationships/hyperlink" Target="https://www.youtube.com/watch?v=NfIQcabZB7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ibl.org/de/shop/1300-hb-power-en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fibl.org/de/shop/1460-hb-power-de" TargetMode="External"/><Relationship Id="rId23" Type="http://schemas.openxmlformats.org/officeDocument/2006/relationships/hyperlink" Target="https://www.fibl.org/de/shop/1460-hb-power-d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ibl.org/de/infothek/meldung/podcast-glueckliche-schweine-in-umweltschonender-haltu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phie.thanner@fibl.org" TargetMode="External"/><Relationship Id="rId22" Type="http://schemas.openxmlformats.org/officeDocument/2006/relationships/hyperlink" Target="https://www.youtube.com/watch?v=p8UTHQswzTw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4.xml><?xml version="1.0" encoding="utf-8"?>
<ds:datastoreItem xmlns:ds="http://schemas.openxmlformats.org/officeDocument/2006/customXml" ds:itemID="{A6799C85-39FE-400C-8769-B5039A7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 "Handbuch für eine tierfreundliche und umweltschonende Schweinehaltung"</vt:lpstr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"Handbuch für eine tierfreundliche und umweltschonende Schweinehaltung"</dc:title>
  <dc:creator>FiBL</dc:creator>
  <cp:lastModifiedBy>Basler Andreas</cp:lastModifiedBy>
  <cp:revision>12</cp:revision>
  <cp:lastPrinted>2022-09-20T11:32:00Z</cp:lastPrinted>
  <dcterms:created xsi:type="dcterms:W3CDTF">2022-09-20T07:49:00Z</dcterms:created>
  <dcterms:modified xsi:type="dcterms:W3CDTF">2022-09-27T08:24:00Z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