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40CE8" w14:textId="0092C416" w:rsidR="004762FE" w:rsidRPr="00F77045" w:rsidRDefault="00F77045" w:rsidP="003E5C36">
      <w:pPr>
        <w:pStyle w:val="FiBLmmzwischentitel"/>
        <w:rPr>
          <w:sz w:val="24"/>
          <w:szCs w:val="24"/>
        </w:rPr>
        <w:sectPr w:rsidR="004762FE" w:rsidRPr="00F77045"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F77045">
        <w:rPr>
          <w:sz w:val="24"/>
          <w:szCs w:val="24"/>
        </w:rPr>
        <w:t>Presse</w:t>
      </w:r>
      <w:r w:rsidR="004762FE" w:rsidRPr="00F77045">
        <w:rPr>
          <w:sz w:val="24"/>
          <w:szCs w:val="24"/>
        </w:rPr>
        <w:t>mitteilung</w:t>
      </w:r>
      <w:r w:rsidRPr="00F77045">
        <w:rPr>
          <w:sz w:val="24"/>
          <w:szCs w:val="24"/>
        </w:rPr>
        <w:t xml:space="preserve">, </w:t>
      </w:r>
      <w:r w:rsidR="00971074">
        <w:rPr>
          <w:sz w:val="24"/>
          <w:szCs w:val="24"/>
        </w:rPr>
        <w:t>27.5.2021</w:t>
      </w:r>
    </w:p>
    <w:p w14:paraId="45B00CC7" w14:textId="0AC9D898" w:rsidR="00DE44EA" w:rsidRPr="003F170C" w:rsidRDefault="00F77045" w:rsidP="00D43FD6">
      <w:pPr>
        <w:pStyle w:val="FiBLmmtitel"/>
        <w:rPr>
          <w:bCs/>
        </w:rPr>
      </w:pPr>
      <w:r w:rsidRPr="003F170C">
        <w:rPr>
          <w:bCs/>
          <w:lang w:val="de-DE"/>
        </w:rPr>
        <w:t xml:space="preserve">Neue </w:t>
      </w:r>
      <w:proofErr w:type="spellStart"/>
      <w:r w:rsidRPr="003F170C">
        <w:rPr>
          <w:bCs/>
          <w:lang w:val="de-DE"/>
        </w:rPr>
        <w:t>FiBL</w:t>
      </w:r>
      <w:proofErr w:type="spellEnd"/>
      <w:r w:rsidRPr="003F170C">
        <w:rPr>
          <w:bCs/>
          <w:lang w:val="de-DE"/>
        </w:rPr>
        <w:t xml:space="preserve"> Studie </w:t>
      </w:r>
      <w:r w:rsidR="003F170C">
        <w:rPr>
          <w:bCs/>
          <w:lang w:val="de-DE"/>
        </w:rPr>
        <w:t>analysiert</w:t>
      </w:r>
      <w:r w:rsidRPr="003F170C">
        <w:rPr>
          <w:bCs/>
          <w:lang w:val="de-DE"/>
        </w:rPr>
        <w:t xml:space="preserve"> </w:t>
      </w:r>
      <w:r w:rsidR="009161A4" w:rsidRPr="003F170C">
        <w:rPr>
          <w:bCs/>
        </w:rPr>
        <w:t>Auswirkungen</w:t>
      </w:r>
      <w:r w:rsidR="00BF3B05">
        <w:rPr>
          <w:bCs/>
        </w:rPr>
        <w:t xml:space="preserve"> von</w:t>
      </w:r>
      <w:r w:rsidR="009161A4" w:rsidRPr="003F170C">
        <w:rPr>
          <w:bCs/>
        </w:rPr>
        <w:t xml:space="preserve"> österreichischen </w:t>
      </w:r>
      <w:r w:rsidR="00ED7AF2" w:rsidRPr="003F170C">
        <w:rPr>
          <w:bCs/>
        </w:rPr>
        <w:t>Lebensmittel</w:t>
      </w:r>
      <w:r w:rsidR="00BF3B05">
        <w:rPr>
          <w:bCs/>
        </w:rPr>
        <w:t xml:space="preserve">importen </w:t>
      </w:r>
      <w:r w:rsidR="00202F6E" w:rsidRPr="003F170C">
        <w:rPr>
          <w:bCs/>
        </w:rPr>
        <w:t>auf</w:t>
      </w:r>
      <w:r w:rsidR="004323E3" w:rsidRPr="003F170C">
        <w:rPr>
          <w:bCs/>
        </w:rPr>
        <w:t xml:space="preserve"> </w:t>
      </w:r>
      <w:r w:rsidR="009161A4" w:rsidRPr="003F170C">
        <w:rPr>
          <w:bCs/>
        </w:rPr>
        <w:t>globalen Süden</w:t>
      </w:r>
      <w:r w:rsidR="004323E3" w:rsidRPr="003F170C">
        <w:rPr>
          <w:bCs/>
        </w:rPr>
        <w:t xml:space="preserve"> </w:t>
      </w:r>
    </w:p>
    <w:p w14:paraId="69726588" w14:textId="45B1D324" w:rsidR="003B030D" w:rsidRPr="003B030D" w:rsidRDefault="003B030D" w:rsidP="003B030D">
      <w:pPr>
        <w:pStyle w:val="FiBLmmstandard"/>
        <w:rPr>
          <w:b/>
          <w:lang w:val="de-DE"/>
        </w:rPr>
      </w:pPr>
      <w:r w:rsidRPr="003B030D">
        <w:rPr>
          <w:b/>
          <w:lang w:val="de-DE"/>
        </w:rPr>
        <w:t xml:space="preserve">In </w:t>
      </w:r>
      <w:r w:rsidR="003F170C">
        <w:rPr>
          <w:b/>
          <w:lang w:val="de-DE"/>
        </w:rPr>
        <w:t>einer aktuellen Studie untersuch</w:t>
      </w:r>
      <w:r w:rsidRPr="003B030D">
        <w:rPr>
          <w:b/>
          <w:lang w:val="de-DE"/>
        </w:rPr>
        <w:t>t</w:t>
      </w:r>
      <w:r w:rsidR="00BF3B05">
        <w:rPr>
          <w:b/>
          <w:lang w:val="de-DE"/>
        </w:rPr>
        <w:t>e</w:t>
      </w:r>
      <w:r w:rsidRPr="003B030D">
        <w:rPr>
          <w:b/>
          <w:lang w:val="de-DE"/>
        </w:rPr>
        <w:t xml:space="preserve"> das </w:t>
      </w:r>
      <w:proofErr w:type="spellStart"/>
      <w:r w:rsidRPr="003B030D">
        <w:rPr>
          <w:b/>
          <w:lang w:val="de-DE"/>
        </w:rPr>
        <w:t>FiBL</w:t>
      </w:r>
      <w:proofErr w:type="spellEnd"/>
      <w:r w:rsidRPr="003B030D">
        <w:rPr>
          <w:b/>
          <w:lang w:val="de-DE"/>
        </w:rPr>
        <w:t xml:space="preserve"> Österreich in Kooperation mit dem Zentrum für Globalen Wandel und Nachhaltigkeit (Universität für Bodenkultur, Wien), wie sich der öster</w:t>
      </w:r>
      <w:r w:rsidR="009D76E3">
        <w:rPr>
          <w:b/>
          <w:lang w:val="de-DE"/>
        </w:rPr>
        <w:t xml:space="preserve">reichische Import ausgewählter </w:t>
      </w:r>
      <w:r w:rsidRPr="003B030D">
        <w:rPr>
          <w:b/>
          <w:lang w:val="de-DE"/>
        </w:rPr>
        <w:t xml:space="preserve">Lebens- und Futtermittel auf Landverbrauch, Artenvielfalt und Klima in den Anbauländern des globalen Südens auswirkt. </w:t>
      </w:r>
      <w:r w:rsidR="008016C9">
        <w:rPr>
          <w:b/>
          <w:lang w:val="de-DE"/>
        </w:rPr>
        <w:br/>
        <w:t xml:space="preserve">Die Autoren </w:t>
      </w:r>
      <w:r w:rsidR="00B8197A">
        <w:rPr>
          <w:b/>
          <w:lang w:val="de-DE"/>
        </w:rPr>
        <w:t xml:space="preserve">kommen zu dem Schluss, </w:t>
      </w:r>
      <w:r w:rsidR="003F170C">
        <w:rPr>
          <w:b/>
          <w:lang w:val="de-DE"/>
        </w:rPr>
        <w:t>dass e</w:t>
      </w:r>
      <w:r w:rsidR="009D76E3">
        <w:rPr>
          <w:b/>
          <w:lang w:val="de-DE"/>
        </w:rPr>
        <w:t>ine nachhaltigere</w:t>
      </w:r>
      <w:r w:rsidR="003F170C">
        <w:rPr>
          <w:b/>
          <w:lang w:val="de-DE"/>
        </w:rPr>
        <w:t xml:space="preserve"> Ernährung</w:t>
      </w:r>
      <w:r w:rsidRPr="003B030D">
        <w:rPr>
          <w:b/>
          <w:lang w:val="de-DE"/>
        </w:rPr>
        <w:t xml:space="preserve"> den Produktionsdruck auf bestehende Anbauflächen reduzier</w:t>
      </w:r>
      <w:r w:rsidR="008F46A7">
        <w:rPr>
          <w:b/>
          <w:lang w:val="de-DE"/>
        </w:rPr>
        <w:t>t</w:t>
      </w:r>
      <w:r w:rsidRPr="003B030D">
        <w:rPr>
          <w:b/>
          <w:lang w:val="de-DE"/>
        </w:rPr>
        <w:t>, landwirtschaftliche Flächen fü</w:t>
      </w:r>
      <w:r w:rsidR="00B8197A">
        <w:rPr>
          <w:b/>
          <w:lang w:val="de-DE"/>
        </w:rPr>
        <w:t>r andere Nutzungen frei mach</w:t>
      </w:r>
      <w:r w:rsidR="008F46A7">
        <w:rPr>
          <w:b/>
          <w:lang w:val="de-DE"/>
        </w:rPr>
        <w:t>t</w:t>
      </w:r>
      <w:r w:rsidR="00B8197A">
        <w:rPr>
          <w:b/>
          <w:lang w:val="de-DE"/>
        </w:rPr>
        <w:t xml:space="preserve"> sowie</w:t>
      </w:r>
      <w:r w:rsidRPr="003B030D">
        <w:rPr>
          <w:b/>
          <w:lang w:val="de-DE"/>
        </w:rPr>
        <w:t xml:space="preserve"> </w:t>
      </w:r>
      <w:r w:rsidR="00B8197A">
        <w:rPr>
          <w:b/>
          <w:lang w:val="de-DE"/>
        </w:rPr>
        <w:t xml:space="preserve">eine </w:t>
      </w:r>
      <w:r w:rsidRPr="003B030D">
        <w:rPr>
          <w:b/>
          <w:lang w:val="de-DE"/>
        </w:rPr>
        <w:t>potentielle Zerstörung wichtiger und vielfältiger Ökosysteme abwenden</w:t>
      </w:r>
      <w:r w:rsidR="003F170C">
        <w:rPr>
          <w:b/>
          <w:lang w:val="de-DE"/>
        </w:rPr>
        <w:t xml:space="preserve"> könnte. Dadurch könnte auch </w:t>
      </w:r>
      <w:r w:rsidR="00B8197A">
        <w:rPr>
          <w:b/>
          <w:lang w:val="de-DE"/>
        </w:rPr>
        <w:t>der</w:t>
      </w:r>
      <w:r w:rsidRPr="003B030D">
        <w:rPr>
          <w:b/>
          <w:lang w:val="de-DE"/>
        </w:rPr>
        <w:t xml:space="preserve"> Biodiversitätsverlust sowie die Gefahr von Pandemien reduziert und die enorme Importabhängigkeit von Sojafuttermitteln minimiert werden. </w:t>
      </w:r>
    </w:p>
    <w:p w14:paraId="4343E65F" w14:textId="1572AE26" w:rsidR="009D76E3" w:rsidRDefault="00E06042" w:rsidP="00E059DC">
      <w:pPr>
        <w:pStyle w:val="FiBLmmstandard"/>
      </w:pPr>
      <w:r w:rsidRPr="00DA287C">
        <w:rPr>
          <w:lang w:val="de-DE"/>
        </w:rPr>
        <w:t>(</w:t>
      </w:r>
      <w:r w:rsidR="00D43FD6" w:rsidRPr="00DA287C">
        <w:rPr>
          <w:lang w:val="de-DE"/>
        </w:rPr>
        <w:t>Wien</w:t>
      </w:r>
      <w:r w:rsidRPr="00DA287C">
        <w:rPr>
          <w:lang w:val="de-DE"/>
        </w:rPr>
        <w:t xml:space="preserve">, </w:t>
      </w:r>
      <w:r w:rsidR="00F25FC1">
        <w:rPr>
          <w:lang w:val="de-DE"/>
        </w:rPr>
        <w:t>27.5</w:t>
      </w:r>
      <w:r w:rsidR="00D43FD6" w:rsidRPr="00DA287C">
        <w:rPr>
          <w:lang w:val="de-DE"/>
        </w:rPr>
        <w:t>.20</w:t>
      </w:r>
      <w:r w:rsidR="00F25FC1">
        <w:rPr>
          <w:lang w:val="de-DE"/>
        </w:rPr>
        <w:t>21</w:t>
      </w:r>
      <w:r w:rsidRPr="00DA287C">
        <w:rPr>
          <w:lang w:val="de-DE"/>
        </w:rPr>
        <w:t>)</w:t>
      </w:r>
      <w:r w:rsidRPr="00D43FD6">
        <w:rPr>
          <w:lang w:val="de-DE"/>
        </w:rPr>
        <w:t xml:space="preserve"> </w:t>
      </w:r>
      <w:r w:rsidR="009D76E3">
        <w:t>In der Studie „Auswirkungen des österreichischen Imports ausgewählter Lebensmittel auf Flächenverbrauch, Biodiversität und Treibhausgasemissionen in den Anbauregionen des globalen Südens“ wurde anhand ausgewählter, von Österreich importierter Lebens- und Futtermittel (Soja, Palmöl, Kaffee, Kakao, Rohrzucker, Banane) der Zusammenhang zwischen dem jährlichen Import dieser Rohstoffe und dem Landverbrauch, dem Artensterben und den Treibhausgasemissionen in den Herkunftsländern analysiert. In einem weiteren Teil zeigt die Studie, welche Alternativen Österreich zur Verfügung stehen, um den Flächenverbrauch zu reduzieren und damit indirekt auch die Artenvielfalt zu schützen.</w:t>
      </w:r>
    </w:p>
    <w:p w14:paraId="57A500A6" w14:textId="63F56081" w:rsidR="008016C9" w:rsidRDefault="009D76E3" w:rsidP="00243DD8">
      <w:pPr>
        <w:pStyle w:val="FiBLmmstandard"/>
        <w:rPr>
          <w:b/>
          <w:lang w:val="de-DE"/>
        </w:rPr>
      </w:pPr>
      <w:r>
        <w:t>Martin Schlatzer, einer der Hauptautoren der Studie konstatiert: “Unsere Studie zeigt ganz klar, dass auch Österreich durch den Konsum bestimmter Rohstoffe mitverantwortlich für die Zerstörung von relevanten Ökosystemen und damit auch für die Gefährdung von Tier- und Pflanzenarten ist. Zu den wichtigsten Treibern von Tropenwaldabholzung zählt der hohe Fleischkonsum auf EU-Ebene, wie auch in Österreich.“</w:t>
      </w:r>
    </w:p>
    <w:p w14:paraId="2351AB58" w14:textId="78350B17" w:rsidR="00243DD8" w:rsidRDefault="00243DD8" w:rsidP="00243DD8">
      <w:pPr>
        <w:pStyle w:val="FiBLmmstandard"/>
        <w:rPr>
          <w:lang w:val="de-DE"/>
        </w:rPr>
      </w:pPr>
      <w:r w:rsidRPr="00243DD8">
        <w:rPr>
          <w:b/>
          <w:lang w:val="de-DE"/>
        </w:rPr>
        <w:t>Wichtige Ergebnisse der Studie</w:t>
      </w:r>
    </w:p>
    <w:p w14:paraId="1377F437" w14:textId="49475D70" w:rsidR="00516F07" w:rsidRDefault="00202F6E" w:rsidP="00516F07">
      <w:pPr>
        <w:pStyle w:val="FiBLaufzhlungszeichen"/>
      </w:pPr>
      <w:r w:rsidRPr="00202F6E">
        <w:t>Zu den wichtigsten Ursprungsländer</w:t>
      </w:r>
      <w:r w:rsidR="00B8197A">
        <w:t>n</w:t>
      </w:r>
      <w:r w:rsidRPr="00202F6E">
        <w:t xml:space="preserve"> der von Österreich </w:t>
      </w:r>
      <w:r w:rsidR="003F170C">
        <w:t>importierten Lebens-</w:t>
      </w:r>
      <w:r w:rsidR="00E059DC">
        <w:t xml:space="preserve"> und Futtermittel </w:t>
      </w:r>
      <w:r w:rsidRPr="00202F6E">
        <w:t>zählen Brasilien, Malaysia, Indonesien, Vietnam, die Elfenbeinküste, Ghana, Mauritius</w:t>
      </w:r>
      <w:r w:rsidR="00E059DC">
        <w:t>,</w:t>
      </w:r>
      <w:r w:rsidRPr="00202F6E">
        <w:t xml:space="preserve"> Costa Rica und Kolumbien. Die Produktion der ausgewählten Rohstoffe erstreckt sich auch auf Tropenwälder, Savannen</w:t>
      </w:r>
      <w:r w:rsidR="00B8197A">
        <w:t>- und</w:t>
      </w:r>
      <w:r w:rsidRPr="00202F6E">
        <w:t xml:space="preserve"> Naturschutzgebiete. Die Vernichtung dieser äußerst artenreichen Ökosysteme für </w:t>
      </w:r>
      <w:r w:rsidRPr="00202F6E">
        <w:lastRenderedPageBreak/>
        <w:t>die genannten Exportgüter ist mit hohen Treibhausgasemissionen, negativen sozio-ökonomischen Folgen, wie etwa Kinderarbeit</w:t>
      </w:r>
      <w:r w:rsidR="003F170C">
        <w:t>,</w:t>
      </w:r>
      <w:r w:rsidRPr="00202F6E">
        <w:t xml:space="preserve"> und einem großen</w:t>
      </w:r>
      <w:r w:rsidR="004323E3">
        <w:t xml:space="preserve"> Verlust der Artenvielfalt </w:t>
      </w:r>
      <w:r w:rsidRPr="00202F6E">
        <w:t xml:space="preserve">verbunden. </w:t>
      </w:r>
    </w:p>
    <w:p w14:paraId="5BDEEE70" w14:textId="65640567" w:rsidR="003B030D" w:rsidRDefault="00202F6E" w:rsidP="00516F07">
      <w:pPr>
        <w:pStyle w:val="FiBLaufzhlungszeichen"/>
      </w:pPr>
      <w:r w:rsidRPr="00516F07">
        <w:t xml:space="preserve">In den Anbauregionen </w:t>
      </w:r>
      <w:r w:rsidR="00B8197A">
        <w:t xml:space="preserve">hat </w:t>
      </w:r>
      <w:r w:rsidRPr="00516F07">
        <w:t>der</w:t>
      </w:r>
      <w:r w:rsidR="00B8197A">
        <w:t xml:space="preserve"> mit dem</w:t>
      </w:r>
      <w:r w:rsidRPr="00516F07">
        <w:t xml:space="preserve"> jährliche</w:t>
      </w:r>
      <w:r w:rsidR="00B8197A">
        <w:t>n</w:t>
      </w:r>
      <w:r w:rsidRPr="00516F07">
        <w:t xml:space="preserve"> Import von Sojafuttermittel</w:t>
      </w:r>
      <w:r w:rsidR="00E059DC">
        <w:t>n</w:t>
      </w:r>
      <w:r w:rsidRPr="00516F07">
        <w:t xml:space="preserve"> </w:t>
      </w:r>
      <w:r w:rsidR="00B8197A">
        <w:t xml:space="preserve">verbundene Flächenbedarf die mit Abstand </w:t>
      </w:r>
      <w:r w:rsidRPr="00516F07">
        <w:t>größte</w:t>
      </w:r>
      <w:r w:rsidR="00B8197A">
        <w:t xml:space="preserve">n Ausmaße (rund 290.000 ha), </w:t>
      </w:r>
      <w:r w:rsidRPr="00516F07">
        <w:t>gefolgt von Kakao, Kaffee, Palmöl, Bananen und Zuckerrohr. Für den Anbau dieser, jährlich nach Österreich importierten Produkte</w:t>
      </w:r>
      <w:r w:rsidR="00B8197A">
        <w:t>,</w:t>
      </w:r>
      <w:r w:rsidRPr="00516F07">
        <w:t xml:space="preserve"> wird eine Gesamt</w:t>
      </w:r>
      <w:r w:rsidR="003F170C">
        <w:t xml:space="preserve">fläche von ca. 450.000 Hektar </w:t>
      </w:r>
      <w:r w:rsidRPr="00516F07">
        <w:t xml:space="preserve"> beansprucht. Das </w:t>
      </w:r>
      <w:r w:rsidR="008F46A7">
        <w:t>bedeutet, dass die</w:t>
      </w:r>
      <w:r w:rsidR="003679D5">
        <w:t xml:space="preserve"> </w:t>
      </w:r>
      <w:r w:rsidR="008F46A7">
        <w:t xml:space="preserve">Flächeninanspruchnahme von lediglich sechs nach Österreich importierten Gütern (Soja, Palmöl, Kaffee, Kakao, Banane und Zucker) </w:t>
      </w:r>
      <w:r w:rsidRPr="00516F07">
        <w:t xml:space="preserve">dem </w:t>
      </w:r>
      <w:r w:rsidR="003F170C">
        <w:t>elf</w:t>
      </w:r>
      <w:r w:rsidRPr="00516F07">
        <w:t>fachen der Fläche der Stadt Wien</w:t>
      </w:r>
      <w:r w:rsidR="008F46A7">
        <w:t xml:space="preserve"> entspricht</w:t>
      </w:r>
      <w:r w:rsidRPr="00516F07">
        <w:t>.</w:t>
      </w:r>
      <w:r w:rsidR="003B030D" w:rsidRPr="003B030D">
        <w:t xml:space="preserve"> </w:t>
      </w:r>
    </w:p>
    <w:p w14:paraId="64C2469A" w14:textId="3ED16975" w:rsidR="00BB0CA7" w:rsidRPr="00BB0CA7" w:rsidRDefault="004323E3" w:rsidP="00BB0CA7">
      <w:pPr>
        <w:pStyle w:val="FiBLaufzhlungszeichen"/>
        <w:rPr>
          <w:rFonts w:ascii="Palatino" w:eastAsia="Palatino" w:hAnsi="Palatino" w:cs="Palatino"/>
        </w:rPr>
      </w:pPr>
      <w:r w:rsidRPr="00BB0CA7">
        <w:t xml:space="preserve">Mit dem Import dieser Güter nach Österreich sind auch erhöhte Treibhausgasemissionen durch die Zerstörung </w:t>
      </w:r>
      <w:r w:rsidR="00B8197A">
        <w:t>von</w:t>
      </w:r>
      <w:r w:rsidRPr="00BB0CA7">
        <w:t xml:space="preserve"> Tropenwälder</w:t>
      </w:r>
      <w:r w:rsidR="00B8197A">
        <w:t>n</w:t>
      </w:r>
      <w:r w:rsidRPr="00BB0CA7">
        <w:t xml:space="preserve"> und Savannen verbunden. Allein die untersuchten Produkte verursachen</w:t>
      </w:r>
      <w:r w:rsidR="00E059DC">
        <w:t xml:space="preserve"> 1,5</w:t>
      </w:r>
      <w:r w:rsidRPr="00BB0CA7">
        <w:t>mal so viele Treibhausgasemissionen wie der gesamte österreichische Luftverkehr im Jahr 2018. Diese THG-Emissionen werden aber nicht den österreichischen THG-Emissionen zugerechnet, sondern jenen der Herkunftsländer, obwohl Österreich diese mit seiner Nachfrage verursacht.</w:t>
      </w:r>
    </w:p>
    <w:p w14:paraId="1EC4FC3C" w14:textId="5D95C68D" w:rsidR="00B05D0A" w:rsidRPr="00AC47A5" w:rsidRDefault="00BB0CA7" w:rsidP="00AC47A5">
      <w:pPr>
        <w:pStyle w:val="FiBLaufzhlungszeichen"/>
      </w:pPr>
      <w:r w:rsidRPr="00BB0CA7">
        <w:t>Maßnahmen zur Verr</w:t>
      </w:r>
      <w:r w:rsidR="00E059DC">
        <w:t xml:space="preserve">ingerung des Verbrauches </w:t>
      </w:r>
      <w:r w:rsidRPr="00BB0CA7">
        <w:t xml:space="preserve">(inkl. einer dringlich erforderlichen Reduktion der Lebensmittelverschwendung) an Soja, Palmöl, Kaffee, Kakao, Rohrzucker und Bananen leisten einen Beitrag Österreichs zum Schutz sensibler Ökosysteme in Übersee bzw. im globalen Süden und damit auch von seltenen oder vom Aussterben bedrohten Tier- und Pflanzenarten. </w:t>
      </w:r>
      <w:r>
        <w:br/>
        <w:t xml:space="preserve">Zu den </w:t>
      </w:r>
      <w:r w:rsidRPr="00BB0CA7">
        <w:t xml:space="preserve">Handlungsempfehlungen zur Verringerung des Konsums dieser Produkte </w:t>
      </w:r>
      <w:r>
        <w:t>zählen</w:t>
      </w:r>
      <w:r w:rsidRPr="00BB0CA7">
        <w:t xml:space="preserve"> daher</w:t>
      </w:r>
    </w:p>
    <w:p w14:paraId="42B300E4" w14:textId="5A76CD94" w:rsidR="00BB0CA7" w:rsidRPr="00BB0CA7" w:rsidRDefault="00576834" w:rsidP="00BB0CA7">
      <w:pPr>
        <w:pStyle w:val="FiBLaufzhlungszeichen2"/>
        <w:rPr>
          <w:rFonts w:ascii="Palatino" w:eastAsia="Palatino" w:hAnsi="Palatino" w:cs="Palatino"/>
        </w:rPr>
      </w:pPr>
      <w:r>
        <w:rPr>
          <w:rFonts w:ascii="Palatino" w:eastAsia="Palatino" w:hAnsi="Palatino" w:cs="Palatino"/>
        </w:rPr>
        <w:t>e</w:t>
      </w:r>
      <w:r w:rsidR="00E059DC">
        <w:rPr>
          <w:rFonts w:ascii="Palatino" w:eastAsia="Palatino" w:hAnsi="Palatino" w:cs="Palatino"/>
        </w:rPr>
        <w:t>ine b</w:t>
      </w:r>
      <w:r w:rsidR="00BB0CA7" w:rsidRPr="00BB0CA7">
        <w:rPr>
          <w:rFonts w:ascii="Palatino" w:eastAsia="Palatino" w:hAnsi="Palatino" w:cs="Palatino"/>
        </w:rPr>
        <w:t>reite Etablierung eines suffizienten Ernährungsstil</w:t>
      </w:r>
      <w:r w:rsidR="00B8197A">
        <w:rPr>
          <w:rFonts w:ascii="Palatino" w:eastAsia="Palatino" w:hAnsi="Palatino" w:cs="Palatino"/>
        </w:rPr>
        <w:t>s</w:t>
      </w:r>
      <w:r w:rsidR="00BB0CA7" w:rsidRPr="00BB0CA7">
        <w:rPr>
          <w:rFonts w:ascii="Palatino" w:eastAsia="Palatino" w:hAnsi="Palatino" w:cs="Palatino"/>
        </w:rPr>
        <w:t>: Reduktion des Konsums und bewusster Genuss von Kaf</w:t>
      </w:r>
      <w:r w:rsidR="003679D5">
        <w:rPr>
          <w:rFonts w:ascii="Palatino" w:eastAsia="Palatino" w:hAnsi="Palatino" w:cs="Palatino"/>
        </w:rPr>
        <w:t>fee, Kakao, Bananen, Rohrzucker,</w:t>
      </w:r>
      <w:r w:rsidR="00BB0CA7" w:rsidRPr="00BB0CA7">
        <w:rPr>
          <w:rFonts w:ascii="Palatino" w:eastAsia="Palatino" w:hAnsi="Palatino" w:cs="Palatino"/>
        </w:rPr>
        <w:t xml:space="preserve"> </w:t>
      </w:r>
    </w:p>
    <w:p w14:paraId="7DCD0F30" w14:textId="1AB99D9B" w:rsidR="00AC47A5" w:rsidRDefault="00576834" w:rsidP="00AC47A5">
      <w:pPr>
        <w:pStyle w:val="FiBLaufzhlungszeichen2"/>
        <w:rPr>
          <w:rFonts w:ascii="Palatino" w:eastAsia="Palatino" w:hAnsi="Palatino" w:cs="Palatino"/>
        </w:rPr>
      </w:pPr>
      <w:r>
        <w:rPr>
          <w:rFonts w:ascii="Palatino" w:eastAsia="Palatino" w:hAnsi="Palatino" w:cs="Palatino"/>
        </w:rPr>
        <w:t>die Reduktion von</w:t>
      </w:r>
      <w:r w:rsidR="00BB0CA7" w:rsidRPr="00BB0CA7">
        <w:rPr>
          <w:rFonts w:ascii="Palatino" w:eastAsia="Palatino" w:hAnsi="Palatino" w:cs="Palatino"/>
        </w:rPr>
        <w:t xml:space="preserve"> Sojafuttermittelimporte</w:t>
      </w:r>
      <w:r>
        <w:rPr>
          <w:rFonts w:ascii="Palatino" w:eastAsia="Palatino" w:hAnsi="Palatino" w:cs="Palatino"/>
        </w:rPr>
        <w:t>n</w:t>
      </w:r>
      <w:r w:rsidR="00BB0CA7" w:rsidRPr="00BB0CA7">
        <w:rPr>
          <w:rFonts w:ascii="Palatino" w:eastAsia="Palatino" w:hAnsi="Palatino" w:cs="Palatino"/>
        </w:rPr>
        <w:t xml:space="preserve"> durch einen deutlich verringerten Fleischkonsum und/oder durch eine vegetarische respektive vegane Ernährung (Bereits bei einer Reduktion des Fleischkonsums um 20</w:t>
      </w:r>
      <w:r w:rsidR="00BB0CA7">
        <w:rPr>
          <w:rFonts w:ascii="Palatino" w:eastAsia="Palatino" w:hAnsi="Palatino" w:cs="Palatino"/>
        </w:rPr>
        <w:t xml:space="preserve"> </w:t>
      </w:r>
      <w:r w:rsidR="00BB0CA7" w:rsidRPr="00BB0CA7">
        <w:rPr>
          <w:rFonts w:ascii="Palatino" w:eastAsia="Palatino" w:hAnsi="Palatino" w:cs="Palatino"/>
        </w:rPr>
        <w:t>% könnten die benötigten Sojafuttermittel direkt in Österreich angebaut werden und so die Abhängigkeit reduziert werden – ohne zusätzliche Flächen lukrieren zu müssen.</w:t>
      </w:r>
      <w:r w:rsidR="00BB0CA7">
        <w:rPr>
          <w:rFonts w:ascii="Palatino" w:eastAsia="Palatino" w:hAnsi="Palatino" w:cs="Palatino"/>
        </w:rPr>
        <w:t>)</w:t>
      </w:r>
      <w:r w:rsidR="003679D5">
        <w:rPr>
          <w:rFonts w:ascii="Palatino" w:eastAsia="Palatino" w:hAnsi="Palatino" w:cs="Palatino"/>
        </w:rPr>
        <w:t>,</w:t>
      </w:r>
    </w:p>
    <w:p w14:paraId="177970A4" w14:textId="35F0EB60" w:rsidR="00AC47A5" w:rsidRDefault="00576834" w:rsidP="00AC47A5">
      <w:pPr>
        <w:pStyle w:val="FiBLaufzhlungszeichen2"/>
      </w:pPr>
      <w:r>
        <w:t xml:space="preserve">die </w:t>
      </w:r>
      <w:r w:rsidR="00BB0CA7" w:rsidRPr="00AC47A5">
        <w:t xml:space="preserve">Reduktion </w:t>
      </w:r>
      <w:r>
        <w:t>von</w:t>
      </w:r>
      <w:r w:rsidR="00BB0CA7" w:rsidRPr="00AC47A5">
        <w:t xml:space="preserve"> Palmölimporte</w:t>
      </w:r>
      <w:r>
        <w:t>n</w:t>
      </w:r>
      <w:r w:rsidR="00BB0CA7" w:rsidRPr="00AC47A5">
        <w:t xml:space="preserve"> durch eine Verringerung des Konsums palmölhaltiger, me</w:t>
      </w:r>
      <w:r w:rsidR="00AC47A5" w:rsidRPr="00AC47A5">
        <w:t xml:space="preserve">ist hochverarbeiteter Produkte </w:t>
      </w:r>
      <w:r>
        <w:t>sowie</w:t>
      </w:r>
    </w:p>
    <w:p w14:paraId="6E942BEF" w14:textId="14C0CAA8" w:rsidR="00AC47A5" w:rsidRDefault="00576834" w:rsidP="00AC47A5">
      <w:pPr>
        <w:pStyle w:val="FiBLaufzhlungszeichen2"/>
      </w:pPr>
      <w:r>
        <w:t>der b</w:t>
      </w:r>
      <w:r w:rsidR="00AC47A5" w:rsidRPr="00AC47A5">
        <w:t>evorzugte Kauf von Bio- und Fair-Trade-Produkten (</w:t>
      </w:r>
      <w:r w:rsidR="00E059DC">
        <w:t xml:space="preserve">vor allem </w:t>
      </w:r>
      <w:r w:rsidR="00AC47A5" w:rsidRPr="00AC47A5">
        <w:t>Kaffee</w:t>
      </w:r>
      <w:r w:rsidR="00716B5D">
        <w:t>, Kakao, Bananen).</w:t>
      </w:r>
      <w:r w:rsidR="00AC47A5" w:rsidRPr="00AC47A5">
        <w:t xml:space="preserve"> </w:t>
      </w:r>
      <w:r w:rsidR="00AC47A5" w:rsidRPr="00AC47A5">
        <w:br/>
      </w:r>
    </w:p>
    <w:p w14:paraId="145D4AB5" w14:textId="4950F478" w:rsidR="009D76E3" w:rsidRPr="00E059DC" w:rsidRDefault="009D76E3" w:rsidP="009D76E3">
      <w:pPr>
        <w:pStyle w:val="FiBLaufzhlungszeichen2"/>
        <w:numPr>
          <w:ilvl w:val="0"/>
          <w:numId w:val="0"/>
        </w:numPr>
        <w:ind w:left="568" w:hanging="284"/>
        <w:rPr>
          <w:b/>
        </w:rPr>
      </w:pPr>
      <w:r w:rsidRPr="00E059DC">
        <w:rPr>
          <w:b/>
        </w:rPr>
        <w:t>Systemwandel in Richtung nachhaltige Ernährung notwendig</w:t>
      </w:r>
    </w:p>
    <w:p w14:paraId="30655517" w14:textId="77777777" w:rsidR="00953BBB" w:rsidRDefault="00AC47A5" w:rsidP="00AC47A5">
      <w:pPr>
        <w:pStyle w:val="FiBLaufzhlungszeichen2"/>
        <w:numPr>
          <w:ilvl w:val="0"/>
          <w:numId w:val="0"/>
        </w:numPr>
        <w:ind w:left="284"/>
        <w:rPr>
          <w:rFonts w:ascii="Palatino" w:eastAsia="Palatino" w:hAnsi="Palatino" w:cs="Palatino"/>
        </w:rPr>
      </w:pPr>
      <w:r w:rsidRPr="00AC47A5">
        <w:rPr>
          <w:rFonts w:ascii="Palatino" w:eastAsia="Palatino" w:hAnsi="Palatino" w:cs="Palatino"/>
        </w:rPr>
        <w:t>Eine klimaschonendere und biodiversitätsfreundlichere Ernährung mit  einem deutlich geringeren Fleisch</w:t>
      </w:r>
      <w:r w:rsidR="00E059DC">
        <w:rPr>
          <w:rFonts w:ascii="Palatino" w:eastAsia="Palatino" w:hAnsi="Palatino" w:cs="Palatino"/>
        </w:rPr>
        <w:t>konsum</w:t>
      </w:r>
      <w:r w:rsidRPr="00AC47A5">
        <w:rPr>
          <w:rFonts w:ascii="Palatino" w:eastAsia="Palatino" w:hAnsi="Palatino" w:cs="Palatino"/>
        </w:rPr>
        <w:t xml:space="preserve">, einem geringeren Konsum von </w:t>
      </w:r>
    </w:p>
    <w:p w14:paraId="6E04D479" w14:textId="3A7E1D3C" w:rsidR="00AC47A5" w:rsidRDefault="00AC47A5" w:rsidP="00AC47A5">
      <w:pPr>
        <w:pStyle w:val="FiBLaufzhlungszeichen2"/>
        <w:numPr>
          <w:ilvl w:val="0"/>
          <w:numId w:val="0"/>
        </w:numPr>
        <w:ind w:left="284"/>
        <w:rPr>
          <w:rFonts w:ascii="Palatino" w:eastAsia="Palatino" w:hAnsi="Palatino" w:cs="Palatino"/>
        </w:rPr>
      </w:pPr>
      <w:bookmarkStart w:id="0" w:name="_GoBack"/>
      <w:bookmarkEnd w:id="0"/>
      <w:r w:rsidRPr="00AC47A5">
        <w:rPr>
          <w:rFonts w:ascii="Palatino" w:eastAsia="Palatino" w:hAnsi="Palatino" w:cs="Palatino"/>
        </w:rPr>
        <w:lastRenderedPageBreak/>
        <w:t xml:space="preserve">(hoch-)verarbeiteten Produkten </w:t>
      </w:r>
      <w:r w:rsidR="00E059DC">
        <w:rPr>
          <w:rFonts w:ascii="Palatino" w:eastAsia="Palatino" w:hAnsi="Palatino" w:cs="Palatino"/>
        </w:rPr>
        <w:t>und</w:t>
      </w:r>
      <w:r w:rsidRPr="00AC47A5">
        <w:rPr>
          <w:rFonts w:ascii="Palatino" w:eastAsia="Palatino" w:hAnsi="Palatino" w:cs="Palatino"/>
        </w:rPr>
        <w:t xml:space="preserve"> von Genussmitteln wie Kaffee, Kakao und Zucker</w:t>
      </w:r>
      <w:r w:rsidR="00D27247">
        <w:rPr>
          <w:rFonts w:ascii="Palatino" w:eastAsia="Palatino" w:hAnsi="Palatino" w:cs="Palatino"/>
        </w:rPr>
        <w:t>,</w:t>
      </w:r>
      <w:r w:rsidRPr="00AC47A5">
        <w:rPr>
          <w:rFonts w:ascii="Palatino" w:eastAsia="Palatino" w:hAnsi="Palatino" w:cs="Palatino"/>
        </w:rPr>
        <w:t xml:space="preserve"> w</w:t>
      </w:r>
      <w:r>
        <w:rPr>
          <w:rFonts w:ascii="Palatino" w:eastAsia="Palatino" w:hAnsi="Palatino" w:cs="Palatino"/>
        </w:rPr>
        <w:t xml:space="preserve">ürde wichtige Verbesserungen </w:t>
      </w:r>
      <w:r w:rsidRPr="00AC47A5">
        <w:rPr>
          <w:rFonts w:ascii="Palatino" w:eastAsia="Palatino" w:hAnsi="Palatino" w:cs="Palatino"/>
        </w:rPr>
        <w:t xml:space="preserve">mit sich bringen. </w:t>
      </w:r>
    </w:p>
    <w:p w14:paraId="33271FC8" w14:textId="03C6B943" w:rsidR="00AC47A5" w:rsidRDefault="00AC47A5" w:rsidP="00AC47A5">
      <w:pPr>
        <w:pStyle w:val="FiBLaufzhlungszeichen2"/>
        <w:numPr>
          <w:ilvl w:val="0"/>
          <w:numId w:val="0"/>
        </w:numPr>
        <w:ind w:left="284"/>
        <w:rPr>
          <w:rFonts w:ascii="Palatino" w:eastAsia="Palatino" w:hAnsi="Palatino" w:cs="Palatino"/>
        </w:rPr>
      </w:pPr>
      <w:r w:rsidRPr="00AC47A5">
        <w:rPr>
          <w:rFonts w:ascii="Palatino" w:eastAsia="Palatino" w:hAnsi="Palatino" w:cs="Palatino"/>
        </w:rPr>
        <w:t>„</w:t>
      </w:r>
      <w:r>
        <w:rPr>
          <w:rFonts w:ascii="Palatino" w:eastAsia="Palatino" w:hAnsi="Palatino" w:cs="Palatino"/>
        </w:rPr>
        <w:t>Schließlich</w:t>
      </w:r>
      <w:r w:rsidRPr="00AC47A5">
        <w:rPr>
          <w:rFonts w:ascii="Palatino" w:eastAsia="Palatino" w:hAnsi="Palatino" w:cs="Palatino"/>
        </w:rPr>
        <w:t xml:space="preserve"> gibt es bereits in vielen Bereichen sehr schmackhafte, gesunde und ökologisch verträglichere Alternativen – wie beispielsweise Fleischalternativen aus Erbsen oder </w:t>
      </w:r>
      <w:r>
        <w:rPr>
          <w:rFonts w:ascii="Palatino" w:eastAsia="Palatino" w:hAnsi="Palatino" w:cs="Palatino"/>
        </w:rPr>
        <w:t>Linsen</w:t>
      </w:r>
      <w:r w:rsidRPr="00AC47A5">
        <w:rPr>
          <w:rFonts w:ascii="Palatino" w:eastAsia="Palatino" w:hAnsi="Palatino" w:cs="Palatino"/>
        </w:rPr>
        <w:t xml:space="preserve">, Kaffee aus Lupinen statt aus Bohnen und </w:t>
      </w:r>
      <w:proofErr w:type="spellStart"/>
      <w:r w:rsidRPr="00AC47A5">
        <w:rPr>
          <w:rFonts w:ascii="Palatino" w:eastAsia="Palatino" w:hAnsi="Palatino" w:cs="Palatino"/>
        </w:rPr>
        <w:t>Carob</w:t>
      </w:r>
      <w:proofErr w:type="spellEnd"/>
      <w:r w:rsidRPr="00AC47A5">
        <w:rPr>
          <w:rFonts w:ascii="Palatino" w:eastAsia="Palatino" w:hAnsi="Palatino" w:cs="Palatino"/>
        </w:rPr>
        <w:t xml:space="preserve"> anstelle von Kakao”, hält Martin Schlatzer fest.</w:t>
      </w:r>
    </w:p>
    <w:p w14:paraId="34F5A465" w14:textId="5DDFF9EE" w:rsidR="009D76E3" w:rsidRDefault="00AC47A5" w:rsidP="00AC47A5">
      <w:pPr>
        <w:pStyle w:val="FiBLaufzhlungszeichen2"/>
        <w:numPr>
          <w:ilvl w:val="0"/>
          <w:numId w:val="0"/>
        </w:numPr>
        <w:ind w:left="284"/>
        <w:rPr>
          <w:rFonts w:ascii="Palatino" w:eastAsia="Palatino" w:hAnsi="Palatino" w:cs="Palatino"/>
        </w:rPr>
      </w:pPr>
      <w:r w:rsidRPr="00AC47A5">
        <w:rPr>
          <w:rFonts w:ascii="Palatino" w:eastAsia="Palatino" w:hAnsi="Palatino" w:cs="Palatino"/>
        </w:rPr>
        <w:t>Dies</w:t>
      </w:r>
      <w:r w:rsidR="00716B5D">
        <w:rPr>
          <w:rFonts w:ascii="Palatino" w:eastAsia="Palatino" w:hAnsi="Palatino" w:cs="Palatino"/>
        </w:rPr>
        <w:t xml:space="preserve"> </w:t>
      </w:r>
      <w:r w:rsidRPr="00AC47A5">
        <w:rPr>
          <w:rFonts w:ascii="Palatino" w:eastAsia="Palatino" w:hAnsi="Palatino" w:cs="Palatino"/>
        </w:rPr>
        <w:t>würde den Produktionsdruck auf bestehenden Anbauflächen reduzieren, landwirtschaftliche Flächen für andere</w:t>
      </w:r>
      <w:r>
        <w:rPr>
          <w:rFonts w:ascii="Palatino" w:eastAsia="Palatino" w:hAnsi="Palatino" w:cs="Palatino"/>
        </w:rPr>
        <w:t xml:space="preserve"> Nutzungen frei machen und</w:t>
      </w:r>
      <w:r w:rsidR="006F72E5">
        <w:rPr>
          <w:rFonts w:ascii="Palatino" w:eastAsia="Palatino" w:hAnsi="Palatino" w:cs="Palatino"/>
        </w:rPr>
        <w:t xml:space="preserve"> die Zerstörung wichtiger und vielfältiger Ökosystem</w:t>
      </w:r>
      <w:r w:rsidR="003679D5">
        <w:rPr>
          <w:rFonts w:ascii="Palatino" w:eastAsia="Palatino" w:hAnsi="Palatino" w:cs="Palatino"/>
        </w:rPr>
        <w:t>e</w:t>
      </w:r>
      <w:r w:rsidRPr="00AC47A5">
        <w:rPr>
          <w:rFonts w:ascii="Palatino" w:eastAsia="Palatino" w:hAnsi="Palatino" w:cs="Palatino"/>
        </w:rPr>
        <w:t xml:space="preserve"> (</w:t>
      </w:r>
      <w:r w:rsidR="006F72E5">
        <w:rPr>
          <w:rFonts w:ascii="Palatino" w:eastAsia="Palatino" w:hAnsi="Palatino" w:cs="Palatino"/>
        </w:rPr>
        <w:t>z. B. Regenwald und Savannen</w:t>
      </w:r>
      <w:r w:rsidRPr="00AC47A5">
        <w:rPr>
          <w:rFonts w:ascii="Palatino" w:eastAsia="Palatino" w:hAnsi="Palatino" w:cs="Palatino"/>
        </w:rPr>
        <w:t xml:space="preserve">) abwenden. </w:t>
      </w:r>
      <w:proofErr w:type="spellStart"/>
      <w:r w:rsidRPr="00AC47A5">
        <w:rPr>
          <w:rFonts w:ascii="Palatino" w:eastAsia="Palatino" w:hAnsi="Palatino" w:cs="Palatino"/>
        </w:rPr>
        <w:t>Weite</w:t>
      </w:r>
      <w:r>
        <w:rPr>
          <w:rFonts w:ascii="Palatino" w:eastAsia="Palatino" w:hAnsi="Palatino" w:cs="Palatino"/>
        </w:rPr>
        <w:t>rs</w:t>
      </w:r>
      <w:proofErr w:type="spellEnd"/>
      <w:r>
        <w:rPr>
          <w:rFonts w:ascii="Palatino" w:eastAsia="Palatino" w:hAnsi="Palatino" w:cs="Palatino"/>
        </w:rPr>
        <w:t xml:space="preserve"> könnte ein Biodiversitätsverlust sowie</w:t>
      </w:r>
      <w:r w:rsidRPr="00AC47A5">
        <w:rPr>
          <w:rFonts w:ascii="Palatino" w:eastAsia="Palatino" w:hAnsi="Palatino" w:cs="Palatino"/>
        </w:rPr>
        <w:t xml:space="preserve"> di</w:t>
      </w:r>
      <w:r w:rsidR="006F72E5">
        <w:rPr>
          <w:rFonts w:ascii="Palatino" w:eastAsia="Palatino" w:hAnsi="Palatino" w:cs="Palatino"/>
        </w:rPr>
        <w:t xml:space="preserve">e Gefahr von </w:t>
      </w:r>
      <w:r>
        <w:rPr>
          <w:rFonts w:ascii="Palatino" w:eastAsia="Palatino" w:hAnsi="Palatino" w:cs="Palatino"/>
        </w:rPr>
        <w:t>Pandemien reduziert</w:t>
      </w:r>
      <w:r w:rsidRPr="00AC47A5">
        <w:rPr>
          <w:rFonts w:ascii="Palatino" w:eastAsia="Palatino" w:hAnsi="Palatino" w:cs="Palatino"/>
        </w:rPr>
        <w:t xml:space="preserve"> und die enorme Importabhängigkeit von Sojafuttermitteln minimiert werden.      </w:t>
      </w:r>
    </w:p>
    <w:p w14:paraId="256FB325" w14:textId="0864151A" w:rsidR="00AC47A5" w:rsidRPr="00AC47A5" w:rsidRDefault="00AC47A5" w:rsidP="00AC47A5">
      <w:pPr>
        <w:pStyle w:val="FiBLaufzhlungszeichen2"/>
        <w:numPr>
          <w:ilvl w:val="0"/>
          <w:numId w:val="0"/>
        </w:numPr>
        <w:ind w:left="284"/>
        <w:rPr>
          <w:rFonts w:ascii="Palatino" w:eastAsia="Palatino" w:hAnsi="Palatino" w:cs="Palatino"/>
        </w:rPr>
      </w:pPr>
      <w:r w:rsidRPr="00AC47A5">
        <w:rPr>
          <w:rFonts w:ascii="Palatino" w:eastAsia="Palatino" w:hAnsi="Palatino" w:cs="Palatino"/>
        </w:rPr>
        <w:t xml:space="preserve">Durch einen Systemwandel in Richtung nachhaltige Ernährung </w:t>
      </w:r>
      <w:r w:rsidR="006F72E5">
        <w:rPr>
          <w:rFonts w:ascii="Palatino" w:eastAsia="Palatino" w:hAnsi="Palatino" w:cs="Palatino"/>
        </w:rPr>
        <w:t xml:space="preserve">mit einer </w:t>
      </w:r>
      <w:r w:rsidRPr="00AC47A5">
        <w:rPr>
          <w:rFonts w:ascii="Palatino" w:eastAsia="Palatino" w:hAnsi="Palatino" w:cs="Palatino"/>
        </w:rPr>
        <w:t>deutliche</w:t>
      </w:r>
      <w:r w:rsidR="006F72E5">
        <w:rPr>
          <w:rFonts w:ascii="Palatino" w:eastAsia="Palatino" w:hAnsi="Palatino" w:cs="Palatino"/>
        </w:rPr>
        <w:t>n</w:t>
      </w:r>
      <w:r w:rsidRPr="00AC47A5">
        <w:rPr>
          <w:rFonts w:ascii="Palatino" w:eastAsia="Palatino" w:hAnsi="Palatino" w:cs="Palatino"/>
        </w:rPr>
        <w:t xml:space="preserve"> Reduktion des Fleischkonsums und </w:t>
      </w:r>
      <w:r w:rsidR="009D76E3">
        <w:rPr>
          <w:rFonts w:ascii="Palatino" w:eastAsia="Palatino" w:hAnsi="Palatino" w:cs="Palatino"/>
        </w:rPr>
        <w:t xml:space="preserve">des Konsums </w:t>
      </w:r>
      <w:r w:rsidRPr="00AC47A5">
        <w:rPr>
          <w:rFonts w:ascii="Palatino" w:eastAsia="Palatino" w:hAnsi="Palatino" w:cs="Palatino"/>
        </w:rPr>
        <w:t>der hier angeführte</w:t>
      </w:r>
      <w:r w:rsidR="006F72E5">
        <w:rPr>
          <w:rFonts w:ascii="Palatino" w:eastAsia="Palatino" w:hAnsi="Palatino" w:cs="Palatino"/>
        </w:rPr>
        <w:t>n importierten Güter sowie einer Minimierung de</w:t>
      </w:r>
      <w:r w:rsidR="00576834">
        <w:rPr>
          <w:rFonts w:ascii="Palatino" w:eastAsia="Palatino" w:hAnsi="Palatino" w:cs="Palatino"/>
        </w:rPr>
        <w:t>r</w:t>
      </w:r>
      <w:r w:rsidR="006F72E5">
        <w:rPr>
          <w:rFonts w:ascii="Palatino" w:eastAsia="Palatino" w:hAnsi="Palatino" w:cs="Palatino"/>
        </w:rPr>
        <w:t xml:space="preserve"> </w:t>
      </w:r>
      <w:r w:rsidR="00576834">
        <w:rPr>
          <w:rFonts w:ascii="Palatino" w:eastAsia="Palatino" w:hAnsi="Palatino" w:cs="Palatino"/>
        </w:rPr>
        <w:t>vermeidbaren Lebensmittelabfälle</w:t>
      </w:r>
      <w:r w:rsidR="006F72E5">
        <w:rPr>
          <w:rFonts w:ascii="Palatino" w:eastAsia="Palatino" w:hAnsi="Palatino" w:cs="Palatino"/>
        </w:rPr>
        <w:t xml:space="preserve"> </w:t>
      </w:r>
      <w:r w:rsidRPr="00AC47A5">
        <w:rPr>
          <w:rFonts w:ascii="Palatino" w:eastAsia="Palatino" w:hAnsi="Palatino" w:cs="Palatino"/>
        </w:rPr>
        <w:t>könnte</w:t>
      </w:r>
      <w:r w:rsidR="00716B5D">
        <w:rPr>
          <w:rFonts w:ascii="Palatino" w:eastAsia="Palatino" w:hAnsi="Palatino" w:cs="Palatino"/>
        </w:rPr>
        <w:t xml:space="preserve"> zudem</w:t>
      </w:r>
      <w:r w:rsidRPr="00AC47A5">
        <w:rPr>
          <w:rFonts w:ascii="Palatino" w:eastAsia="Palatino" w:hAnsi="Palatino" w:cs="Palatino"/>
        </w:rPr>
        <w:t xml:space="preserve"> eine vollständige Ernährungssicherung mit biologischer Landwirtschaft – auch bei einer Zunahme der Bevölkerung und bei Ertragsreduktionen durch Klimawandel – ermöglicht werden. Auch die Leistbarkeit von biologischen P</w:t>
      </w:r>
      <w:r w:rsidR="00576834">
        <w:rPr>
          <w:rFonts w:ascii="Palatino" w:eastAsia="Palatino" w:hAnsi="Palatino" w:cs="Palatino"/>
        </w:rPr>
        <w:t xml:space="preserve">rodukten könnte damit erhöht </w:t>
      </w:r>
      <w:r w:rsidRPr="00AC47A5">
        <w:rPr>
          <w:rFonts w:ascii="Palatino" w:eastAsia="Palatino" w:hAnsi="Palatino" w:cs="Palatino"/>
        </w:rPr>
        <w:t xml:space="preserve">und letztendlich die </w:t>
      </w:r>
      <w:r w:rsidR="003679D5">
        <w:rPr>
          <w:rFonts w:ascii="Palatino" w:eastAsia="Palatino" w:hAnsi="Palatino" w:cs="Palatino"/>
        </w:rPr>
        <w:t>Gesundheit der Menschen</w:t>
      </w:r>
      <w:r w:rsidRPr="00AC47A5">
        <w:rPr>
          <w:rFonts w:ascii="Palatino" w:eastAsia="Palatino" w:hAnsi="Palatino" w:cs="Palatino"/>
        </w:rPr>
        <w:t xml:space="preserve"> verbessert werden</w:t>
      </w:r>
      <w:r w:rsidR="009D76E3">
        <w:rPr>
          <w:rFonts w:ascii="Palatino" w:eastAsia="Palatino" w:hAnsi="Palatino" w:cs="Palatino"/>
        </w:rPr>
        <w:t>.</w:t>
      </w:r>
    </w:p>
    <w:p w14:paraId="68813B5A" w14:textId="654F07DD" w:rsidR="00CD4B01" w:rsidRDefault="00CD4B01" w:rsidP="00000544">
      <w:pPr>
        <w:pStyle w:val="FiBLmmzusatzinfo"/>
      </w:pPr>
      <w:proofErr w:type="spellStart"/>
      <w:r>
        <w:t>FiBL</w:t>
      </w:r>
      <w:proofErr w:type="spellEnd"/>
      <w:r>
        <w:t>-Kontakte</w:t>
      </w:r>
      <w:r w:rsidR="00A27464">
        <w:t xml:space="preserve"> </w:t>
      </w:r>
    </w:p>
    <w:p w14:paraId="40CED57F" w14:textId="77777777" w:rsidR="00D43FD6" w:rsidRDefault="00D43FD6" w:rsidP="00D43FD6">
      <w:pPr>
        <w:pStyle w:val="FiBLmmaufzhlungszeichen"/>
      </w:pPr>
      <w:r>
        <w:t xml:space="preserve">Martin Schlatzer, wissenschaftlicher Mitarbeiter </w:t>
      </w:r>
      <w:proofErr w:type="spellStart"/>
      <w:r>
        <w:t>FiBL</w:t>
      </w:r>
      <w:proofErr w:type="spellEnd"/>
      <w:r>
        <w:t xml:space="preserve"> Österreich</w:t>
      </w:r>
    </w:p>
    <w:p w14:paraId="59E13A5C" w14:textId="77777777" w:rsidR="003C6406" w:rsidRDefault="0001151E" w:rsidP="00D43FD6">
      <w:pPr>
        <w:pStyle w:val="FiBLmmaufzhlungszeichen"/>
        <w:numPr>
          <w:ilvl w:val="0"/>
          <w:numId w:val="0"/>
        </w:numPr>
        <w:ind w:left="426"/>
      </w:pPr>
      <w:r>
        <w:t>Tel</w:t>
      </w:r>
      <w:r w:rsidR="00866E96">
        <w:t xml:space="preserve"> +</w:t>
      </w:r>
      <w:r w:rsidR="00D43FD6">
        <w:t>43 699 102 867 93</w:t>
      </w:r>
      <w:r w:rsidR="00866E96">
        <w:t xml:space="preserve">, E-Mail </w:t>
      </w:r>
      <w:hyperlink r:id="rId13" w:history="1">
        <w:r w:rsidR="00D43FD6" w:rsidRPr="00BF040B">
          <w:rPr>
            <w:rStyle w:val="Hyperlink"/>
          </w:rPr>
          <w:t>martin.schlatzer@fibl.org</w:t>
        </w:r>
      </w:hyperlink>
    </w:p>
    <w:p w14:paraId="0636ABB6" w14:textId="4907745D" w:rsidR="00A1027F" w:rsidRPr="00431709" w:rsidRDefault="00D43FD6" w:rsidP="00195EC7">
      <w:pPr>
        <w:pStyle w:val="FiBLmmaufzhlungszeichen"/>
        <w:rPr>
          <w:rStyle w:val="Hyperlink"/>
          <w:color w:val="auto"/>
          <w:u w:val="none"/>
        </w:rPr>
      </w:pPr>
      <w:r>
        <w:t>Thomas Lindenthal</w:t>
      </w:r>
      <w:r w:rsidR="007E6D5B">
        <w:t xml:space="preserve">, wissenschaftlicher Mitarbeiter </w:t>
      </w:r>
      <w:proofErr w:type="spellStart"/>
      <w:r w:rsidR="007E6D5B">
        <w:t>FiBL</w:t>
      </w:r>
      <w:proofErr w:type="spellEnd"/>
      <w:r w:rsidR="007E6D5B">
        <w:t xml:space="preserve"> Österreich</w:t>
      </w:r>
      <w:r w:rsidR="00CD4B01">
        <w:br/>
      </w:r>
      <w:r w:rsidR="00CD4B01" w:rsidRPr="00CD4B01">
        <w:t xml:space="preserve">E-Mail </w:t>
      </w:r>
      <w:hyperlink r:id="rId14" w:history="1">
        <w:r w:rsidR="00431709" w:rsidRPr="00D44718">
          <w:rPr>
            <w:rStyle w:val="Hyperlink"/>
          </w:rPr>
          <w:t>thomas.lindenthal@fibl.org</w:t>
        </w:r>
      </w:hyperlink>
    </w:p>
    <w:p w14:paraId="6773E1FF" w14:textId="60AC58A5" w:rsidR="00431709" w:rsidRDefault="006F72E5" w:rsidP="00431709">
      <w:pPr>
        <w:pStyle w:val="FiBLmmaufzhlungszeichen"/>
      </w:pPr>
      <w:r>
        <w:t xml:space="preserve">Thomas Drapela, </w:t>
      </w:r>
      <w:r w:rsidR="00431709">
        <w:t xml:space="preserve">wissenschaftlicher Mitarbeiter </w:t>
      </w:r>
      <w:proofErr w:type="spellStart"/>
      <w:r w:rsidR="00431709">
        <w:t>FiBL</w:t>
      </w:r>
      <w:proofErr w:type="spellEnd"/>
      <w:r w:rsidR="00431709">
        <w:t xml:space="preserve"> Österreich</w:t>
      </w:r>
    </w:p>
    <w:p w14:paraId="596785CE" w14:textId="3F1D64B0" w:rsidR="00431709" w:rsidRDefault="00431709" w:rsidP="00431709">
      <w:pPr>
        <w:pStyle w:val="FiBLmmaufzhlungszeichen"/>
        <w:numPr>
          <w:ilvl w:val="0"/>
          <w:numId w:val="0"/>
        </w:numPr>
        <w:ind w:left="426"/>
      </w:pPr>
      <w:r>
        <w:t xml:space="preserve">E-Mail </w:t>
      </w:r>
      <w:hyperlink r:id="rId15" w:history="1">
        <w:r w:rsidR="00A471F8" w:rsidRPr="00851A2F">
          <w:rPr>
            <w:rStyle w:val="Hyperlink"/>
          </w:rPr>
          <w:t>thomas.drapela@fibl.org</w:t>
        </w:r>
      </w:hyperlink>
      <w:r w:rsidR="00A471F8">
        <w:t xml:space="preserve"> </w:t>
      </w:r>
    </w:p>
    <w:p w14:paraId="549EA9D7" w14:textId="77777777" w:rsidR="00431709" w:rsidRDefault="000A0CF7" w:rsidP="00D43FD6">
      <w:pPr>
        <w:pStyle w:val="FiBLmmzusatzinfo"/>
        <w:rPr>
          <w:rFonts w:ascii="Palatino Linotype" w:hAnsi="Palatino Linotype"/>
          <w:b w:val="0"/>
          <w:sz w:val="20"/>
        </w:rPr>
      </w:pPr>
      <w:r>
        <w:t>Bibliographie</w:t>
      </w:r>
      <w:r w:rsidR="00A1027F">
        <w:br/>
      </w:r>
      <w:r w:rsidR="00431709" w:rsidRPr="00431709">
        <w:rPr>
          <w:rFonts w:ascii="Palatino Linotype" w:hAnsi="Palatino Linotype"/>
          <w:b w:val="0"/>
          <w:sz w:val="20"/>
        </w:rPr>
        <w:t xml:space="preserve">Schlatzer, M., Drapela, T., Lindenthal, T. (2021): Die Auswirkungen des österreichischen Imports ausgewählter Lebensmittel auf Flächenverbrauch, Biodiversität und Treibhausgasemissionen in den Anbauregionen des globalen Südens. Studie im Auftrag von Greenpeace und ORF Mutter Erde. Wien </w:t>
      </w:r>
    </w:p>
    <w:p w14:paraId="10B0E2AA" w14:textId="65E69178" w:rsidR="002A7256" w:rsidRDefault="002A7256" w:rsidP="00D43FD6">
      <w:pPr>
        <w:pStyle w:val="FiBLmmzusatzinfo"/>
      </w:pPr>
      <w:r>
        <w:t>Diese Medienmitteilung im Internet</w:t>
      </w:r>
    </w:p>
    <w:p w14:paraId="6CF4582A" w14:textId="77777777" w:rsidR="007C691F" w:rsidRDefault="007C691F" w:rsidP="007C691F">
      <w:pPr>
        <w:pStyle w:val="FiBLmmstandard"/>
      </w:pPr>
      <w:r>
        <w:t xml:space="preserve">Sie finden diese Medienmitteilung einschliesslich Bilder im Internet unter </w:t>
      </w:r>
      <w:hyperlink r:id="rId16" w:history="1">
        <w:r w:rsidR="00D43FD6" w:rsidRPr="00BF040B">
          <w:rPr>
            <w:rStyle w:val="Hyperlink"/>
          </w:rPr>
          <w:t>www.fibl.org/de/medien.html</w:t>
        </w:r>
      </w:hyperlink>
      <w:r w:rsidR="004B6C83">
        <w:t>.</w:t>
      </w:r>
    </w:p>
    <w:p w14:paraId="74E73D3D" w14:textId="77777777" w:rsidR="002C0814" w:rsidRPr="00A04F66" w:rsidRDefault="002C0814" w:rsidP="00A17E51">
      <w:pPr>
        <w:pStyle w:val="FiBLmmerluterungtitel"/>
      </w:pPr>
      <w:r w:rsidRPr="00A17E51">
        <w:lastRenderedPageBreak/>
        <w:t>Über</w:t>
      </w:r>
      <w:r w:rsidRPr="00A04F66">
        <w:t xml:space="preserve"> das </w:t>
      </w:r>
      <w:proofErr w:type="spellStart"/>
      <w:r w:rsidRPr="00A04F66">
        <w:t>FiBL</w:t>
      </w:r>
      <w:proofErr w:type="spellEnd"/>
    </w:p>
    <w:p w14:paraId="66254245" w14:textId="77777777" w:rsidR="002A7256" w:rsidRDefault="009B52A0" w:rsidP="002A7256">
      <w:pPr>
        <w:pStyle w:val="FiBLmmerluterung"/>
      </w:pPr>
      <w:r w:rsidRPr="009B52A0">
        <w:t xml:space="preserve">Das Forschungsinstitut für biologischen Landbau </w:t>
      </w:r>
      <w:proofErr w:type="spellStart"/>
      <w:r w:rsidRPr="009B52A0">
        <w:t>FiBL</w:t>
      </w:r>
      <w:proofErr w:type="spellEnd"/>
      <w:r w:rsidRPr="009B52A0">
        <w:t xml:space="preserve"> ist eine der weltweit führenden Forschungseinrichtungen zur Biolandwirtschaft. Die Stärken des </w:t>
      </w:r>
      <w:proofErr w:type="spellStart"/>
      <w:r w:rsidRPr="009B52A0">
        <w:t>FiBL</w:t>
      </w:r>
      <w:proofErr w:type="spellEnd"/>
      <w:r w:rsidRPr="009B52A0">
        <w:t xml:space="preserve"> sind interdisziplinäre Forschung, gemeinsame Innovationen mit Landwirten und der Lebensmittelbranche sowie ein rascher Wissenstransfer. An den verschiedenen </w:t>
      </w:r>
      <w:proofErr w:type="spellStart"/>
      <w:r w:rsidRPr="009B52A0">
        <w:t>FiBL</w:t>
      </w:r>
      <w:proofErr w:type="spellEnd"/>
      <w:r w:rsidRPr="009B52A0">
        <w:t>-Standorten sind 280 Mitarbeitende tätig.</w:t>
      </w:r>
    </w:p>
    <w:p w14:paraId="3E6C4DAC" w14:textId="77777777" w:rsidR="00F60E58" w:rsidRDefault="00F60E58" w:rsidP="00F60E58">
      <w:pPr>
        <w:pStyle w:val="FiBLmmerluterungaufzhlung"/>
      </w:pPr>
      <w:r>
        <w:t xml:space="preserve">Homepage: </w:t>
      </w:r>
      <w:hyperlink r:id="rId17" w:history="1">
        <w:r w:rsidRPr="00BB38E5">
          <w:rPr>
            <w:rStyle w:val="Hyperlink"/>
          </w:rPr>
          <w:t>www.fibl.org</w:t>
        </w:r>
      </w:hyperlink>
    </w:p>
    <w:p w14:paraId="24130A7E" w14:textId="06EDBEEE" w:rsidR="00057C00" w:rsidRPr="00A471F8" w:rsidRDefault="00F60E58" w:rsidP="00A471F8">
      <w:pPr>
        <w:pStyle w:val="FiBLmmerluterungaufzhlung"/>
      </w:pPr>
      <w:r>
        <w:t xml:space="preserve">Video: </w:t>
      </w:r>
      <w:hyperlink r:id="rId18" w:history="1">
        <w:r w:rsidR="001A2005" w:rsidRPr="00423D3F">
          <w:rPr>
            <w:rStyle w:val="Hyperlink"/>
          </w:rPr>
          <w:t>www.youtube.com/watch?v=Zs-dCLDUbQ0</w:t>
        </w:r>
      </w:hyperlink>
      <w:r w:rsidR="00874928">
        <w:tab/>
      </w:r>
    </w:p>
    <w:p w14:paraId="38826582" w14:textId="40B0A894" w:rsidR="00874928" w:rsidRDefault="00874928" w:rsidP="00874928">
      <w:pPr>
        <w:pBdr>
          <w:top w:val="nil"/>
          <w:left w:val="nil"/>
          <w:bottom w:val="nil"/>
          <w:right w:val="nil"/>
          <w:between w:val="nil"/>
        </w:pBdr>
        <w:spacing w:after="200" w:line="240" w:lineRule="auto"/>
        <w:rPr>
          <w:rFonts w:ascii="Gill Sans MT" w:eastAsia="Times New Roman" w:hAnsi="Gill Sans MT" w:cs="Times New Roman"/>
          <w:b/>
        </w:rPr>
      </w:pPr>
    </w:p>
    <w:p w14:paraId="6EF96ECB" w14:textId="00437751" w:rsidR="00874928" w:rsidRDefault="00874928" w:rsidP="00874928">
      <w:pPr>
        <w:pBdr>
          <w:top w:val="nil"/>
          <w:left w:val="nil"/>
          <w:bottom w:val="nil"/>
          <w:right w:val="nil"/>
          <w:between w:val="nil"/>
        </w:pBdr>
        <w:spacing w:after="200" w:line="240" w:lineRule="auto"/>
        <w:rPr>
          <w:rFonts w:ascii="Gill Sans MT" w:eastAsia="Times New Roman" w:hAnsi="Gill Sans MT" w:cs="Times New Roman"/>
          <w:b/>
        </w:rPr>
      </w:pPr>
    </w:p>
    <w:p w14:paraId="319699B1" w14:textId="77777777" w:rsidR="00057C00" w:rsidRDefault="00057C00" w:rsidP="00874928">
      <w:pPr>
        <w:pBdr>
          <w:top w:val="nil"/>
          <w:left w:val="nil"/>
          <w:bottom w:val="nil"/>
          <w:right w:val="nil"/>
          <w:between w:val="nil"/>
        </w:pBdr>
        <w:spacing w:after="200" w:line="240" w:lineRule="auto"/>
        <w:rPr>
          <w:rFonts w:ascii="Gill Sans MT" w:eastAsia="Times New Roman" w:hAnsi="Gill Sans MT" w:cs="Times New Roman"/>
          <w:b/>
        </w:rPr>
      </w:pPr>
    </w:p>
    <w:p w14:paraId="7992F523" w14:textId="77777777" w:rsidR="00057C00" w:rsidRDefault="00057C00" w:rsidP="00874928">
      <w:pPr>
        <w:pBdr>
          <w:top w:val="nil"/>
          <w:left w:val="nil"/>
          <w:bottom w:val="nil"/>
          <w:right w:val="nil"/>
          <w:between w:val="nil"/>
        </w:pBdr>
        <w:spacing w:after="200" w:line="240" w:lineRule="auto"/>
        <w:rPr>
          <w:rFonts w:ascii="Gill Sans MT" w:eastAsia="Times New Roman" w:hAnsi="Gill Sans MT" w:cs="Times New Roman"/>
          <w:b/>
        </w:rPr>
      </w:pPr>
    </w:p>
    <w:p w14:paraId="609270A0" w14:textId="37451546" w:rsidR="00874928" w:rsidRDefault="00874928" w:rsidP="00874928">
      <w:pPr>
        <w:pBdr>
          <w:top w:val="nil"/>
          <w:left w:val="nil"/>
          <w:bottom w:val="nil"/>
          <w:right w:val="nil"/>
          <w:between w:val="nil"/>
        </w:pBdr>
        <w:spacing w:after="200" w:line="240" w:lineRule="auto"/>
        <w:rPr>
          <w:rFonts w:ascii="Gill Sans MT" w:eastAsia="Times New Roman" w:hAnsi="Gill Sans MT" w:cs="Times New Roman"/>
          <w:b/>
        </w:rPr>
      </w:pPr>
    </w:p>
    <w:p w14:paraId="68DD65C1" w14:textId="77777777" w:rsidR="00874928" w:rsidRDefault="00874928" w:rsidP="00874928">
      <w:pPr>
        <w:pBdr>
          <w:top w:val="nil"/>
          <w:left w:val="nil"/>
          <w:bottom w:val="nil"/>
          <w:right w:val="nil"/>
          <w:between w:val="nil"/>
        </w:pBdr>
        <w:spacing w:after="200" w:line="240" w:lineRule="auto"/>
        <w:rPr>
          <w:rFonts w:ascii="Gill Sans MT" w:eastAsia="Times New Roman" w:hAnsi="Gill Sans MT" w:cs="Times New Roman"/>
          <w:b/>
        </w:rPr>
      </w:pPr>
    </w:p>
    <w:p w14:paraId="6FD712E7" w14:textId="77777777" w:rsidR="00874928" w:rsidRDefault="00874928" w:rsidP="00874928">
      <w:pPr>
        <w:pBdr>
          <w:top w:val="nil"/>
          <w:left w:val="nil"/>
          <w:bottom w:val="nil"/>
          <w:right w:val="nil"/>
          <w:between w:val="nil"/>
        </w:pBdr>
        <w:spacing w:after="200" w:line="240" w:lineRule="auto"/>
        <w:rPr>
          <w:rFonts w:ascii="Gill Sans MT" w:eastAsia="Times New Roman" w:hAnsi="Gill Sans MT" w:cs="Times New Roman"/>
          <w:b/>
        </w:rPr>
      </w:pPr>
    </w:p>
    <w:p w14:paraId="5F5F5AC0" w14:textId="77777777" w:rsidR="00874928" w:rsidRPr="00874928" w:rsidRDefault="00874928" w:rsidP="00874928">
      <w:pPr>
        <w:tabs>
          <w:tab w:val="left" w:pos="2655"/>
        </w:tabs>
      </w:pPr>
    </w:p>
    <w:sectPr w:rsidR="00874928" w:rsidRPr="00874928"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90901" w14:textId="77777777" w:rsidR="00425193" w:rsidRDefault="00425193" w:rsidP="00F53AA9">
      <w:pPr>
        <w:spacing w:after="0" w:line="240" w:lineRule="auto"/>
      </w:pPr>
      <w:r>
        <w:separator/>
      </w:r>
    </w:p>
  </w:endnote>
  <w:endnote w:type="continuationSeparator" w:id="0">
    <w:p w14:paraId="6F0F1F6D" w14:textId="77777777" w:rsidR="00425193" w:rsidRDefault="0042519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1E116C1" w14:textId="77777777" w:rsidTr="00C16594">
      <w:trPr>
        <w:trHeight w:val="508"/>
      </w:trPr>
      <w:tc>
        <w:tcPr>
          <w:tcW w:w="7656" w:type="dxa"/>
        </w:tcPr>
        <w:p w14:paraId="342E0572" w14:textId="77777777" w:rsidR="005F17EE" w:rsidRDefault="00F73377" w:rsidP="005F17EE">
          <w:pPr>
            <w:pStyle w:val="FiBLmmfusszeile"/>
          </w:pPr>
          <w:r w:rsidRPr="008A6B50">
            <w:t xml:space="preserve">Forschungsinstitut für biologischen Landbau </w:t>
          </w:r>
          <w:proofErr w:type="spellStart"/>
          <w:r w:rsidRPr="008A6B50">
            <w:t>FiBL</w:t>
          </w:r>
          <w:proofErr w:type="spellEnd"/>
          <w:r w:rsidRPr="008A6B50">
            <w:t xml:space="preserve"> | </w:t>
          </w:r>
          <w:proofErr w:type="spellStart"/>
          <w:r w:rsidR="005F17EE">
            <w:t>Doblhoffgasse</w:t>
          </w:r>
          <w:proofErr w:type="spellEnd"/>
          <w:r w:rsidR="005F17EE">
            <w:t xml:space="preserve"> 7/10 | 1010 Wien</w:t>
          </w:r>
          <w:r w:rsidRPr="008A6B50">
            <w:t xml:space="preserve"> | </w:t>
          </w:r>
        </w:p>
        <w:p w14:paraId="74E32B44" w14:textId="5DC2BE20" w:rsidR="00F73377" w:rsidRPr="008A6B50" w:rsidRDefault="005F17EE" w:rsidP="005F17EE">
          <w:pPr>
            <w:pStyle w:val="FiBLmmfusszeile"/>
          </w:pPr>
          <w:r>
            <w:t>Österreich</w:t>
          </w:r>
          <w:r w:rsidR="001B2B79" w:rsidRPr="008A6B50">
            <w:t xml:space="preserve"> | </w:t>
          </w:r>
          <w:r w:rsidR="0001151E">
            <w:t>Tel</w:t>
          </w:r>
          <w:r w:rsidR="001B2B79">
            <w:t xml:space="preserve"> +4</w:t>
          </w:r>
          <w:r>
            <w:t>3</w:t>
          </w:r>
          <w:r w:rsidR="001B2B79">
            <w:t xml:space="preserve"> </w:t>
          </w:r>
          <w:r>
            <w:t>1 907 63 13 21</w:t>
          </w:r>
          <w:r w:rsidR="00F73377" w:rsidRPr="008A6B50">
            <w:t xml:space="preserve"> | </w:t>
          </w:r>
          <w:hyperlink r:id="rId1" w:history="1">
            <w:r w:rsidRPr="00866DA4">
              <w:rPr>
                <w:rStyle w:val="Hyperlink"/>
              </w:rPr>
              <w:t xml:space="preserve">info.oesterreich@fibl.org </w:t>
            </w:r>
          </w:hyperlink>
          <w:r w:rsidR="00F73377" w:rsidRPr="008A6B50">
            <w:t xml:space="preserve">| </w:t>
          </w:r>
          <w:hyperlink r:id="rId2">
            <w:r w:rsidR="00F73377" w:rsidRPr="008A6B50">
              <w:t>www.fibl.org</w:t>
            </w:r>
          </w:hyperlink>
        </w:p>
      </w:tc>
      <w:tc>
        <w:tcPr>
          <w:tcW w:w="407" w:type="dxa"/>
        </w:tcPr>
        <w:p w14:paraId="49FFB575" w14:textId="77777777" w:rsidR="00F73377" w:rsidRPr="008A6B50" w:rsidRDefault="00F73377" w:rsidP="00DA14CE">
          <w:pPr>
            <w:pStyle w:val="FiBLmmseitennummer"/>
          </w:pPr>
        </w:p>
      </w:tc>
    </w:tr>
  </w:tbl>
  <w:p w14:paraId="6332CE5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20B059A" w14:textId="77777777" w:rsidTr="0053530C">
      <w:trPr>
        <w:trHeight w:val="508"/>
      </w:trPr>
      <w:tc>
        <w:tcPr>
          <w:tcW w:w="4923" w:type="pct"/>
        </w:tcPr>
        <w:p w14:paraId="0AA8CA00" w14:textId="1A4A532B" w:rsidR="00DA14CE" w:rsidRPr="001926E1" w:rsidRDefault="00DA14CE" w:rsidP="00874928">
          <w:pPr>
            <w:pStyle w:val="FiBLmmfusszeile"/>
          </w:pPr>
          <w:r>
            <w:t xml:space="preserve">Medienmitteilung vom </w:t>
          </w:r>
          <w:r w:rsidR="00874928">
            <w:t>27.5</w:t>
          </w:r>
          <w:r w:rsidR="00953BBB">
            <w:t>.2021</w:t>
          </w:r>
        </w:p>
      </w:tc>
      <w:tc>
        <w:tcPr>
          <w:tcW w:w="77" w:type="pct"/>
        </w:tcPr>
        <w:p w14:paraId="085A0F56"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53BBB">
            <w:rPr>
              <w:noProof/>
            </w:rPr>
            <w:t>3</w:t>
          </w:r>
          <w:r w:rsidRPr="00DA14CE">
            <w:fldChar w:fldCharType="end"/>
          </w:r>
        </w:p>
      </w:tc>
    </w:tr>
  </w:tbl>
  <w:p w14:paraId="7BE290A0"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FE3" w14:textId="77777777" w:rsidR="00425193" w:rsidRDefault="00425193" w:rsidP="00F53AA9">
      <w:pPr>
        <w:spacing w:after="0" w:line="240" w:lineRule="auto"/>
      </w:pPr>
      <w:r>
        <w:separator/>
      </w:r>
    </w:p>
  </w:footnote>
  <w:footnote w:type="continuationSeparator" w:id="0">
    <w:p w14:paraId="4B54F4D4" w14:textId="77777777" w:rsidR="00425193" w:rsidRDefault="0042519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683534D" w14:textId="77777777" w:rsidTr="00C16594">
      <w:trPr>
        <w:trHeight w:val="599"/>
      </w:trPr>
      <w:tc>
        <w:tcPr>
          <w:tcW w:w="1616" w:type="dxa"/>
        </w:tcPr>
        <w:p w14:paraId="1311CDA2" w14:textId="77777777" w:rsidR="007666E3" w:rsidRPr="00C725B7" w:rsidRDefault="007666E3" w:rsidP="007666E3">
          <w:pPr>
            <w:pStyle w:val="FiBLmmheader"/>
          </w:pPr>
          <w:r>
            <w:rPr>
              <w:noProof/>
              <w:lang w:val="de-DE" w:eastAsia="de-DE"/>
            </w:rPr>
            <w:drawing>
              <wp:inline distT="0" distB="0" distL="0" distR="0" wp14:anchorId="262758CB" wp14:editId="4E861AD1">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2D0A82C4" w14:textId="77777777" w:rsidR="007666E3" w:rsidRDefault="007666E3" w:rsidP="007666E3">
          <w:pPr>
            <w:tabs>
              <w:tab w:val="right" w:pos="7653"/>
            </w:tabs>
          </w:pPr>
        </w:p>
      </w:tc>
      <w:tc>
        <w:tcPr>
          <w:tcW w:w="2268" w:type="dxa"/>
        </w:tcPr>
        <w:p w14:paraId="0747548D" w14:textId="77777777" w:rsidR="007666E3" w:rsidRDefault="007666E3" w:rsidP="00A033E7">
          <w:pPr>
            <w:tabs>
              <w:tab w:val="right" w:pos="7653"/>
            </w:tabs>
            <w:jc w:val="right"/>
          </w:pPr>
        </w:p>
      </w:tc>
    </w:tr>
  </w:tbl>
  <w:p w14:paraId="071FA604"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93E"/>
    <w:multiLevelType w:val="hybridMultilevel"/>
    <w:tmpl w:val="F1306EE4"/>
    <w:lvl w:ilvl="0" w:tplc="915AC046">
      <w:start w:val="5"/>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54908AE"/>
    <w:multiLevelType w:val="multilevel"/>
    <w:tmpl w:val="88B641BA"/>
    <w:lvl w:ilvl="0">
      <w:start w:val="1"/>
      <w:numFmt w:val="lowerLetter"/>
      <w:pStyle w:val="FiBLaufzhlungszeichen2"/>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35E6325"/>
    <w:multiLevelType w:val="multilevel"/>
    <w:tmpl w:val="7FBA8CF8"/>
    <w:lvl w:ilvl="0">
      <w:start w:val="1"/>
      <w:numFmt w:val="decimal"/>
      <w:pStyle w:val="FiBLaufzhlungszeichen"/>
      <w:lvlText w:val="%1."/>
      <w:lvlJc w:val="left"/>
      <w:pPr>
        <w:ind w:left="432" w:hanging="432"/>
      </w:pPr>
    </w:lvl>
    <w:lvl w:ilvl="1">
      <w:start w:val="1"/>
      <w:numFmt w:val="decimal"/>
      <w:lvlText w:val="%1.%2"/>
      <w:lvlJc w:val="left"/>
      <w:pPr>
        <w:ind w:left="576" w:hanging="576"/>
      </w:pPr>
    </w:lvl>
    <w:lvl w:ilvl="2">
      <w:start w:val="1"/>
      <w:numFmt w:val="decimal"/>
      <w:pStyle w:val="FiBLaufzhlungszeichen3"/>
      <w:lvlText w:val="%1.%2.%3"/>
      <w:lvlJc w:val="left"/>
      <w:pPr>
        <w:ind w:left="720" w:hanging="720"/>
      </w:pPr>
      <w:rPr>
        <w:rFonts w:ascii="Gill Sans" w:eastAsia="Gill Sans" w:hAnsi="Gill Sans" w:cs="Gill San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715B1"/>
    <w:multiLevelType w:val="multilevel"/>
    <w:tmpl w:val="C0CA8C20"/>
    <w:lvl w:ilvl="0">
      <w:start w:val="1"/>
      <w:numFmt w:val="decimal"/>
      <w:pStyle w:val="FiBLnummerierung"/>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33C00"/>
    <w:multiLevelType w:val="multilevel"/>
    <w:tmpl w:val="068C7AC8"/>
    <w:lvl w:ilvl="0">
      <w:start w:val="1"/>
      <w:numFmt w:val="bullet"/>
      <w:pStyle w:val="FiBLberschrift1"/>
      <w:lvlText w:val="●"/>
      <w:lvlJc w:val="left"/>
      <w:pPr>
        <w:ind w:left="2160" w:hanging="360"/>
      </w:pPr>
      <w:rPr>
        <w:rFonts w:ascii="Noto Sans Symbols" w:eastAsia="Noto Sans Symbols" w:hAnsi="Noto Sans Symbols" w:cs="Noto Sans Symbols"/>
      </w:rPr>
    </w:lvl>
    <w:lvl w:ilvl="1">
      <w:start w:val="1"/>
      <w:numFmt w:val="bullet"/>
      <w:pStyle w:val="FiBLberschrift2"/>
      <w:lvlText w:val="o"/>
      <w:lvlJc w:val="left"/>
      <w:pPr>
        <w:ind w:left="2880" w:hanging="360"/>
      </w:pPr>
      <w:rPr>
        <w:rFonts w:ascii="Courier New" w:eastAsia="Courier New" w:hAnsi="Courier New" w:cs="Courier New"/>
      </w:rPr>
    </w:lvl>
    <w:lvl w:ilvl="2">
      <w:start w:val="1"/>
      <w:numFmt w:val="bullet"/>
      <w:pStyle w:val="FiBLberschrift3"/>
      <w:lvlText w:val="▪"/>
      <w:lvlJc w:val="left"/>
      <w:pPr>
        <w:ind w:left="3600" w:hanging="360"/>
      </w:pPr>
      <w:rPr>
        <w:rFonts w:ascii="Noto Sans Symbols" w:eastAsia="Noto Sans Symbols" w:hAnsi="Noto Sans Symbols" w:cs="Noto Sans Symbols"/>
      </w:rPr>
    </w:lvl>
    <w:lvl w:ilvl="3">
      <w:start w:val="1"/>
      <w:numFmt w:val="bullet"/>
      <w:pStyle w:val="FiBLberschrift4"/>
      <w:lvlText w:val="●"/>
      <w:lvlJc w:val="left"/>
      <w:pPr>
        <w:ind w:left="4320" w:hanging="360"/>
      </w:pPr>
      <w:rPr>
        <w:rFonts w:ascii="Noto Sans Symbols" w:eastAsia="Noto Sans Symbols" w:hAnsi="Noto Sans Symbols" w:cs="Noto Sans Symbols"/>
      </w:rPr>
    </w:lvl>
    <w:lvl w:ilvl="4">
      <w:start w:val="1"/>
      <w:numFmt w:val="bullet"/>
      <w:pStyle w:val="berschrift51"/>
      <w:lvlText w:val="o"/>
      <w:lvlJc w:val="left"/>
      <w:pPr>
        <w:ind w:left="5040" w:hanging="360"/>
      </w:pPr>
      <w:rPr>
        <w:rFonts w:ascii="Courier New" w:eastAsia="Courier New" w:hAnsi="Courier New" w:cs="Courier New"/>
      </w:rPr>
    </w:lvl>
    <w:lvl w:ilvl="5">
      <w:start w:val="1"/>
      <w:numFmt w:val="bullet"/>
      <w:pStyle w:val="berschrift61"/>
      <w:lvlText w:val="▪"/>
      <w:lvlJc w:val="left"/>
      <w:pPr>
        <w:ind w:left="5760" w:hanging="360"/>
      </w:pPr>
      <w:rPr>
        <w:rFonts w:ascii="Noto Sans Symbols" w:eastAsia="Noto Sans Symbols" w:hAnsi="Noto Sans Symbols" w:cs="Noto Sans Symbols"/>
      </w:rPr>
    </w:lvl>
    <w:lvl w:ilvl="6">
      <w:start w:val="1"/>
      <w:numFmt w:val="bullet"/>
      <w:pStyle w:val="berschrift71"/>
      <w:lvlText w:val="●"/>
      <w:lvlJc w:val="left"/>
      <w:pPr>
        <w:ind w:left="6480" w:hanging="360"/>
      </w:pPr>
      <w:rPr>
        <w:rFonts w:ascii="Noto Sans Symbols" w:eastAsia="Noto Sans Symbols" w:hAnsi="Noto Sans Symbols" w:cs="Noto Sans Symbols"/>
      </w:rPr>
    </w:lvl>
    <w:lvl w:ilvl="7">
      <w:start w:val="1"/>
      <w:numFmt w:val="bullet"/>
      <w:pStyle w:val="berschrift81"/>
      <w:lvlText w:val="o"/>
      <w:lvlJc w:val="left"/>
      <w:pPr>
        <w:ind w:left="7200" w:hanging="360"/>
      </w:pPr>
      <w:rPr>
        <w:rFonts w:ascii="Courier New" w:eastAsia="Courier New" w:hAnsi="Courier New" w:cs="Courier New"/>
      </w:rPr>
    </w:lvl>
    <w:lvl w:ilvl="8">
      <w:start w:val="1"/>
      <w:numFmt w:val="bullet"/>
      <w:pStyle w:val="berschrift91"/>
      <w:lvlText w:val="▪"/>
      <w:lvlJc w:val="left"/>
      <w:pPr>
        <w:ind w:left="7920" w:hanging="360"/>
      </w:pPr>
      <w:rPr>
        <w:rFonts w:ascii="Noto Sans Symbols" w:eastAsia="Noto Sans Symbols" w:hAnsi="Noto Sans Symbols" w:cs="Noto Sans Symbols"/>
      </w:rPr>
    </w:lvl>
  </w:abstractNum>
  <w:abstractNum w:abstractNumId="9" w15:restartNumberingAfterBreak="0">
    <w:nsid w:val="65FC484A"/>
    <w:multiLevelType w:val="hybridMultilevel"/>
    <w:tmpl w:val="21CE6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C64FE"/>
    <w:multiLevelType w:val="hybridMultilevel"/>
    <w:tmpl w:val="E388939A"/>
    <w:lvl w:ilvl="0" w:tplc="AD10C58A">
      <w:start w:val="5"/>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70074"/>
    <w:multiLevelType w:val="hybridMultilevel"/>
    <w:tmpl w:val="0B82E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9"/>
  </w:num>
  <w:num w:numId="6">
    <w:abstractNumId w:val="11"/>
  </w:num>
  <w:num w:numId="7">
    <w:abstractNumId w:val="3"/>
  </w:num>
  <w:num w:numId="8">
    <w:abstractNumId w:val="7"/>
  </w:num>
  <w:num w:numId="9">
    <w:abstractNumId w:val="2"/>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00544"/>
    <w:rsid w:val="00007A18"/>
    <w:rsid w:val="0001151E"/>
    <w:rsid w:val="00057C00"/>
    <w:rsid w:val="00075B35"/>
    <w:rsid w:val="0008157D"/>
    <w:rsid w:val="00097E74"/>
    <w:rsid w:val="000A0CF7"/>
    <w:rsid w:val="000A3B13"/>
    <w:rsid w:val="000B5156"/>
    <w:rsid w:val="000B5CBB"/>
    <w:rsid w:val="000C75D0"/>
    <w:rsid w:val="000D5714"/>
    <w:rsid w:val="000D7A27"/>
    <w:rsid w:val="000F2BE9"/>
    <w:rsid w:val="001050BE"/>
    <w:rsid w:val="001058DF"/>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02F6E"/>
    <w:rsid w:val="00211862"/>
    <w:rsid w:val="002203DD"/>
    <w:rsid w:val="002219A6"/>
    <w:rsid w:val="0022639B"/>
    <w:rsid w:val="00230924"/>
    <w:rsid w:val="00243DD8"/>
    <w:rsid w:val="00280674"/>
    <w:rsid w:val="002925F1"/>
    <w:rsid w:val="002A7256"/>
    <w:rsid w:val="002B1D53"/>
    <w:rsid w:val="002C0814"/>
    <w:rsid w:val="002C3506"/>
    <w:rsid w:val="002D757B"/>
    <w:rsid w:val="002D7D78"/>
    <w:rsid w:val="002E414D"/>
    <w:rsid w:val="002F586A"/>
    <w:rsid w:val="003150C5"/>
    <w:rsid w:val="00350EFD"/>
    <w:rsid w:val="003679D5"/>
    <w:rsid w:val="00377586"/>
    <w:rsid w:val="003847CC"/>
    <w:rsid w:val="003A4191"/>
    <w:rsid w:val="003B030D"/>
    <w:rsid w:val="003C1190"/>
    <w:rsid w:val="003C3779"/>
    <w:rsid w:val="003C4537"/>
    <w:rsid w:val="003C6406"/>
    <w:rsid w:val="003D1138"/>
    <w:rsid w:val="003E5C36"/>
    <w:rsid w:val="003F170C"/>
    <w:rsid w:val="0041671F"/>
    <w:rsid w:val="00423C89"/>
    <w:rsid w:val="00425193"/>
    <w:rsid w:val="00425CDF"/>
    <w:rsid w:val="00431709"/>
    <w:rsid w:val="004323E3"/>
    <w:rsid w:val="0044286A"/>
    <w:rsid w:val="00446B90"/>
    <w:rsid w:val="00450F2F"/>
    <w:rsid w:val="00453BD9"/>
    <w:rsid w:val="004570C7"/>
    <w:rsid w:val="00465871"/>
    <w:rsid w:val="0046602F"/>
    <w:rsid w:val="004730C6"/>
    <w:rsid w:val="004762FE"/>
    <w:rsid w:val="004807B1"/>
    <w:rsid w:val="004B347D"/>
    <w:rsid w:val="004B6C83"/>
    <w:rsid w:val="004C4067"/>
    <w:rsid w:val="004D0109"/>
    <w:rsid w:val="004D6428"/>
    <w:rsid w:val="004E2D3B"/>
    <w:rsid w:val="004F613F"/>
    <w:rsid w:val="00504028"/>
    <w:rsid w:val="00505AA7"/>
    <w:rsid w:val="00516F07"/>
    <w:rsid w:val="0053530C"/>
    <w:rsid w:val="00540B0E"/>
    <w:rsid w:val="00540DAE"/>
    <w:rsid w:val="00555C7D"/>
    <w:rsid w:val="00571E3B"/>
    <w:rsid w:val="00576834"/>
    <w:rsid w:val="00580C94"/>
    <w:rsid w:val="005867AD"/>
    <w:rsid w:val="005938C8"/>
    <w:rsid w:val="0059401F"/>
    <w:rsid w:val="005D08B1"/>
    <w:rsid w:val="005D0989"/>
    <w:rsid w:val="005F1359"/>
    <w:rsid w:val="005F17EE"/>
    <w:rsid w:val="005F5A7E"/>
    <w:rsid w:val="006410F4"/>
    <w:rsid w:val="00661678"/>
    <w:rsid w:val="0066529D"/>
    <w:rsid w:val="00666824"/>
    <w:rsid w:val="0067476B"/>
    <w:rsid w:val="00681E9E"/>
    <w:rsid w:val="006C738A"/>
    <w:rsid w:val="006D0FF6"/>
    <w:rsid w:val="006D4D11"/>
    <w:rsid w:val="006E612A"/>
    <w:rsid w:val="006F5204"/>
    <w:rsid w:val="006F72E5"/>
    <w:rsid w:val="00712776"/>
    <w:rsid w:val="00716B5D"/>
    <w:rsid w:val="00727486"/>
    <w:rsid w:val="00736F11"/>
    <w:rsid w:val="00754508"/>
    <w:rsid w:val="00764E69"/>
    <w:rsid w:val="007666E3"/>
    <w:rsid w:val="00767657"/>
    <w:rsid w:val="00783BE6"/>
    <w:rsid w:val="0078787E"/>
    <w:rsid w:val="00793238"/>
    <w:rsid w:val="007A051D"/>
    <w:rsid w:val="007A0D20"/>
    <w:rsid w:val="007C6110"/>
    <w:rsid w:val="007C691F"/>
    <w:rsid w:val="007C7E19"/>
    <w:rsid w:val="007D212E"/>
    <w:rsid w:val="007E6D5B"/>
    <w:rsid w:val="007F0B4F"/>
    <w:rsid w:val="007F2027"/>
    <w:rsid w:val="008016C9"/>
    <w:rsid w:val="00807DB8"/>
    <w:rsid w:val="00817B94"/>
    <w:rsid w:val="00823157"/>
    <w:rsid w:val="008417D3"/>
    <w:rsid w:val="00844B28"/>
    <w:rsid w:val="00861053"/>
    <w:rsid w:val="00866E96"/>
    <w:rsid w:val="00870F62"/>
    <w:rsid w:val="00872371"/>
    <w:rsid w:val="00874928"/>
    <w:rsid w:val="008A5E8C"/>
    <w:rsid w:val="008A6B50"/>
    <w:rsid w:val="008A7F32"/>
    <w:rsid w:val="008D48AD"/>
    <w:rsid w:val="008F46A7"/>
    <w:rsid w:val="00903748"/>
    <w:rsid w:val="009109C1"/>
    <w:rsid w:val="00912F05"/>
    <w:rsid w:val="009161A4"/>
    <w:rsid w:val="00953BBB"/>
    <w:rsid w:val="00956385"/>
    <w:rsid w:val="009669B5"/>
    <w:rsid w:val="00971074"/>
    <w:rsid w:val="00981742"/>
    <w:rsid w:val="00982A03"/>
    <w:rsid w:val="00985973"/>
    <w:rsid w:val="00986F71"/>
    <w:rsid w:val="00991347"/>
    <w:rsid w:val="009B52A0"/>
    <w:rsid w:val="009C0B90"/>
    <w:rsid w:val="009C0F61"/>
    <w:rsid w:val="009C7E54"/>
    <w:rsid w:val="009D76E3"/>
    <w:rsid w:val="00A033E7"/>
    <w:rsid w:val="00A04F66"/>
    <w:rsid w:val="00A0567E"/>
    <w:rsid w:val="00A1027F"/>
    <w:rsid w:val="00A135C6"/>
    <w:rsid w:val="00A17E51"/>
    <w:rsid w:val="00A27464"/>
    <w:rsid w:val="00A365ED"/>
    <w:rsid w:val="00A471F8"/>
    <w:rsid w:val="00A57050"/>
    <w:rsid w:val="00A624F0"/>
    <w:rsid w:val="00A83320"/>
    <w:rsid w:val="00A969FE"/>
    <w:rsid w:val="00AA295A"/>
    <w:rsid w:val="00AC47A5"/>
    <w:rsid w:val="00AC6487"/>
    <w:rsid w:val="00B05D0A"/>
    <w:rsid w:val="00B06148"/>
    <w:rsid w:val="00B116CC"/>
    <w:rsid w:val="00B11B61"/>
    <w:rsid w:val="00B169A5"/>
    <w:rsid w:val="00B25F0B"/>
    <w:rsid w:val="00B273DE"/>
    <w:rsid w:val="00B33CBE"/>
    <w:rsid w:val="00B44024"/>
    <w:rsid w:val="00B8197A"/>
    <w:rsid w:val="00BB0CA7"/>
    <w:rsid w:val="00BB6309"/>
    <w:rsid w:val="00BB7AF8"/>
    <w:rsid w:val="00BC05AC"/>
    <w:rsid w:val="00BF3B05"/>
    <w:rsid w:val="00C10742"/>
    <w:rsid w:val="00C14AA4"/>
    <w:rsid w:val="00C16594"/>
    <w:rsid w:val="00C4304E"/>
    <w:rsid w:val="00C50896"/>
    <w:rsid w:val="00C54E7B"/>
    <w:rsid w:val="00C725B7"/>
    <w:rsid w:val="00C73E52"/>
    <w:rsid w:val="00C75C99"/>
    <w:rsid w:val="00C8256D"/>
    <w:rsid w:val="00C93A6C"/>
    <w:rsid w:val="00CC3D03"/>
    <w:rsid w:val="00CD4B01"/>
    <w:rsid w:val="00CE1A38"/>
    <w:rsid w:val="00CF4CEC"/>
    <w:rsid w:val="00D142E7"/>
    <w:rsid w:val="00D20589"/>
    <w:rsid w:val="00D25E6E"/>
    <w:rsid w:val="00D27247"/>
    <w:rsid w:val="00D30CEA"/>
    <w:rsid w:val="00D43FD6"/>
    <w:rsid w:val="00D45FEB"/>
    <w:rsid w:val="00D713A4"/>
    <w:rsid w:val="00D7727C"/>
    <w:rsid w:val="00D82FEC"/>
    <w:rsid w:val="00DA14CE"/>
    <w:rsid w:val="00DA287C"/>
    <w:rsid w:val="00DA5D86"/>
    <w:rsid w:val="00DA6FC7"/>
    <w:rsid w:val="00DC15AC"/>
    <w:rsid w:val="00DC69F5"/>
    <w:rsid w:val="00DD0000"/>
    <w:rsid w:val="00DE44EA"/>
    <w:rsid w:val="00E02948"/>
    <w:rsid w:val="00E059DC"/>
    <w:rsid w:val="00E06042"/>
    <w:rsid w:val="00E25196"/>
    <w:rsid w:val="00E26382"/>
    <w:rsid w:val="00E32B51"/>
    <w:rsid w:val="00E433A3"/>
    <w:rsid w:val="00E64975"/>
    <w:rsid w:val="00E71FBF"/>
    <w:rsid w:val="00ED0946"/>
    <w:rsid w:val="00ED7AF2"/>
    <w:rsid w:val="00EE2D4C"/>
    <w:rsid w:val="00EF726D"/>
    <w:rsid w:val="00F07B60"/>
    <w:rsid w:val="00F21C5E"/>
    <w:rsid w:val="00F25FC1"/>
    <w:rsid w:val="00F463DB"/>
    <w:rsid w:val="00F53AA9"/>
    <w:rsid w:val="00F60E58"/>
    <w:rsid w:val="00F6745D"/>
    <w:rsid w:val="00F73377"/>
    <w:rsid w:val="00F77045"/>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CB862"/>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1">
    <w:name w:val="heading 1"/>
    <w:basedOn w:val="Standard"/>
    <w:next w:val="Standard"/>
    <w:link w:val="berschrift1Zchn"/>
    <w:uiPriority w:val="9"/>
    <w:semiHidden/>
    <w:qFormat/>
    <w:rsid w:val="00243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67476B"/>
    <w:rPr>
      <w:sz w:val="16"/>
      <w:szCs w:val="16"/>
    </w:rPr>
  </w:style>
  <w:style w:type="paragraph" w:styleId="Kommentartext">
    <w:name w:val="annotation text"/>
    <w:basedOn w:val="Standard"/>
    <w:link w:val="KommentartextZchn"/>
    <w:uiPriority w:val="99"/>
    <w:semiHidden/>
    <w:rsid w:val="006747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476B"/>
    <w:rPr>
      <w:sz w:val="20"/>
      <w:szCs w:val="20"/>
    </w:rPr>
  </w:style>
  <w:style w:type="paragraph" w:styleId="Kommentarthema">
    <w:name w:val="annotation subject"/>
    <w:basedOn w:val="Kommentartext"/>
    <w:next w:val="Kommentartext"/>
    <w:link w:val="KommentarthemaZchn"/>
    <w:uiPriority w:val="99"/>
    <w:semiHidden/>
    <w:rsid w:val="0067476B"/>
    <w:rPr>
      <w:b/>
      <w:bCs/>
    </w:rPr>
  </w:style>
  <w:style w:type="character" w:customStyle="1" w:styleId="KommentarthemaZchn">
    <w:name w:val="Kommentarthema Zchn"/>
    <w:basedOn w:val="KommentartextZchn"/>
    <w:link w:val="Kommentarthema"/>
    <w:uiPriority w:val="99"/>
    <w:semiHidden/>
    <w:rsid w:val="0067476B"/>
    <w:rPr>
      <w:b/>
      <w:bCs/>
      <w:sz w:val="20"/>
      <w:szCs w:val="20"/>
    </w:rPr>
  </w:style>
  <w:style w:type="paragraph" w:customStyle="1" w:styleId="FiBLaufzhlungszeichen">
    <w:name w:val="FiBL_aufzählungszeichen"/>
    <w:basedOn w:val="Standard"/>
    <w:qFormat/>
    <w:rsid w:val="009161A4"/>
    <w:pPr>
      <w:numPr>
        <w:numId w:val="7"/>
      </w:numPr>
      <w:spacing w:after="100" w:line="240" w:lineRule="auto"/>
    </w:pPr>
    <w:rPr>
      <w:rFonts w:ascii="Palatino Linotype" w:eastAsia="Calibri" w:hAnsi="Palatino Linotype" w:cs="Calibri"/>
      <w:lang w:eastAsia="de-AT"/>
    </w:rPr>
  </w:style>
  <w:style w:type="paragraph" w:customStyle="1" w:styleId="FiBLaufzhlungszeichen3">
    <w:name w:val="FiBL_aufzählungszeichen_3"/>
    <w:basedOn w:val="FiBLaufzhlungszeichen"/>
    <w:qFormat/>
    <w:rsid w:val="009161A4"/>
    <w:pPr>
      <w:numPr>
        <w:ilvl w:val="2"/>
      </w:numPr>
      <w:ind w:left="709" w:hanging="284"/>
    </w:pPr>
  </w:style>
  <w:style w:type="paragraph" w:customStyle="1" w:styleId="berschrift51">
    <w:name w:val="Überschrift 51"/>
    <w:basedOn w:val="Standard"/>
    <w:next w:val="Standard"/>
    <w:uiPriority w:val="9"/>
    <w:semiHidden/>
    <w:qFormat/>
    <w:rsid w:val="00243DD8"/>
    <w:pPr>
      <w:keepNext/>
      <w:keepLines/>
      <w:numPr>
        <w:ilvl w:val="4"/>
        <w:numId w:val="10"/>
      </w:numPr>
      <w:spacing w:before="40" w:after="0"/>
      <w:ind w:left="3713"/>
      <w:outlineLvl w:val="4"/>
    </w:pPr>
    <w:rPr>
      <w:rFonts w:ascii="Calibri Light" w:eastAsia="Times New Roman" w:hAnsi="Calibri Light" w:cs="Times New Roman"/>
      <w:color w:val="2E74B5"/>
      <w:lang w:eastAsia="de-AT"/>
    </w:rPr>
  </w:style>
  <w:style w:type="paragraph" w:customStyle="1" w:styleId="berschrift61">
    <w:name w:val="Überschrift 61"/>
    <w:basedOn w:val="Standard"/>
    <w:next w:val="Standard"/>
    <w:uiPriority w:val="9"/>
    <w:semiHidden/>
    <w:qFormat/>
    <w:rsid w:val="00243DD8"/>
    <w:pPr>
      <w:keepNext/>
      <w:keepLines/>
      <w:numPr>
        <w:ilvl w:val="5"/>
        <w:numId w:val="10"/>
      </w:numPr>
      <w:spacing w:before="40" w:after="0"/>
      <w:ind w:left="4433"/>
      <w:outlineLvl w:val="5"/>
    </w:pPr>
    <w:rPr>
      <w:rFonts w:ascii="Calibri Light" w:eastAsia="Times New Roman" w:hAnsi="Calibri Light" w:cs="Times New Roman"/>
      <w:color w:val="1F4D78"/>
      <w:lang w:eastAsia="de-AT"/>
    </w:rPr>
  </w:style>
  <w:style w:type="paragraph" w:customStyle="1" w:styleId="berschrift71">
    <w:name w:val="Überschrift 71"/>
    <w:basedOn w:val="Standard"/>
    <w:next w:val="Standard"/>
    <w:uiPriority w:val="9"/>
    <w:semiHidden/>
    <w:qFormat/>
    <w:rsid w:val="00243DD8"/>
    <w:pPr>
      <w:keepNext/>
      <w:keepLines/>
      <w:numPr>
        <w:ilvl w:val="6"/>
        <w:numId w:val="10"/>
      </w:numPr>
      <w:spacing w:before="40" w:after="0"/>
      <w:ind w:left="5153"/>
      <w:outlineLvl w:val="6"/>
    </w:pPr>
    <w:rPr>
      <w:rFonts w:ascii="Calibri Light" w:eastAsia="Times New Roman" w:hAnsi="Calibri Light" w:cs="Times New Roman"/>
      <w:i/>
      <w:iCs/>
      <w:color w:val="1F4D78"/>
      <w:lang w:eastAsia="de-AT"/>
    </w:rPr>
  </w:style>
  <w:style w:type="paragraph" w:customStyle="1" w:styleId="berschrift81">
    <w:name w:val="Überschrift 81"/>
    <w:basedOn w:val="Standard"/>
    <w:next w:val="Standard"/>
    <w:uiPriority w:val="9"/>
    <w:semiHidden/>
    <w:qFormat/>
    <w:rsid w:val="00243DD8"/>
    <w:pPr>
      <w:keepNext/>
      <w:keepLines/>
      <w:numPr>
        <w:ilvl w:val="7"/>
        <w:numId w:val="10"/>
      </w:numPr>
      <w:spacing w:before="40" w:after="0"/>
      <w:ind w:left="5873"/>
      <w:outlineLvl w:val="7"/>
    </w:pPr>
    <w:rPr>
      <w:rFonts w:ascii="Calibri Light" w:eastAsia="Times New Roman" w:hAnsi="Calibri Light" w:cs="Times New Roman"/>
      <w:color w:val="272727"/>
      <w:sz w:val="21"/>
      <w:szCs w:val="21"/>
      <w:lang w:eastAsia="de-AT"/>
    </w:rPr>
  </w:style>
  <w:style w:type="paragraph" w:customStyle="1" w:styleId="berschrift91">
    <w:name w:val="Überschrift 91"/>
    <w:basedOn w:val="Standard"/>
    <w:next w:val="Standard"/>
    <w:uiPriority w:val="9"/>
    <w:semiHidden/>
    <w:qFormat/>
    <w:rsid w:val="00243DD8"/>
    <w:pPr>
      <w:keepNext/>
      <w:keepLines/>
      <w:numPr>
        <w:ilvl w:val="8"/>
        <w:numId w:val="10"/>
      </w:numPr>
      <w:spacing w:before="40" w:after="0"/>
      <w:ind w:left="6593"/>
      <w:outlineLvl w:val="8"/>
    </w:pPr>
    <w:rPr>
      <w:rFonts w:ascii="Calibri Light" w:eastAsia="Times New Roman" w:hAnsi="Calibri Light" w:cs="Times New Roman"/>
      <w:i/>
      <w:iCs/>
      <w:color w:val="272727"/>
      <w:sz w:val="21"/>
      <w:szCs w:val="21"/>
      <w:lang w:eastAsia="de-AT"/>
    </w:rPr>
  </w:style>
  <w:style w:type="paragraph" w:customStyle="1" w:styleId="FiBLaufzhlungszeichen2">
    <w:name w:val="FiBL_aufzählungszeichen_2"/>
    <w:basedOn w:val="FiBLaufzhlungszeichen"/>
    <w:qFormat/>
    <w:rsid w:val="00243DD8"/>
    <w:pPr>
      <w:numPr>
        <w:numId w:val="9"/>
      </w:numPr>
      <w:ind w:left="568" w:hanging="284"/>
    </w:pPr>
  </w:style>
  <w:style w:type="paragraph" w:customStyle="1" w:styleId="FiBLnummerierung">
    <w:name w:val="FiBL_nummerierung"/>
    <w:basedOn w:val="Standard"/>
    <w:qFormat/>
    <w:rsid w:val="00243DD8"/>
    <w:pPr>
      <w:numPr>
        <w:numId w:val="8"/>
      </w:numPr>
      <w:spacing w:after="100" w:line="280" w:lineRule="atLeast"/>
      <w:ind w:left="426" w:hanging="284"/>
      <w:contextualSpacing/>
    </w:pPr>
    <w:rPr>
      <w:rFonts w:ascii="Palatino Linotype" w:eastAsia="Calibri" w:hAnsi="Palatino Linotype" w:cs="Calibri"/>
      <w:lang w:eastAsia="de-AT"/>
    </w:rPr>
  </w:style>
  <w:style w:type="paragraph" w:customStyle="1" w:styleId="FiBLberschrift1">
    <w:name w:val="FiBL_überschrift_1"/>
    <w:basedOn w:val="berschrift1"/>
    <w:next w:val="Standard"/>
    <w:qFormat/>
    <w:rsid w:val="00243DD8"/>
    <w:pPr>
      <w:numPr>
        <w:numId w:val="10"/>
      </w:numPr>
      <w:spacing w:before="320" w:after="120" w:line="320" w:lineRule="atLeast"/>
      <w:ind w:left="833"/>
    </w:pPr>
    <w:rPr>
      <w:rFonts w:ascii="Gill Sans MT" w:hAnsi="Gill Sans MT"/>
      <w:b/>
      <w:color w:val="000000"/>
      <w:lang w:eastAsia="de-AT"/>
    </w:rPr>
  </w:style>
  <w:style w:type="paragraph" w:customStyle="1" w:styleId="FiBLberschrift2">
    <w:name w:val="FiBL_überschrift_2"/>
    <w:basedOn w:val="FiBLberschrift1"/>
    <w:next w:val="Standard"/>
    <w:qFormat/>
    <w:rsid w:val="00243DD8"/>
    <w:pPr>
      <w:numPr>
        <w:ilvl w:val="1"/>
      </w:numPr>
      <w:spacing w:before="240" w:after="240" w:line="300" w:lineRule="atLeast"/>
      <w:ind w:left="2279" w:hanging="578"/>
    </w:pPr>
    <w:rPr>
      <w:sz w:val="28"/>
    </w:rPr>
  </w:style>
  <w:style w:type="paragraph" w:customStyle="1" w:styleId="FiBLberschrift3">
    <w:name w:val="FiBL_überschrift_3"/>
    <w:basedOn w:val="FiBLberschrift2"/>
    <w:qFormat/>
    <w:rsid w:val="00243DD8"/>
    <w:pPr>
      <w:numPr>
        <w:ilvl w:val="2"/>
      </w:numPr>
      <w:spacing w:line="280" w:lineRule="atLeast"/>
      <w:ind w:left="2273"/>
    </w:pPr>
    <w:rPr>
      <w:sz w:val="24"/>
    </w:rPr>
  </w:style>
  <w:style w:type="paragraph" w:customStyle="1" w:styleId="FiBLberschrift4">
    <w:name w:val="FiBL_überschrift_4"/>
    <w:basedOn w:val="FiBLberschrift3"/>
    <w:next w:val="Standard"/>
    <w:qFormat/>
    <w:rsid w:val="00243DD8"/>
    <w:pPr>
      <w:numPr>
        <w:ilvl w:val="3"/>
      </w:numPr>
      <w:ind w:left="2993"/>
    </w:pPr>
    <w:rPr>
      <w:sz w:val="22"/>
    </w:rPr>
  </w:style>
  <w:style w:type="character" w:customStyle="1" w:styleId="berschrift1Zchn">
    <w:name w:val="Überschrift 1 Zchn"/>
    <w:basedOn w:val="Absatz-Standardschriftart"/>
    <w:link w:val="berschrift1"/>
    <w:uiPriority w:val="9"/>
    <w:semiHidden/>
    <w:rsid w:val="00243DD8"/>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semiHidden/>
    <w:qFormat/>
    <w:rsid w:val="0076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schlatzer@fibl.org" TargetMode="External"/><Relationship Id="rId18" Type="http://schemas.openxmlformats.org/officeDocument/2006/relationships/hyperlink" Target="http://www.youtube.com/watch?v=Zs-dCLDUbQ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www.fibl.org/de/medi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homas.drapela@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lindenthal@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oesterreich@fibl.or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93F07815-12FD-4058-8186-81347A62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ABC3B232-6B51-4E10-91E7-134ED2D7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Klingbacher Elisabeth</cp:lastModifiedBy>
  <cp:revision>3</cp:revision>
  <cp:lastPrinted>2017-07-05T15:05:00Z</cp:lastPrinted>
  <dcterms:created xsi:type="dcterms:W3CDTF">2021-05-26T05:24:00Z</dcterms:created>
  <dcterms:modified xsi:type="dcterms:W3CDTF">2021-05-26T12:36:00Z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