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9B780" w14:textId="45C4722E" w:rsidR="004762FE" w:rsidRPr="00D76B7B" w:rsidRDefault="009453B3" w:rsidP="003E5C36">
      <w:pPr>
        <w:pStyle w:val="FiBLmmzwischentitel"/>
        <w:rPr>
          <w:lang w:val="de-DE"/>
        </w:rPr>
        <w:sectPr w:rsidR="004762FE" w:rsidRPr="00D76B7B"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9453B3">
        <w:rPr>
          <w:b w:val="0"/>
          <w:noProof/>
          <w:sz w:val="34"/>
          <w:lang w:val="de-DE" w:eastAsia="de-DE"/>
        </w:rPr>
        <w:drawing>
          <wp:anchor distT="0" distB="0" distL="114300" distR="114300" simplePos="0" relativeHeight="251658240" behindDoc="1" locked="0" layoutInCell="1" allowOverlap="1" wp14:anchorId="2E4BE84D" wp14:editId="4A1EE7AE">
            <wp:simplePos x="0" y="0"/>
            <wp:positionH relativeFrom="column">
              <wp:posOffset>4592320</wp:posOffset>
            </wp:positionH>
            <wp:positionV relativeFrom="paragraph">
              <wp:posOffset>389890</wp:posOffset>
            </wp:positionV>
            <wp:extent cx="915035" cy="1423035"/>
            <wp:effectExtent l="0" t="0" r="0" b="5715"/>
            <wp:wrapTight wrapText="bothSides">
              <wp:wrapPolygon edited="0">
                <wp:start x="0" y="0"/>
                <wp:lineTo x="0" y="21398"/>
                <wp:lineTo x="21135" y="21398"/>
                <wp:lineTo x="21135" y="0"/>
                <wp:lineTo x="0" y="0"/>
              </wp:wrapPolygon>
            </wp:wrapTight>
            <wp:docPr id="1" name="Grafik 1" descr="\\skyfall2\Benutzer\hella_hansen\FiBL_Berichte_etc\Pressemitteilungen\FiBL_PM_We_Care_02_2021\We Care Seal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2\Benutzer\hella_hansen\FiBL_Berichte_etc\Pressemitteilungen\FiBL_PM_We_Care_02_2021\We Care Seal_M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035"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EA1">
        <w:rPr>
          <w:lang w:val="de-DE"/>
        </w:rPr>
        <w:t>Medienmitteilung</w:t>
      </w:r>
      <w:r w:rsidR="003E5C36" w:rsidRPr="00D76B7B">
        <w:rPr>
          <w:lang w:val="de-DE"/>
        </w:rPr>
        <w:t xml:space="preserve"> </w:t>
      </w:r>
    </w:p>
    <w:p w14:paraId="61DDED9F" w14:textId="7F60F5D9" w:rsidR="00E352AE" w:rsidRDefault="00E352AE" w:rsidP="00670D96">
      <w:pPr>
        <w:pStyle w:val="FiBLmmstandard"/>
        <w:rPr>
          <w:rFonts w:ascii="Gill Sans MT" w:hAnsi="Gill Sans MT"/>
          <w:b/>
          <w:sz w:val="34"/>
          <w:lang w:val="de-DE"/>
        </w:rPr>
      </w:pPr>
      <w:bookmarkStart w:id="0" w:name="_GoBack"/>
      <w:proofErr w:type="spellStart"/>
      <w:r w:rsidRPr="00B968C8">
        <w:rPr>
          <w:rFonts w:ascii="Gill Sans MT" w:hAnsi="Gill Sans MT"/>
          <w:b/>
          <w:i/>
          <w:sz w:val="34"/>
          <w:lang w:val="de-DE"/>
        </w:rPr>
        <w:t>We</w:t>
      </w:r>
      <w:proofErr w:type="spellEnd"/>
      <w:r w:rsidRPr="00B968C8">
        <w:rPr>
          <w:rFonts w:ascii="Gill Sans MT" w:hAnsi="Gill Sans MT"/>
          <w:b/>
          <w:i/>
          <w:sz w:val="34"/>
          <w:lang w:val="de-DE"/>
        </w:rPr>
        <w:t xml:space="preserve"> Care</w:t>
      </w:r>
      <w:r w:rsidRPr="00E352AE">
        <w:rPr>
          <w:rFonts w:ascii="Gill Sans MT" w:hAnsi="Gill Sans MT"/>
          <w:b/>
          <w:sz w:val="34"/>
          <w:lang w:val="de-DE"/>
        </w:rPr>
        <w:t>: Der neue Nachhaltigkeitsstandard für</w:t>
      </w:r>
      <w:r w:rsidR="009453B3" w:rsidRPr="009453B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E352AE">
        <w:rPr>
          <w:rFonts w:ascii="Gill Sans MT" w:hAnsi="Gill Sans MT"/>
          <w:b/>
          <w:sz w:val="34"/>
          <w:lang w:val="de-DE"/>
        </w:rPr>
        <w:t xml:space="preserve"> die Lebensmittelbranche </w:t>
      </w:r>
    </w:p>
    <w:bookmarkEnd w:id="0"/>
    <w:p w14:paraId="4CEE279E" w14:textId="23731A10" w:rsidR="007D4B58" w:rsidRDefault="00E352AE" w:rsidP="00670D96">
      <w:pPr>
        <w:pStyle w:val="FiBLmmstandard"/>
        <w:rPr>
          <w:rFonts w:ascii="Gill Sans MT" w:hAnsi="Gill Sans MT"/>
          <w:b/>
          <w:lang w:val="de-DE"/>
        </w:rPr>
      </w:pPr>
      <w:r w:rsidRPr="00E352AE">
        <w:rPr>
          <w:rFonts w:ascii="Gill Sans MT" w:hAnsi="Gill Sans MT"/>
          <w:b/>
          <w:lang w:val="de-DE"/>
        </w:rPr>
        <w:t xml:space="preserve">Mit Blick auf unternehmerische Verantwortung entlang der Lieferkette schließt </w:t>
      </w:r>
      <w:proofErr w:type="spellStart"/>
      <w:r w:rsidRPr="00B968C8">
        <w:rPr>
          <w:rFonts w:ascii="Gill Sans MT" w:hAnsi="Gill Sans MT"/>
          <w:b/>
          <w:i/>
          <w:lang w:val="de-DE"/>
        </w:rPr>
        <w:t>We</w:t>
      </w:r>
      <w:proofErr w:type="spellEnd"/>
      <w:r w:rsidRPr="00B968C8">
        <w:rPr>
          <w:rFonts w:ascii="Gill Sans MT" w:hAnsi="Gill Sans MT"/>
          <w:b/>
          <w:i/>
          <w:lang w:val="de-DE"/>
        </w:rPr>
        <w:t xml:space="preserve"> Care</w:t>
      </w:r>
      <w:r w:rsidRPr="00E352AE">
        <w:rPr>
          <w:rFonts w:ascii="Gill Sans MT" w:hAnsi="Gill Sans MT"/>
          <w:b/>
          <w:lang w:val="de-DE"/>
        </w:rPr>
        <w:t xml:space="preserve"> Lücken bei bestehenden Standards und setzt einen neuen Maßstab.</w:t>
      </w:r>
      <w:r w:rsidR="00F6407B">
        <w:rPr>
          <w:rFonts w:ascii="Gill Sans MT" w:hAnsi="Gill Sans MT"/>
          <w:b/>
          <w:lang w:val="de-DE"/>
        </w:rPr>
        <w:t xml:space="preserve"> </w:t>
      </w:r>
    </w:p>
    <w:p w14:paraId="5B41AAC9" w14:textId="234A46BC" w:rsidR="00A22E6D" w:rsidRDefault="001E72E1" w:rsidP="007D4B58">
      <w:pPr>
        <w:pStyle w:val="FiBLmmstandard"/>
        <w:rPr>
          <w:lang w:val="de-DE"/>
        </w:rPr>
      </w:pPr>
      <w:r w:rsidRPr="00AA4C11">
        <w:rPr>
          <w:lang w:val="de-DE"/>
        </w:rPr>
        <w:t>(Fr</w:t>
      </w:r>
      <w:r>
        <w:rPr>
          <w:lang w:val="de-DE"/>
        </w:rPr>
        <w:t>ankfurt</w:t>
      </w:r>
      <w:r w:rsidR="00E352AE">
        <w:rPr>
          <w:lang w:val="de-DE"/>
        </w:rPr>
        <w:t xml:space="preserve"> am Main</w:t>
      </w:r>
      <w:r w:rsidRPr="00AA4C11">
        <w:rPr>
          <w:lang w:val="de-DE"/>
        </w:rPr>
        <w:t xml:space="preserve">, </w:t>
      </w:r>
      <w:r w:rsidR="007D4B58">
        <w:rPr>
          <w:lang w:val="de-DE"/>
        </w:rPr>
        <w:t>1</w:t>
      </w:r>
      <w:r w:rsidR="00E352AE">
        <w:rPr>
          <w:lang w:val="de-DE"/>
        </w:rPr>
        <w:t>7</w:t>
      </w:r>
      <w:r w:rsidR="007D4B58">
        <w:rPr>
          <w:lang w:val="de-DE"/>
        </w:rPr>
        <w:t>. Februar 2021</w:t>
      </w:r>
      <w:r w:rsidRPr="00AA4C11">
        <w:rPr>
          <w:lang w:val="de-DE"/>
        </w:rPr>
        <w:t>)</w:t>
      </w:r>
      <w:r w:rsidRPr="00DB641C">
        <w:rPr>
          <w:lang w:val="de-DE"/>
        </w:rPr>
        <w:t xml:space="preserve"> </w:t>
      </w:r>
      <w:r w:rsidR="00E352AE" w:rsidRPr="00E352AE">
        <w:rPr>
          <w:lang w:val="de-DE"/>
        </w:rPr>
        <w:t>D</w:t>
      </w:r>
      <w:r w:rsidR="00812EED">
        <w:rPr>
          <w:lang w:val="de-DE"/>
        </w:rPr>
        <w:t xml:space="preserve">as </w:t>
      </w:r>
      <w:r w:rsidR="00E352AE" w:rsidRPr="00E352AE">
        <w:rPr>
          <w:lang w:val="de-DE"/>
        </w:rPr>
        <w:t xml:space="preserve">Forschungsinstitut für biologischen Landbau </w:t>
      </w:r>
      <w:r w:rsidR="00812EED">
        <w:rPr>
          <w:lang w:val="de-DE"/>
        </w:rPr>
        <w:t>(FiBL)</w:t>
      </w:r>
      <w:r w:rsidR="00E352AE" w:rsidRPr="00E352AE">
        <w:rPr>
          <w:lang w:val="de-DE"/>
        </w:rPr>
        <w:t xml:space="preserve"> hat heute </w:t>
      </w:r>
      <w:proofErr w:type="spellStart"/>
      <w:r w:rsidR="00E352AE" w:rsidRPr="00B968C8">
        <w:rPr>
          <w:i/>
          <w:lang w:val="de-DE"/>
        </w:rPr>
        <w:t>We</w:t>
      </w:r>
      <w:proofErr w:type="spellEnd"/>
      <w:r w:rsidR="00E352AE" w:rsidRPr="00B968C8">
        <w:rPr>
          <w:i/>
          <w:lang w:val="de-DE"/>
        </w:rPr>
        <w:t xml:space="preserve"> Care</w:t>
      </w:r>
      <w:r w:rsidR="00E352AE" w:rsidRPr="00E352AE">
        <w:rPr>
          <w:lang w:val="de-DE"/>
        </w:rPr>
        <w:t xml:space="preserve">, den neuen Nachhaltigkeitsstandard für die Lebensmittelbranche mit besonderem Fokus auf die Lieferkette, vorgestellt. </w:t>
      </w:r>
      <w:proofErr w:type="spellStart"/>
      <w:r w:rsidR="00E352AE" w:rsidRPr="00D26F64">
        <w:rPr>
          <w:i/>
          <w:iCs/>
          <w:lang w:val="de-DE"/>
        </w:rPr>
        <w:t>We</w:t>
      </w:r>
      <w:proofErr w:type="spellEnd"/>
      <w:r w:rsidR="00E352AE" w:rsidRPr="00D26F64">
        <w:rPr>
          <w:i/>
          <w:iCs/>
          <w:lang w:val="de-DE"/>
        </w:rPr>
        <w:t xml:space="preserve"> Care</w:t>
      </w:r>
      <w:r w:rsidR="00E352AE" w:rsidRPr="00E352AE">
        <w:rPr>
          <w:lang w:val="de-DE"/>
        </w:rPr>
        <w:t xml:space="preserve"> bestätigt zertifizierten Unternehmen, dass sie vom Anbau in den Ursprungsländern bzw. der Region bis zum heimischen Unternehmensstando</w:t>
      </w:r>
      <w:r w:rsidR="00B968C8">
        <w:rPr>
          <w:lang w:val="de-DE"/>
        </w:rPr>
        <w:t xml:space="preserve">rt gemeinsam mit ihren Partnerinnen und Partnern </w:t>
      </w:r>
      <w:r w:rsidR="00E352AE" w:rsidRPr="00E352AE">
        <w:rPr>
          <w:lang w:val="de-DE"/>
        </w:rPr>
        <w:t>umfassend</w:t>
      </w:r>
      <w:r w:rsidR="00EE460E">
        <w:rPr>
          <w:lang w:val="de-DE"/>
        </w:rPr>
        <w:t>e</w:t>
      </w:r>
      <w:r w:rsidR="00E352AE" w:rsidRPr="00E352AE">
        <w:rPr>
          <w:lang w:val="de-DE"/>
        </w:rPr>
        <w:t xml:space="preserve"> ökologische und soziale Kriterien einhalten. </w:t>
      </w:r>
    </w:p>
    <w:p w14:paraId="3A40C2D1" w14:textId="238261AD" w:rsidR="00E352AE" w:rsidRDefault="00E352AE" w:rsidP="007D4B58">
      <w:pPr>
        <w:pStyle w:val="FiBLmmstandard"/>
        <w:rPr>
          <w:lang w:val="de-DE"/>
        </w:rPr>
      </w:pPr>
      <w:r w:rsidRPr="00E352AE">
        <w:rPr>
          <w:lang w:val="de-DE"/>
        </w:rPr>
        <w:t>Mit Ei</w:t>
      </w:r>
      <w:r w:rsidR="00B968C8">
        <w:rPr>
          <w:lang w:val="de-DE"/>
        </w:rPr>
        <w:t xml:space="preserve">nbeziehung der Lieferkette </w:t>
      </w:r>
      <w:r w:rsidR="00B968C8" w:rsidRPr="00B968C8">
        <w:t>geht</w:t>
      </w:r>
      <w:r w:rsidR="00B968C8">
        <w:t xml:space="preserve"> </w:t>
      </w:r>
      <w:proofErr w:type="spellStart"/>
      <w:r w:rsidRPr="00D26F64">
        <w:rPr>
          <w:i/>
          <w:iCs/>
          <w:lang w:val="de-DE"/>
        </w:rPr>
        <w:t>We</w:t>
      </w:r>
      <w:proofErr w:type="spellEnd"/>
      <w:r w:rsidR="00B968C8">
        <w:rPr>
          <w:i/>
          <w:lang w:val="de-DE"/>
        </w:rPr>
        <w:t> </w:t>
      </w:r>
      <w:r w:rsidRPr="00B968C8">
        <w:rPr>
          <w:i/>
          <w:lang w:val="de-DE"/>
        </w:rPr>
        <w:t>Care</w:t>
      </w:r>
      <w:r w:rsidRPr="00E352AE">
        <w:rPr>
          <w:lang w:val="de-DE"/>
        </w:rPr>
        <w:t xml:space="preserve"> einen Schritt weiter als andere Managementsysteme</w:t>
      </w:r>
      <w:r w:rsidR="00924806">
        <w:rPr>
          <w:lang w:val="de-DE"/>
        </w:rPr>
        <w:t>. V</w:t>
      </w:r>
      <w:r w:rsidRPr="00E352AE">
        <w:rPr>
          <w:lang w:val="de-DE"/>
        </w:rPr>
        <w:t xml:space="preserve">iele der im Lebensmittelbereich üblichen Standards oder Zeichen </w:t>
      </w:r>
      <w:r w:rsidR="00924806">
        <w:rPr>
          <w:lang w:val="de-DE"/>
        </w:rPr>
        <w:t>fokussieren einzelne Produktketten, nicht aber Unternehmen als Ganzes</w:t>
      </w:r>
      <w:r w:rsidR="00812EED">
        <w:rPr>
          <w:lang w:val="de-DE"/>
        </w:rPr>
        <w:t>.</w:t>
      </w:r>
      <w:r w:rsidRPr="00E352AE">
        <w:rPr>
          <w:lang w:val="de-DE"/>
        </w:rPr>
        <w:t xml:space="preserve"> </w:t>
      </w:r>
      <w:r w:rsidR="00812EED">
        <w:rPr>
          <w:lang w:val="de-DE"/>
        </w:rPr>
        <w:t>S</w:t>
      </w:r>
      <w:r w:rsidR="00D26F64">
        <w:rPr>
          <w:lang w:val="de-DE"/>
        </w:rPr>
        <w:t xml:space="preserve">ie </w:t>
      </w:r>
      <w:r w:rsidR="00924806">
        <w:rPr>
          <w:lang w:val="de-DE"/>
        </w:rPr>
        <w:t xml:space="preserve">betrachten </w:t>
      </w:r>
      <w:r w:rsidRPr="00E352AE">
        <w:rPr>
          <w:lang w:val="de-DE"/>
        </w:rPr>
        <w:t>lediglich ein</w:t>
      </w:r>
      <w:r w:rsidR="00D26F64">
        <w:rPr>
          <w:lang w:val="de-DE"/>
        </w:rPr>
        <w:t xml:space="preserve">zelne </w:t>
      </w:r>
      <w:r w:rsidRPr="00E352AE">
        <w:rPr>
          <w:lang w:val="de-DE"/>
        </w:rPr>
        <w:t>Aspekte der Herstellung oder des Einkaufs</w:t>
      </w:r>
      <w:r w:rsidR="00924806">
        <w:rPr>
          <w:lang w:val="de-DE"/>
        </w:rPr>
        <w:t xml:space="preserve">, jedoch nicht alle wesentlichen Nachhaltigkeitsthemen. </w:t>
      </w:r>
      <w:proofErr w:type="spellStart"/>
      <w:r w:rsidR="00924806" w:rsidRPr="00D26F64">
        <w:rPr>
          <w:i/>
          <w:iCs/>
          <w:lang w:val="de-DE"/>
        </w:rPr>
        <w:t>We</w:t>
      </w:r>
      <w:proofErr w:type="spellEnd"/>
      <w:r w:rsidR="00924806" w:rsidRPr="00D26F64">
        <w:rPr>
          <w:i/>
          <w:iCs/>
          <w:lang w:val="de-DE"/>
        </w:rPr>
        <w:t xml:space="preserve"> Care</w:t>
      </w:r>
      <w:r w:rsidR="00924806">
        <w:rPr>
          <w:lang w:val="de-DE"/>
        </w:rPr>
        <w:t xml:space="preserve"> schließt diese Lücken, </w:t>
      </w:r>
      <w:r w:rsidRPr="00E352AE">
        <w:rPr>
          <w:lang w:val="de-DE"/>
        </w:rPr>
        <w:t xml:space="preserve">integriert andere anspruchsvolle Nachhaltigkeitsstandards und ergänzt diese sinnvoll. </w:t>
      </w:r>
    </w:p>
    <w:p w14:paraId="45249470" w14:textId="77777777" w:rsidR="00E352AE" w:rsidRPr="00E352AE" w:rsidRDefault="00E352AE" w:rsidP="00E352AE">
      <w:pPr>
        <w:pStyle w:val="FiBLmmzwischentitel"/>
      </w:pPr>
      <w:r w:rsidRPr="00E352AE">
        <w:t>164 ökologische und soziale Kriterien mit Schwerpunkt Lieferkette</w:t>
      </w:r>
    </w:p>
    <w:p w14:paraId="75A6CD98" w14:textId="1633635C" w:rsidR="00A22E6D" w:rsidRDefault="00E352AE" w:rsidP="00E352AE">
      <w:pPr>
        <w:pStyle w:val="FiBLmmstandard"/>
        <w:rPr>
          <w:lang w:val="de-DE"/>
        </w:rPr>
      </w:pPr>
      <w:proofErr w:type="spellStart"/>
      <w:r w:rsidRPr="00B968C8">
        <w:rPr>
          <w:i/>
          <w:lang w:val="de-DE"/>
        </w:rPr>
        <w:t>We</w:t>
      </w:r>
      <w:proofErr w:type="spellEnd"/>
      <w:r w:rsidRPr="00B968C8">
        <w:rPr>
          <w:i/>
          <w:lang w:val="de-DE"/>
        </w:rPr>
        <w:t xml:space="preserve"> Care</w:t>
      </w:r>
      <w:r w:rsidRPr="00E352AE">
        <w:rPr>
          <w:lang w:val="de-DE"/>
        </w:rPr>
        <w:t xml:space="preserve"> liegt das Prinzip d</w:t>
      </w:r>
      <w:r w:rsidR="004B2756">
        <w:rPr>
          <w:lang w:val="de-DE"/>
        </w:rPr>
        <w:t xml:space="preserve">er Fairness gegenüber Menschen </w:t>
      </w:r>
      <w:r w:rsidRPr="00E352AE">
        <w:rPr>
          <w:lang w:val="de-DE"/>
        </w:rPr>
        <w:t xml:space="preserve">und Umwelt zugrunde. Der Standard prüft die nachhaltige Arbeitsweise eines Unternehmens anhand von vier </w:t>
      </w:r>
      <w:r w:rsidR="00AA100A">
        <w:rPr>
          <w:lang w:val="de-DE"/>
        </w:rPr>
        <w:t>Handlungsfeldern: Unternehmensfü</w:t>
      </w:r>
      <w:r w:rsidRPr="00E352AE">
        <w:rPr>
          <w:lang w:val="de-DE"/>
        </w:rPr>
        <w:t xml:space="preserve">hrung, Lieferkettenmanagement, Umweltmanagement und Mitarbeiterverantwortung. Diese sind wiederum in insgesamt 164 Kriterien gegliedert. Am Unternehmensstandort geht es zum Beispiel um Themen wie gentechnikfreie Sortimente, Erhalt von Biodiversität, </w:t>
      </w:r>
      <w:proofErr w:type="spellStart"/>
      <w:r w:rsidRPr="00E352AE">
        <w:rPr>
          <w:lang w:val="de-DE"/>
        </w:rPr>
        <w:t>Tierwohl</w:t>
      </w:r>
      <w:proofErr w:type="spellEnd"/>
      <w:r w:rsidRPr="00E352AE">
        <w:rPr>
          <w:lang w:val="de-DE"/>
        </w:rPr>
        <w:t xml:space="preserve">, Reduzierung der Treibhausgasemissionen oder Bezahlung mindestens nach Tarif- bzw. Mindestlohn. </w:t>
      </w:r>
    </w:p>
    <w:p w14:paraId="10914A5E" w14:textId="6747D212" w:rsidR="00E352AE" w:rsidRPr="00E352AE" w:rsidRDefault="00E352AE" w:rsidP="00E352AE">
      <w:pPr>
        <w:pStyle w:val="FiBLmmstandard"/>
        <w:rPr>
          <w:lang w:val="de-DE"/>
        </w:rPr>
      </w:pPr>
      <w:r w:rsidRPr="00E352AE">
        <w:rPr>
          <w:lang w:val="de-DE"/>
        </w:rPr>
        <w:t>Im Handlungsfeld Lieferkettenmanagement ist festgelegt, wie ein Unternehmen seine Verantwortung entlang der Lieferkette aktiv gestalten, sie formulieren und in der Umsetzung dokumentieren</w:t>
      </w:r>
      <w:r w:rsidR="00B968C8">
        <w:rPr>
          <w:lang w:val="de-DE"/>
        </w:rPr>
        <w:t xml:space="preserve"> muss. Zum Beispiel verlangt </w:t>
      </w:r>
      <w:proofErr w:type="spellStart"/>
      <w:r w:rsidR="00B968C8" w:rsidRPr="00B968C8">
        <w:rPr>
          <w:i/>
          <w:lang w:val="de-DE"/>
        </w:rPr>
        <w:t>We</w:t>
      </w:r>
      <w:proofErr w:type="spellEnd"/>
      <w:r w:rsidR="00B968C8" w:rsidRPr="00B968C8">
        <w:rPr>
          <w:i/>
          <w:lang w:val="de-DE"/>
        </w:rPr>
        <w:t> </w:t>
      </w:r>
      <w:r w:rsidRPr="00B968C8">
        <w:rPr>
          <w:i/>
          <w:lang w:val="de-DE"/>
        </w:rPr>
        <w:t>Care</w:t>
      </w:r>
      <w:r w:rsidRPr="00E352AE">
        <w:rPr>
          <w:lang w:val="de-DE"/>
        </w:rPr>
        <w:t xml:space="preserve"> von einem zertifizierten Unternehmen Sofortmaßnahmen, wenn in dessen Lieferkette Sozial-, Umwelt- </w:t>
      </w:r>
      <w:r w:rsidR="00EE460E">
        <w:rPr>
          <w:lang w:val="de-DE"/>
        </w:rPr>
        <w:t>oder</w:t>
      </w:r>
      <w:r w:rsidRPr="00E352AE">
        <w:rPr>
          <w:lang w:val="de-DE"/>
        </w:rPr>
        <w:t xml:space="preserve"> Tierwohlstandards verletzt werden. Darüber hinaus muss das Unternehmen nachweisen, dass es mit seinen Lieferanten </w:t>
      </w:r>
      <w:r w:rsidR="00EE460E">
        <w:rPr>
          <w:lang w:val="de-DE"/>
        </w:rPr>
        <w:t xml:space="preserve">und Lieferantinnen </w:t>
      </w:r>
      <w:r w:rsidRPr="00E352AE">
        <w:rPr>
          <w:lang w:val="de-DE"/>
        </w:rPr>
        <w:t xml:space="preserve">langfristig und partnerschaftlich zusammenarbeitet. Eine Schlüsselrolle kommt dabei dem Einkauf zu. Dieser achtet unter anderem darauf, dass auskömmliche Preise für Rohwaren </w:t>
      </w:r>
      <w:r w:rsidR="0011485B">
        <w:rPr>
          <w:lang w:val="de-DE"/>
        </w:rPr>
        <w:t>gezahlt werden. Die Lieferant</w:t>
      </w:r>
      <w:r w:rsidR="003E2BD1">
        <w:rPr>
          <w:lang w:val="de-DE"/>
        </w:rPr>
        <w:t>en und Lieferant</w:t>
      </w:r>
      <w:r w:rsidR="0011485B">
        <w:rPr>
          <w:lang w:val="de-DE"/>
        </w:rPr>
        <w:t>innen</w:t>
      </w:r>
      <w:r w:rsidRPr="00E352AE">
        <w:rPr>
          <w:lang w:val="de-DE"/>
        </w:rPr>
        <w:t xml:space="preserve"> müssen sich auch ihrerseits </w:t>
      </w:r>
      <w:proofErr w:type="spellStart"/>
      <w:r w:rsidRPr="00E352AE">
        <w:rPr>
          <w:lang w:val="de-DE"/>
        </w:rPr>
        <w:t>We</w:t>
      </w:r>
      <w:proofErr w:type="spellEnd"/>
      <w:r w:rsidRPr="00E352AE">
        <w:rPr>
          <w:lang w:val="de-DE"/>
        </w:rPr>
        <w:t xml:space="preserve">-Care-konform verhalten, um mit </w:t>
      </w:r>
      <w:proofErr w:type="spellStart"/>
      <w:r w:rsidRPr="00E352AE">
        <w:rPr>
          <w:lang w:val="de-DE"/>
        </w:rPr>
        <w:t>We</w:t>
      </w:r>
      <w:proofErr w:type="spellEnd"/>
      <w:r w:rsidRPr="00E352AE">
        <w:rPr>
          <w:lang w:val="de-DE"/>
        </w:rPr>
        <w:t>-Care-zertifizierten Unternehm</w:t>
      </w:r>
      <w:r w:rsidR="00E50D85">
        <w:rPr>
          <w:lang w:val="de-DE"/>
        </w:rPr>
        <w:t xml:space="preserve">en zusammenarbeiten zu können. </w:t>
      </w:r>
    </w:p>
    <w:p w14:paraId="30DEAB1A" w14:textId="77777777" w:rsidR="00E352AE" w:rsidRPr="00E352AE" w:rsidRDefault="00E352AE" w:rsidP="00E352AE">
      <w:pPr>
        <w:pStyle w:val="FiBLmmzwischentitel"/>
      </w:pPr>
      <w:r w:rsidRPr="00E352AE">
        <w:lastRenderedPageBreak/>
        <w:t>Wissenschaft und Praxis im Steuerungsausschuss</w:t>
      </w:r>
    </w:p>
    <w:p w14:paraId="6956CBB3" w14:textId="0B9AC608" w:rsidR="00E352AE" w:rsidRDefault="00E352AE" w:rsidP="00E352AE">
      <w:pPr>
        <w:pStyle w:val="FiBLmmstandard"/>
        <w:rPr>
          <w:lang w:val="de-DE"/>
        </w:rPr>
      </w:pPr>
      <w:r w:rsidRPr="00E352AE">
        <w:rPr>
          <w:lang w:val="de-DE"/>
        </w:rPr>
        <w:t xml:space="preserve">FiBL Deutschland e.V. ist der Träger von </w:t>
      </w:r>
      <w:proofErr w:type="spellStart"/>
      <w:r w:rsidRPr="00E50D85">
        <w:rPr>
          <w:i/>
          <w:lang w:val="de-DE"/>
        </w:rPr>
        <w:t>We</w:t>
      </w:r>
      <w:proofErr w:type="spellEnd"/>
      <w:r w:rsidRPr="00E50D85">
        <w:rPr>
          <w:i/>
          <w:lang w:val="de-DE"/>
        </w:rPr>
        <w:t xml:space="preserve"> Care</w:t>
      </w:r>
      <w:r w:rsidRPr="00E352AE">
        <w:rPr>
          <w:lang w:val="de-DE"/>
        </w:rPr>
        <w:t xml:space="preserve"> und damit auch des Siegels. Unter dem Dach des FiBL erfolgt die Qualitätssicherung und Weiterentwicklung des Standards durch den unabhängigen Steuerungsausschuss. Dieses oberste Entscheidungsgremium ist nach dem Prinzip eines Kammersystems aufgebaut. Die sieben Vertreter</w:t>
      </w:r>
      <w:r w:rsidR="00EE460E">
        <w:rPr>
          <w:lang w:val="de-DE"/>
        </w:rPr>
        <w:t>*innen</w:t>
      </w:r>
      <w:r w:rsidRPr="00E352AE">
        <w:rPr>
          <w:lang w:val="de-DE"/>
        </w:rPr>
        <w:t xml:space="preserve"> aus Wissenschaft, Verarbeitung, Handel und Zertifizierung sind jeweils in einer Kammer repräsentiert. Vorsitz und Mehrheit im Steuerungsausschuss liegen immer bei den wissenschaftlichen Institutionen. Damit ist die Unabhängigkeit des Ausschusses gewährleistet, gleichzeitig kann auch auf die notwendigen praxisbezogenen Erfahrungen der übrigen Mitglieder zurückgegriffen werden. Aktuell ist die Kammer Wissenschaft mit </w:t>
      </w:r>
      <w:r w:rsidR="004B2756">
        <w:rPr>
          <w:lang w:val="de-DE"/>
        </w:rPr>
        <w:t>Expert*innen des</w:t>
      </w:r>
      <w:r w:rsidRPr="00E352AE">
        <w:rPr>
          <w:lang w:val="de-DE"/>
        </w:rPr>
        <w:t xml:space="preserve"> Öko-Institut</w:t>
      </w:r>
      <w:r w:rsidR="004B2756">
        <w:rPr>
          <w:lang w:val="de-DE"/>
        </w:rPr>
        <w:t>s, des</w:t>
      </w:r>
      <w:r w:rsidRPr="00E352AE">
        <w:rPr>
          <w:lang w:val="de-DE"/>
        </w:rPr>
        <w:t xml:space="preserve"> Institut</w:t>
      </w:r>
      <w:r w:rsidR="004B2756">
        <w:rPr>
          <w:lang w:val="de-DE"/>
        </w:rPr>
        <w:t>s</w:t>
      </w:r>
      <w:r w:rsidRPr="00E352AE">
        <w:rPr>
          <w:lang w:val="de-DE"/>
        </w:rPr>
        <w:t xml:space="preserve"> für ökologische Wirtschaftsforschung (IÖW), der FH Münster sowie </w:t>
      </w:r>
      <w:proofErr w:type="spellStart"/>
      <w:r w:rsidRPr="00E352AE">
        <w:rPr>
          <w:lang w:val="de-DE"/>
        </w:rPr>
        <w:t>agroecology.science</w:t>
      </w:r>
      <w:proofErr w:type="spellEnd"/>
      <w:r w:rsidRPr="00E352AE">
        <w:rPr>
          <w:lang w:val="de-DE"/>
        </w:rPr>
        <w:t xml:space="preserve"> besetzt. Die drei übrigen Kammern werden derzeit durch Alnatura, </w:t>
      </w:r>
      <w:r w:rsidR="003E2BD1">
        <w:rPr>
          <w:lang w:val="de-DE"/>
        </w:rPr>
        <w:t>Lebensbaum</w:t>
      </w:r>
      <w:r w:rsidRPr="00E352AE">
        <w:rPr>
          <w:lang w:val="de-DE"/>
        </w:rPr>
        <w:t xml:space="preserve"> sowie den </w:t>
      </w:r>
      <w:proofErr w:type="spellStart"/>
      <w:r w:rsidRPr="00E352AE">
        <w:rPr>
          <w:lang w:val="de-DE"/>
        </w:rPr>
        <w:t>Zertifizierer</w:t>
      </w:r>
      <w:proofErr w:type="spellEnd"/>
      <w:r w:rsidRPr="00E352AE">
        <w:rPr>
          <w:lang w:val="de-DE"/>
        </w:rPr>
        <w:t xml:space="preserve"> </w:t>
      </w:r>
      <w:proofErr w:type="spellStart"/>
      <w:r w:rsidRPr="00E352AE">
        <w:rPr>
          <w:lang w:val="de-DE"/>
        </w:rPr>
        <w:t>Kiwa</w:t>
      </w:r>
      <w:proofErr w:type="spellEnd"/>
      <w:r w:rsidRPr="00E352AE">
        <w:rPr>
          <w:lang w:val="de-DE"/>
        </w:rPr>
        <w:t xml:space="preserve"> repräsentiert. Dr. Jenny Teufel vom Öko-Institut und Vorsitzende des Steuerungsausschusses </w:t>
      </w:r>
      <w:r w:rsidR="007C38FB">
        <w:rPr>
          <w:lang w:val="de-DE"/>
        </w:rPr>
        <w:t xml:space="preserve">sagt </w:t>
      </w:r>
      <w:r w:rsidRPr="00E352AE">
        <w:rPr>
          <w:lang w:val="de-DE"/>
        </w:rPr>
        <w:t>zur Charakteristik des Standards: „</w:t>
      </w:r>
      <w:proofErr w:type="spellStart"/>
      <w:r w:rsidR="00E50D85">
        <w:rPr>
          <w:i/>
          <w:lang w:val="de-DE"/>
        </w:rPr>
        <w:t>We</w:t>
      </w:r>
      <w:proofErr w:type="spellEnd"/>
      <w:r w:rsidR="00E50D85">
        <w:rPr>
          <w:i/>
          <w:lang w:val="de-DE"/>
        </w:rPr>
        <w:t> </w:t>
      </w:r>
      <w:r w:rsidRPr="00E50D85">
        <w:rPr>
          <w:i/>
          <w:lang w:val="de-DE"/>
        </w:rPr>
        <w:t>Care</w:t>
      </w:r>
      <w:r w:rsidRPr="00E352AE">
        <w:rPr>
          <w:lang w:val="de-DE"/>
        </w:rPr>
        <w:t xml:space="preserve"> hat gegenüber bestehenden Zeichen drei Vorteile. Erstens setzt der Standard an Lücken bestehender Systeme an, zweitens ist </w:t>
      </w:r>
      <w:proofErr w:type="spellStart"/>
      <w:r w:rsidRPr="00D26F64">
        <w:rPr>
          <w:i/>
          <w:iCs/>
          <w:lang w:val="de-DE"/>
        </w:rPr>
        <w:t>We</w:t>
      </w:r>
      <w:proofErr w:type="spellEnd"/>
      <w:r w:rsidRPr="00D26F64">
        <w:rPr>
          <w:i/>
          <w:iCs/>
          <w:lang w:val="de-DE"/>
        </w:rPr>
        <w:t xml:space="preserve"> Care</w:t>
      </w:r>
      <w:r w:rsidRPr="00E352AE">
        <w:rPr>
          <w:lang w:val="de-DE"/>
        </w:rPr>
        <w:t xml:space="preserve"> offen für alle Unternehmen der Lebensmittelwirtschaft und </w:t>
      </w:r>
      <w:r w:rsidR="00DB4C69">
        <w:rPr>
          <w:lang w:val="de-DE"/>
        </w:rPr>
        <w:t xml:space="preserve">drittens </w:t>
      </w:r>
      <w:r w:rsidR="00891911" w:rsidRPr="00891911">
        <w:rPr>
          <w:lang w:val="de-DE"/>
        </w:rPr>
        <w:t>erfolgt die Zertifizierung über eine unabhängige und anerkannte Zertifizierungsstelle</w:t>
      </w:r>
      <w:r w:rsidRPr="00E352AE">
        <w:rPr>
          <w:lang w:val="de-DE"/>
        </w:rPr>
        <w:t>.“</w:t>
      </w:r>
    </w:p>
    <w:p w14:paraId="193734F7" w14:textId="585F6464" w:rsidR="00E352AE" w:rsidRPr="00E352AE" w:rsidRDefault="00E352AE" w:rsidP="006C4E37">
      <w:pPr>
        <w:pStyle w:val="FiBLmmzwischentitel"/>
      </w:pPr>
      <w:r w:rsidRPr="00E352AE">
        <w:t xml:space="preserve">Erste </w:t>
      </w:r>
      <w:proofErr w:type="spellStart"/>
      <w:r w:rsidRPr="00E352AE">
        <w:t>We</w:t>
      </w:r>
      <w:proofErr w:type="spellEnd"/>
      <w:r w:rsidRPr="00E352AE">
        <w:t xml:space="preserve">-Care-zertifizierte Unternehmen </w:t>
      </w:r>
    </w:p>
    <w:p w14:paraId="3A378D54" w14:textId="1BBFF11A" w:rsidR="00E352AE" w:rsidRPr="00E352AE" w:rsidRDefault="00E352AE" w:rsidP="00E352AE">
      <w:pPr>
        <w:pStyle w:val="FiBLmmstandard"/>
        <w:rPr>
          <w:lang w:val="de-DE"/>
        </w:rPr>
      </w:pPr>
      <w:proofErr w:type="spellStart"/>
      <w:r w:rsidRPr="00D26F64">
        <w:rPr>
          <w:i/>
          <w:iCs/>
          <w:lang w:val="de-DE"/>
        </w:rPr>
        <w:t>We</w:t>
      </w:r>
      <w:proofErr w:type="spellEnd"/>
      <w:r w:rsidRPr="00D26F64">
        <w:rPr>
          <w:i/>
          <w:iCs/>
          <w:lang w:val="de-DE"/>
        </w:rPr>
        <w:t xml:space="preserve"> Care</w:t>
      </w:r>
      <w:r w:rsidRPr="00E352AE">
        <w:rPr>
          <w:lang w:val="de-DE"/>
        </w:rPr>
        <w:t xml:space="preserve"> ist ein an der Praxis orientierter Managementsystem-Standard. Das Handelsunternehmen Alnatura, der Lebensmittelhersteller </w:t>
      </w:r>
      <w:r w:rsidR="003E2BD1">
        <w:rPr>
          <w:lang w:val="de-DE"/>
        </w:rPr>
        <w:t>Lebensbaum</w:t>
      </w:r>
      <w:r w:rsidRPr="00E352AE">
        <w:rPr>
          <w:lang w:val="de-DE"/>
        </w:rPr>
        <w:t xml:space="preserve"> sowie der internationale </w:t>
      </w:r>
      <w:proofErr w:type="spellStart"/>
      <w:r w:rsidRPr="00E352AE">
        <w:rPr>
          <w:lang w:val="de-DE"/>
        </w:rPr>
        <w:t>Zertifizierer</w:t>
      </w:r>
      <w:proofErr w:type="spellEnd"/>
      <w:r w:rsidRPr="00E352AE">
        <w:rPr>
          <w:lang w:val="de-DE"/>
        </w:rPr>
        <w:t xml:space="preserve"> </w:t>
      </w:r>
      <w:proofErr w:type="spellStart"/>
      <w:r w:rsidRPr="00E352AE">
        <w:rPr>
          <w:lang w:val="de-DE"/>
        </w:rPr>
        <w:t>Kiwa</w:t>
      </w:r>
      <w:proofErr w:type="spellEnd"/>
      <w:r w:rsidRPr="00E352AE">
        <w:rPr>
          <w:lang w:val="de-DE"/>
        </w:rPr>
        <w:t xml:space="preserve"> haben 2015 die Notwendigkeit eines umfassenderen, auch die Lieferkette einbeziehenden Nachhaltigkeitsstandards formuliert. Als Praxispartner</w:t>
      </w:r>
      <w:r w:rsidR="00EE460E">
        <w:rPr>
          <w:lang w:val="de-DE"/>
        </w:rPr>
        <w:t>*innen</w:t>
      </w:r>
      <w:r w:rsidRPr="00E352AE">
        <w:rPr>
          <w:lang w:val="de-DE"/>
        </w:rPr>
        <w:t xml:space="preserve"> </w:t>
      </w:r>
      <w:r w:rsidR="00DC3947">
        <w:rPr>
          <w:lang w:val="de-DE"/>
        </w:rPr>
        <w:t>gaben</w:t>
      </w:r>
      <w:r w:rsidRPr="00E352AE">
        <w:rPr>
          <w:lang w:val="de-DE"/>
        </w:rPr>
        <w:t xml:space="preserve"> sie Impulse und Rüc</w:t>
      </w:r>
      <w:r w:rsidR="00DC3947">
        <w:rPr>
          <w:lang w:val="de-DE"/>
        </w:rPr>
        <w:t>kmeldungen zum Standard.</w:t>
      </w:r>
      <w:r w:rsidRPr="00E352AE">
        <w:rPr>
          <w:lang w:val="de-DE"/>
        </w:rPr>
        <w:t xml:space="preserve"> Alnatura und </w:t>
      </w:r>
      <w:r w:rsidR="003E2BD1">
        <w:rPr>
          <w:lang w:val="de-DE"/>
        </w:rPr>
        <w:t>Lebensbaum</w:t>
      </w:r>
      <w:r w:rsidRPr="00E352AE">
        <w:rPr>
          <w:lang w:val="de-DE"/>
        </w:rPr>
        <w:t xml:space="preserve"> haben als erste Unternehmen die Pilotzertifizierung durchlaufen. Mit Walter Lang, Peter Riegel Weinimport, </w:t>
      </w:r>
      <w:proofErr w:type="spellStart"/>
      <w:r w:rsidRPr="00E352AE">
        <w:rPr>
          <w:lang w:val="de-DE"/>
        </w:rPr>
        <w:t>PrimaVera</w:t>
      </w:r>
      <w:proofErr w:type="spellEnd"/>
      <w:r w:rsidRPr="00E352AE">
        <w:rPr>
          <w:lang w:val="de-DE"/>
        </w:rPr>
        <w:t xml:space="preserve"> Naturkorn, </w:t>
      </w:r>
      <w:proofErr w:type="spellStart"/>
      <w:r w:rsidRPr="00E352AE">
        <w:rPr>
          <w:lang w:val="de-DE"/>
        </w:rPr>
        <w:t>Tradin</w:t>
      </w:r>
      <w:proofErr w:type="spellEnd"/>
      <w:r w:rsidRPr="00E352AE">
        <w:rPr>
          <w:lang w:val="de-DE"/>
        </w:rPr>
        <w:t xml:space="preserve"> </w:t>
      </w:r>
      <w:proofErr w:type="spellStart"/>
      <w:r w:rsidRPr="00E352AE">
        <w:rPr>
          <w:lang w:val="de-DE"/>
        </w:rPr>
        <w:t>Organi</w:t>
      </w:r>
      <w:r w:rsidR="00E50D85">
        <w:rPr>
          <w:lang w:val="de-DE"/>
        </w:rPr>
        <w:t>c</w:t>
      </w:r>
      <w:proofErr w:type="spellEnd"/>
      <w:r w:rsidR="00E50D85">
        <w:rPr>
          <w:lang w:val="de-DE"/>
        </w:rPr>
        <w:t xml:space="preserve">, </w:t>
      </w:r>
      <w:proofErr w:type="spellStart"/>
      <w:r w:rsidR="00E50D85">
        <w:rPr>
          <w:lang w:val="de-DE"/>
        </w:rPr>
        <w:t>Midsona</w:t>
      </w:r>
      <w:proofErr w:type="spellEnd"/>
      <w:r w:rsidR="00E50D85">
        <w:rPr>
          <w:lang w:val="de-DE"/>
        </w:rPr>
        <w:t xml:space="preserve"> und </w:t>
      </w:r>
      <w:proofErr w:type="spellStart"/>
      <w:r w:rsidR="00E50D85">
        <w:rPr>
          <w:lang w:val="de-DE"/>
        </w:rPr>
        <w:t>Bohlsener</w:t>
      </w:r>
      <w:proofErr w:type="spellEnd"/>
      <w:r w:rsidR="00E50D85">
        <w:rPr>
          <w:lang w:val="de-DE"/>
        </w:rPr>
        <w:t xml:space="preserve"> Mühle </w:t>
      </w:r>
      <w:r w:rsidRPr="00E352AE">
        <w:rPr>
          <w:lang w:val="de-DE"/>
        </w:rPr>
        <w:t xml:space="preserve">sind sechs weitere Unternehmen zertifiziert bzw. zum Audit angemeldet. </w:t>
      </w:r>
      <w:r w:rsidR="00A22E6D">
        <w:rPr>
          <w:lang w:val="de-DE"/>
        </w:rPr>
        <w:t xml:space="preserve">Die </w:t>
      </w:r>
      <w:r w:rsidRPr="00E352AE">
        <w:rPr>
          <w:lang w:val="de-DE"/>
        </w:rPr>
        <w:t xml:space="preserve">Gewährleistungsmarke </w:t>
      </w:r>
      <w:proofErr w:type="spellStart"/>
      <w:r w:rsidRPr="00E50D85">
        <w:rPr>
          <w:i/>
          <w:lang w:val="de-DE"/>
        </w:rPr>
        <w:t>We</w:t>
      </w:r>
      <w:proofErr w:type="spellEnd"/>
      <w:r w:rsidRPr="00E50D85">
        <w:rPr>
          <w:i/>
          <w:lang w:val="de-DE"/>
        </w:rPr>
        <w:t xml:space="preserve"> Care</w:t>
      </w:r>
      <w:r w:rsidRPr="00E352AE">
        <w:rPr>
          <w:lang w:val="de-DE"/>
        </w:rPr>
        <w:t xml:space="preserve"> </w:t>
      </w:r>
      <w:r w:rsidR="00A22E6D">
        <w:rPr>
          <w:lang w:val="de-DE"/>
        </w:rPr>
        <w:t xml:space="preserve">ermöglicht eine Zertifizierung </w:t>
      </w:r>
      <w:r w:rsidRPr="00E352AE">
        <w:rPr>
          <w:lang w:val="de-DE"/>
        </w:rPr>
        <w:t xml:space="preserve">im Basis- bzw. im </w:t>
      </w:r>
      <w:r w:rsidR="00A22E6D">
        <w:rPr>
          <w:lang w:val="de-DE"/>
        </w:rPr>
        <w:t xml:space="preserve">anspruchsvolleren </w:t>
      </w:r>
      <w:r w:rsidRPr="00E352AE">
        <w:rPr>
          <w:lang w:val="de-DE"/>
        </w:rPr>
        <w:t xml:space="preserve">Höheren Level. </w:t>
      </w:r>
      <w:r w:rsidR="00A22E6D">
        <w:rPr>
          <w:lang w:val="de-DE"/>
        </w:rPr>
        <w:t xml:space="preserve">Bei letzterem </w:t>
      </w:r>
      <w:r w:rsidRPr="00E352AE">
        <w:rPr>
          <w:lang w:val="de-DE"/>
        </w:rPr>
        <w:t xml:space="preserve">darf ein Unternehmen das </w:t>
      </w:r>
      <w:proofErr w:type="spellStart"/>
      <w:r w:rsidRPr="00E352AE">
        <w:rPr>
          <w:lang w:val="de-DE"/>
        </w:rPr>
        <w:t>We</w:t>
      </w:r>
      <w:proofErr w:type="spellEnd"/>
      <w:r w:rsidRPr="00E352AE">
        <w:rPr>
          <w:lang w:val="de-DE"/>
        </w:rPr>
        <w:t xml:space="preserve">-Care-Zeichen auf den Produktverpackungen führen. </w:t>
      </w:r>
    </w:p>
    <w:p w14:paraId="087FCC11" w14:textId="13CA01F0" w:rsidR="00C178E0" w:rsidRDefault="00E352AE" w:rsidP="00C178E0">
      <w:pPr>
        <w:pStyle w:val="FiBLmmstandard"/>
        <w:rPr>
          <w:lang w:val="de-DE"/>
        </w:rPr>
      </w:pPr>
      <w:proofErr w:type="spellStart"/>
      <w:r w:rsidRPr="00370780">
        <w:rPr>
          <w:i/>
          <w:lang w:val="de-DE"/>
        </w:rPr>
        <w:t>We</w:t>
      </w:r>
      <w:proofErr w:type="spellEnd"/>
      <w:r w:rsidRPr="00370780">
        <w:rPr>
          <w:i/>
          <w:lang w:val="de-DE"/>
        </w:rPr>
        <w:t xml:space="preserve"> Care </w:t>
      </w:r>
      <w:r w:rsidRPr="00E352AE">
        <w:rPr>
          <w:lang w:val="de-DE"/>
        </w:rPr>
        <w:t xml:space="preserve">wurde unabhängig vom geplanten Lieferkettengesetz entwickelt. Gleichwohl verfolgen </w:t>
      </w:r>
      <w:proofErr w:type="spellStart"/>
      <w:r w:rsidRPr="00370780">
        <w:rPr>
          <w:i/>
          <w:lang w:val="de-DE"/>
        </w:rPr>
        <w:t>We</w:t>
      </w:r>
      <w:proofErr w:type="spellEnd"/>
      <w:r w:rsidRPr="00370780">
        <w:rPr>
          <w:i/>
          <w:lang w:val="de-DE"/>
        </w:rPr>
        <w:t xml:space="preserve"> Care</w:t>
      </w:r>
      <w:r w:rsidRPr="00E352AE">
        <w:rPr>
          <w:lang w:val="de-DE"/>
        </w:rPr>
        <w:t xml:space="preserve"> </w:t>
      </w:r>
      <w:r w:rsidR="003E2BD1">
        <w:rPr>
          <w:lang w:val="de-DE"/>
        </w:rPr>
        <w:t>und</w:t>
      </w:r>
      <w:r w:rsidRPr="00E352AE">
        <w:rPr>
          <w:lang w:val="de-DE"/>
        </w:rPr>
        <w:t xml:space="preserve"> das Lieferkettengesetz </w:t>
      </w:r>
      <w:r w:rsidR="00D26F64">
        <w:rPr>
          <w:lang w:val="de-DE"/>
        </w:rPr>
        <w:t xml:space="preserve">vergleichbare </w:t>
      </w:r>
      <w:r w:rsidRPr="00E352AE">
        <w:rPr>
          <w:lang w:val="de-DE"/>
        </w:rPr>
        <w:t>Ziel</w:t>
      </w:r>
      <w:r w:rsidR="00D26F64">
        <w:rPr>
          <w:lang w:val="de-DE"/>
        </w:rPr>
        <w:t>e</w:t>
      </w:r>
      <w:r w:rsidRPr="00E352AE">
        <w:rPr>
          <w:lang w:val="de-DE"/>
        </w:rPr>
        <w:t>: Die Einhaltung von Sozial- und Umweltstandards entlang der Lieferkette zum Wohle von Mensch und Umwelt.</w:t>
      </w:r>
      <w:r w:rsidR="00C178E0">
        <w:rPr>
          <w:lang w:val="de-DE"/>
        </w:rPr>
        <w:t xml:space="preserve"> </w:t>
      </w:r>
      <w:r w:rsidR="00C178E0" w:rsidRPr="00E352AE">
        <w:rPr>
          <w:lang w:val="de-DE"/>
        </w:rPr>
        <w:t>Zertifizieren lassen können sich alle Unternehmen, die selbst Lebensmittel importieren, verarbeiten oder herstellen, die Lebensmittel auch oder ausschließlich bei anderen Unternehmen herstellen lassen und die ihre Rohwaren oder Fertigprodukte auch als Groß- oder Einzelhändler vertreiben.</w:t>
      </w:r>
      <w:r w:rsidR="009453B3">
        <w:rPr>
          <w:lang w:val="de-DE"/>
        </w:rPr>
        <w:t xml:space="preserve"> </w:t>
      </w:r>
      <w:r w:rsidR="009453B3" w:rsidRPr="009453B3">
        <w:rPr>
          <w:lang w:val="de-DE"/>
        </w:rPr>
        <w:t xml:space="preserve">Weitere Informationen zum </w:t>
      </w:r>
      <w:proofErr w:type="spellStart"/>
      <w:r w:rsidR="009453B3" w:rsidRPr="009453B3">
        <w:rPr>
          <w:lang w:val="de-DE"/>
        </w:rPr>
        <w:t>We</w:t>
      </w:r>
      <w:proofErr w:type="spellEnd"/>
      <w:r w:rsidR="009453B3" w:rsidRPr="009453B3">
        <w:rPr>
          <w:lang w:val="de-DE"/>
        </w:rPr>
        <w:t xml:space="preserve">-Care-Standard unter </w:t>
      </w:r>
      <w:r w:rsidR="009453B3" w:rsidRPr="009453B3">
        <w:rPr>
          <w:b/>
          <w:lang w:val="de-DE"/>
        </w:rPr>
        <w:t>www.we-care-siegel.org</w:t>
      </w:r>
    </w:p>
    <w:p w14:paraId="67370C8B" w14:textId="1C5F20F3" w:rsidR="00E352AE" w:rsidRPr="00E352AE" w:rsidRDefault="00E352AE" w:rsidP="00E352AE">
      <w:pPr>
        <w:pStyle w:val="FiBLmmstandard"/>
        <w:rPr>
          <w:lang w:val="de-DE"/>
        </w:rPr>
      </w:pPr>
    </w:p>
    <w:p w14:paraId="03213901" w14:textId="77777777" w:rsidR="000207CA" w:rsidRPr="00D76B7B" w:rsidRDefault="000207CA" w:rsidP="000207CA">
      <w:pPr>
        <w:pStyle w:val="FiBLmmzusatzinfo"/>
        <w:rPr>
          <w:lang w:val="de-DE"/>
        </w:rPr>
      </w:pPr>
      <w:r w:rsidRPr="00D76B7B">
        <w:rPr>
          <w:lang w:val="de-DE"/>
        </w:rPr>
        <w:lastRenderedPageBreak/>
        <w:t>F</w:t>
      </w:r>
      <w:r>
        <w:rPr>
          <w:lang w:val="de-DE"/>
        </w:rPr>
        <w:t>iBL-Kontakt</w:t>
      </w:r>
    </w:p>
    <w:p w14:paraId="2C947CB5" w14:textId="289DF5E0" w:rsidR="000207CA" w:rsidRPr="00E352AE" w:rsidRDefault="003E2BD1" w:rsidP="000207CA">
      <w:pPr>
        <w:pStyle w:val="FiBLmmaufzhlungszeichen"/>
        <w:rPr>
          <w:rStyle w:val="Hyperlink"/>
          <w:color w:val="auto"/>
          <w:u w:val="none"/>
          <w:lang w:val="de-DE"/>
        </w:rPr>
      </w:pPr>
      <w:r>
        <w:rPr>
          <w:lang w:val="de-DE"/>
        </w:rPr>
        <w:t>Robert Hermanowski</w:t>
      </w:r>
      <w:r w:rsidR="000207CA" w:rsidRPr="00D76B7B">
        <w:rPr>
          <w:lang w:val="de-DE"/>
        </w:rPr>
        <w:t xml:space="preserve"> </w:t>
      </w:r>
      <w:r w:rsidR="000207CA" w:rsidRPr="00D76B7B">
        <w:rPr>
          <w:lang w:val="de-DE"/>
        </w:rPr>
        <w:br/>
        <w:t>Tel +49 69 7137699-</w:t>
      </w:r>
      <w:r>
        <w:rPr>
          <w:lang w:val="de-DE"/>
        </w:rPr>
        <w:t>73</w:t>
      </w:r>
      <w:r w:rsidR="000207CA" w:rsidRPr="00D76B7B">
        <w:rPr>
          <w:lang w:val="de-DE"/>
        </w:rPr>
        <w:t xml:space="preserve"> , E-Mail </w:t>
      </w:r>
      <w:hyperlink r:id="rId10" w:history="1">
        <w:r>
          <w:rPr>
            <w:rStyle w:val="Hyperlink"/>
            <w:lang w:val="de-DE"/>
          </w:rPr>
          <w:t>robert.hermanowski</w:t>
        </w:r>
        <w:r w:rsidRPr="00061B7B">
          <w:rPr>
            <w:rStyle w:val="Hyperlink"/>
            <w:lang w:val="de-DE"/>
          </w:rPr>
          <w:t>@fibl.org</w:t>
        </w:r>
      </w:hyperlink>
    </w:p>
    <w:p w14:paraId="0A72B243" w14:textId="77777777" w:rsidR="002C0814" w:rsidRPr="00D76B7B" w:rsidRDefault="002C0814" w:rsidP="00940431">
      <w:pPr>
        <w:pStyle w:val="FiBLmmerluterungtitel"/>
        <w:ind w:right="140"/>
        <w:rPr>
          <w:lang w:val="de-DE"/>
        </w:rPr>
      </w:pPr>
      <w:r w:rsidRPr="00D76B7B">
        <w:rPr>
          <w:lang w:val="de-DE"/>
        </w:rPr>
        <w:t>Über das FiBL</w:t>
      </w:r>
    </w:p>
    <w:p w14:paraId="6D2D583A" w14:textId="4003B301" w:rsidR="00DB641C" w:rsidRPr="00D76B7B" w:rsidRDefault="00E352AE" w:rsidP="00B77712">
      <w:pPr>
        <w:pStyle w:val="FiBLmmerluterung"/>
        <w:ind w:right="140"/>
      </w:pPr>
      <w:r w:rsidRPr="00E352AE">
        <w:t xml:space="preserve">Das Forschungsinstitut für biologischen Landbau </w:t>
      </w:r>
      <w:r w:rsidR="008E4D8F">
        <w:t>(</w:t>
      </w:r>
      <w:r w:rsidRPr="00E352AE">
        <w:t>FiBL</w:t>
      </w:r>
      <w:r w:rsidR="008E4D8F">
        <w:t>)</w:t>
      </w:r>
      <w:r w:rsidRPr="00E352AE">
        <w:t xml:space="preserve"> ist eine der weltweit führenden Forschungseinrichtungen im Bereich </w:t>
      </w:r>
      <w:r w:rsidR="003E2BD1">
        <w:t>der ökologischen Landwirtschaft</w:t>
      </w:r>
      <w:r w:rsidRPr="00E352AE">
        <w:t xml:space="preserve">. Die Stärken des FiBL sind interdisziplinäre Forschung, gemeinsame Innovationen mit Landwirt*innen und der Lebensmittelbranche sowie ein rascher Wissenstransfer. Der FiBL Gruppe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rund </w:t>
      </w:r>
      <w:r>
        <w:t>300</w:t>
      </w:r>
      <w:r w:rsidRPr="00E352AE">
        <w:t xml:space="preserve"> Mitarbeitende tätig. www.fibl.org</w:t>
      </w:r>
    </w:p>
    <w:sectPr w:rsidR="00DB641C" w:rsidRPr="00D76B7B" w:rsidSect="00EF52FE">
      <w:footerReference w:type="default" r:id="rId11"/>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66CC2" w14:textId="77777777" w:rsidR="00533EB5" w:rsidRDefault="00533EB5" w:rsidP="00F53AA9">
      <w:pPr>
        <w:spacing w:after="0" w:line="240" w:lineRule="auto"/>
      </w:pPr>
      <w:r>
        <w:separator/>
      </w:r>
    </w:p>
  </w:endnote>
  <w:endnote w:type="continuationSeparator" w:id="0">
    <w:p w14:paraId="11454204" w14:textId="77777777" w:rsidR="00533EB5" w:rsidRDefault="00533EB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64C6FF8" w14:textId="77777777" w:rsidTr="00C21DCD">
      <w:trPr>
        <w:trHeight w:val="20"/>
      </w:trPr>
      <w:tc>
        <w:tcPr>
          <w:tcW w:w="9362" w:type="dxa"/>
          <w:shd w:val="clear" w:color="auto" w:fill="auto"/>
        </w:tcPr>
        <w:p w14:paraId="05D8D11B" w14:textId="77777777" w:rsidR="00EF52FE" w:rsidRDefault="00EF52FE" w:rsidP="00EF52FE">
          <w:pPr>
            <w:pStyle w:val="FiBLmmfusszeile"/>
          </w:pPr>
          <w:r>
            <w:t>Forschungsinstitut für biologischen Landbau (FiBL) | Postfach 90 01 63 | 60441 Frankfurt am Main</w:t>
          </w:r>
        </w:p>
        <w:p w14:paraId="69DAB486" w14:textId="77777777" w:rsidR="00EF52FE" w:rsidRPr="008A6B50" w:rsidRDefault="00EF52FE" w:rsidP="00EF52FE">
          <w:pPr>
            <w:pStyle w:val="FiBLmmfusszeile"/>
          </w:pPr>
          <w:r>
            <w:t>Tel. +49 69 7137699-0 | Fax +49 69 7137699-9 | info.deutschland@fibl.org | www.fibl.org</w:t>
          </w:r>
        </w:p>
      </w:tc>
    </w:tr>
  </w:tbl>
  <w:p w14:paraId="3D70372A"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3F00BC5D" w14:textId="77777777" w:rsidTr="00C21DCD">
      <w:trPr>
        <w:trHeight w:val="20"/>
      </w:trPr>
      <w:tc>
        <w:tcPr>
          <w:tcW w:w="7939" w:type="dxa"/>
          <w:shd w:val="clear" w:color="auto" w:fill="auto"/>
        </w:tcPr>
        <w:p w14:paraId="65E8DFE2" w14:textId="7E143D69" w:rsidR="00DA14CE" w:rsidRPr="001926E1" w:rsidRDefault="00DA14CE" w:rsidP="00DA7FCC">
          <w:pPr>
            <w:pStyle w:val="FiBLmmfusszeile"/>
            <w:spacing w:line="240" w:lineRule="auto"/>
            <w:ind w:right="0"/>
          </w:pPr>
          <w:r>
            <w:t xml:space="preserve">Medienmitteilung vom </w:t>
          </w:r>
          <w:r w:rsidR="000207CA">
            <w:t>1</w:t>
          </w:r>
          <w:r w:rsidR="00E352AE">
            <w:t>7</w:t>
          </w:r>
          <w:r w:rsidR="000207CA">
            <w:t>.02.2021</w:t>
          </w:r>
        </w:p>
      </w:tc>
      <w:tc>
        <w:tcPr>
          <w:tcW w:w="430" w:type="dxa"/>
          <w:shd w:val="clear" w:color="auto" w:fill="auto"/>
        </w:tcPr>
        <w:p w14:paraId="31E1D04C"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EA76C4">
            <w:rPr>
              <w:noProof/>
            </w:rPr>
            <w:t>3</w:t>
          </w:r>
          <w:r w:rsidRPr="00DA14CE">
            <w:fldChar w:fldCharType="end"/>
          </w:r>
        </w:p>
      </w:tc>
    </w:tr>
  </w:tbl>
  <w:p w14:paraId="1A4723F0" w14:textId="77777777"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E6638" w14:textId="77777777" w:rsidR="00533EB5" w:rsidRDefault="00533EB5" w:rsidP="00F53AA9">
      <w:pPr>
        <w:spacing w:after="0" w:line="240" w:lineRule="auto"/>
      </w:pPr>
      <w:r>
        <w:separator/>
      </w:r>
    </w:p>
  </w:footnote>
  <w:footnote w:type="continuationSeparator" w:id="0">
    <w:p w14:paraId="2FFAD0DC" w14:textId="77777777" w:rsidR="00533EB5" w:rsidRDefault="00533EB5"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74650E1B" w14:textId="77777777" w:rsidTr="00EB7712">
      <w:trPr>
        <w:trHeight w:val="599"/>
      </w:trPr>
      <w:tc>
        <w:tcPr>
          <w:tcW w:w="1616" w:type="dxa"/>
          <w:shd w:val="clear" w:color="auto" w:fill="auto"/>
        </w:tcPr>
        <w:p w14:paraId="114978F8" w14:textId="77777777" w:rsidR="007666E3" w:rsidRPr="00EB7712" w:rsidRDefault="00EF52FE" w:rsidP="007666E3">
          <w:pPr>
            <w:pStyle w:val="FiBLmmheader"/>
          </w:pPr>
          <w:r w:rsidRPr="005A1902">
            <w:rPr>
              <w:noProof/>
              <w:lang w:val="de-DE" w:eastAsia="de-DE"/>
            </w:rPr>
            <w:drawing>
              <wp:inline distT="0" distB="0" distL="0" distR="0" wp14:anchorId="2B457E75" wp14:editId="241105E1">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AB26981" w14:textId="77777777" w:rsidR="007666E3" w:rsidRPr="00EB7712" w:rsidRDefault="007666E3" w:rsidP="00EB7712">
          <w:pPr>
            <w:tabs>
              <w:tab w:val="right" w:pos="7653"/>
            </w:tabs>
            <w:spacing w:after="0" w:line="240" w:lineRule="auto"/>
          </w:pPr>
        </w:p>
      </w:tc>
      <w:tc>
        <w:tcPr>
          <w:tcW w:w="2268" w:type="dxa"/>
          <w:shd w:val="clear" w:color="auto" w:fill="auto"/>
        </w:tcPr>
        <w:p w14:paraId="39866888" w14:textId="77777777" w:rsidR="007666E3" w:rsidRPr="00EB7712" w:rsidRDefault="007666E3" w:rsidP="00EB7712">
          <w:pPr>
            <w:tabs>
              <w:tab w:val="right" w:pos="7653"/>
            </w:tabs>
            <w:spacing w:after="0" w:line="240" w:lineRule="auto"/>
            <w:jc w:val="right"/>
          </w:pPr>
        </w:p>
      </w:tc>
    </w:tr>
  </w:tbl>
  <w:p w14:paraId="63DB26CE" w14:textId="77777777" w:rsidR="00540DAE" w:rsidRDefault="00540DAE" w:rsidP="00062645">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1C"/>
    <w:rsid w:val="0001151E"/>
    <w:rsid w:val="000136C7"/>
    <w:rsid w:val="000207CA"/>
    <w:rsid w:val="00031136"/>
    <w:rsid w:val="00062645"/>
    <w:rsid w:val="00074259"/>
    <w:rsid w:val="00075B35"/>
    <w:rsid w:val="0008157D"/>
    <w:rsid w:val="00097E74"/>
    <w:rsid w:val="000A0CF7"/>
    <w:rsid w:val="000A3B13"/>
    <w:rsid w:val="000B2386"/>
    <w:rsid w:val="000B5156"/>
    <w:rsid w:val="000C75D0"/>
    <w:rsid w:val="000D5714"/>
    <w:rsid w:val="000D7A27"/>
    <w:rsid w:val="000E4C07"/>
    <w:rsid w:val="000F2BE9"/>
    <w:rsid w:val="001050BE"/>
    <w:rsid w:val="00107221"/>
    <w:rsid w:val="0011485B"/>
    <w:rsid w:val="001354F8"/>
    <w:rsid w:val="001366DE"/>
    <w:rsid w:val="00146772"/>
    <w:rsid w:val="0017068A"/>
    <w:rsid w:val="0018434A"/>
    <w:rsid w:val="001926E1"/>
    <w:rsid w:val="00195EC7"/>
    <w:rsid w:val="001B2B79"/>
    <w:rsid w:val="001B3DB5"/>
    <w:rsid w:val="001D3C3D"/>
    <w:rsid w:val="001E1C11"/>
    <w:rsid w:val="001E55B3"/>
    <w:rsid w:val="001E72E1"/>
    <w:rsid w:val="001F27C8"/>
    <w:rsid w:val="001F529F"/>
    <w:rsid w:val="00211862"/>
    <w:rsid w:val="002203DD"/>
    <w:rsid w:val="0022639B"/>
    <w:rsid w:val="00230924"/>
    <w:rsid w:val="00237F78"/>
    <w:rsid w:val="00280674"/>
    <w:rsid w:val="002925F1"/>
    <w:rsid w:val="002B1D53"/>
    <w:rsid w:val="002C0814"/>
    <w:rsid w:val="002C3506"/>
    <w:rsid w:val="002D757B"/>
    <w:rsid w:val="002D7D78"/>
    <w:rsid w:val="002E414D"/>
    <w:rsid w:val="002F586A"/>
    <w:rsid w:val="003150C5"/>
    <w:rsid w:val="00370780"/>
    <w:rsid w:val="003847CC"/>
    <w:rsid w:val="003A1D2B"/>
    <w:rsid w:val="003A4191"/>
    <w:rsid w:val="003A6034"/>
    <w:rsid w:val="003C3779"/>
    <w:rsid w:val="003C4537"/>
    <w:rsid w:val="003C5A59"/>
    <w:rsid w:val="003C6406"/>
    <w:rsid w:val="003D1138"/>
    <w:rsid w:val="003E2BD1"/>
    <w:rsid w:val="003E5C36"/>
    <w:rsid w:val="00406FE6"/>
    <w:rsid w:val="0041671F"/>
    <w:rsid w:val="00423C89"/>
    <w:rsid w:val="0044286A"/>
    <w:rsid w:val="00446B90"/>
    <w:rsid w:val="00450CB7"/>
    <w:rsid w:val="00450F2F"/>
    <w:rsid w:val="00453BD9"/>
    <w:rsid w:val="004570C7"/>
    <w:rsid w:val="00465871"/>
    <w:rsid w:val="0046602F"/>
    <w:rsid w:val="004762FE"/>
    <w:rsid w:val="004807B1"/>
    <w:rsid w:val="004B2756"/>
    <w:rsid w:val="004C4067"/>
    <w:rsid w:val="004C4CDF"/>
    <w:rsid w:val="004D0109"/>
    <w:rsid w:val="004D6428"/>
    <w:rsid w:val="004F613F"/>
    <w:rsid w:val="00520B64"/>
    <w:rsid w:val="00533EB5"/>
    <w:rsid w:val="00540B0E"/>
    <w:rsid w:val="00540DAE"/>
    <w:rsid w:val="00555C7D"/>
    <w:rsid w:val="00571E3B"/>
    <w:rsid w:val="00580C94"/>
    <w:rsid w:val="005867AD"/>
    <w:rsid w:val="0059013D"/>
    <w:rsid w:val="005938C8"/>
    <w:rsid w:val="0059401F"/>
    <w:rsid w:val="005D0989"/>
    <w:rsid w:val="005D6AB0"/>
    <w:rsid w:val="005F1359"/>
    <w:rsid w:val="005F5A7E"/>
    <w:rsid w:val="006410F4"/>
    <w:rsid w:val="00661678"/>
    <w:rsid w:val="0066529D"/>
    <w:rsid w:val="00670D96"/>
    <w:rsid w:val="00681E9E"/>
    <w:rsid w:val="00686B6E"/>
    <w:rsid w:val="006929EA"/>
    <w:rsid w:val="006C4E37"/>
    <w:rsid w:val="006D0FF6"/>
    <w:rsid w:val="006D4D11"/>
    <w:rsid w:val="006E612A"/>
    <w:rsid w:val="006F4CB4"/>
    <w:rsid w:val="00712776"/>
    <w:rsid w:val="00727486"/>
    <w:rsid w:val="00736F11"/>
    <w:rsid w:val="00754508"/>
    <w:rsid w:val="00764E69"/>
    <w:rsid w:val="007666E3"/>
    <w:rsid w:val="00783BE6"/>
    <w:rsid w:val="0078787E"/>
    <w:rsid w:val="00793238"/>
    <w:rsid w:val="007A051D"/>
    <w:rsid w:val="007A0D20"/>
    <w:rsid w:val="007C38FB"/>
    <w:rsid w:val="007C6110"/>
    <w:rsid w:val="007C7E19"/>
    <w:rsid w:val="007D4B58"/>
    <w:rsid w:val="007E4EA1"/>
    <w:rsid w:val="00812EED"/>
    <w:rsid w:val="00817B94"/>
    <w:rsid w:val="00823157"/>
    <w:rsid w:val="00835556"/>
    <w:rsid w:val="008417D3"/>
    <w:rsid w:val="00861053"/>
    <w:rsid w:val="00866E96"/>
    <w:rsid w:val="00872371"/>
    <w:rsid w:val="00891911"/>
    <w:rsid w:val="008945E8"/>
    <w:rsid w:val="008A5E8C"/>
    <w:rsid w:val="008A6B50"/>
    <w:rsid w:val="008C4880"/>
    <w:rsid w:val="008D48AD"/>
    <w:rsid w:val="008E4D8F"/>
    <w:rsid w:val="009109C1"/>
    <w:rsid w:val="00912F05"/>
    <w:rsid w:val="00915BB3"/>
    <w:rsid w:val="00924806"/>
    <w:rsid w:val="00940431"/>
    <w:rsid w:val="00942E25"/>
    <w:rsid w:val="009453B3"/>
    <w:rsid w:val="009669B5"/>
    <w:rsid w:val="00981742"/>
    <w:rsid w:val="00982A03"/>
    <w:rsid w:val="00986F71"/>
    <w:rsid w:val="009C0B90"/>
    <w:rsid w:val="009C0F61"/>
    <w:rsid w:val="009C7E54"/>
    <w:rsid w:val="009E785C"/>
    <w:rsid w:val="009E7C2B"/>
    <w:rsid w:val="00A033E7"/>
    <w:rsid w:val="00A04F66"/>
    <w:rsid w:val="00A135C6"/>
    <w:rsid w:val="00A17E51"/>
    <w:rsid w:val="00A22E6D"/>
    <w:rsid w:val="00A27464"/>
    <w:rsid w:val="00A365ED"/>
    <w:rsid w:val="00A561D0"/>
    <w:rsid w:val="00A57050"/>
    <w:rsid w:val="00A57B79"/>
    <w:rsid w:val="00A624F0"/>
    <w:rsid w:val="00A83320"/>
    <w:rsid w:val="00AA100A"/>
    <w:rsid w:val="00AA295A"/>
    <w:rsid w:val="00AA4C11"/>
    <w:rsid w:val="00AB270C"/>
    <w:rsid w:val="00AC6487"/>
    <w:rsid w:val="00B116CC"/>
    <w:rsid w:val="00B11B61"/>
    <w:rsid w:val="00B169A5"/>
    <w:rsid w:val="00B25F0B"/>
    <w:rsid w:val="00B273DE"/>
    <w:rsid w:val="00B44024"/>
    <w:rsid w:val="00B77712"/>
    <w:rsid w:val="00B968C8"/>
    <w:rsid w:val="00BA7659"/>
    <w:rsid w:val="00BB6309"/>
    <w:rsid w:val="00BB7AF8"/>
    <w:rsid w:val="00BC05AC"/>
    <w:rsid w:val="00C10742"/>
    <w:rsid w:val="00C14AA4"/>
    <w:rsid w:val="00C178E0"/>
    <w:rsid w:val="00C21DCD"/>
    <w:rsid w:val="00C411A6"/>
    <w:rsid w:val="00C438F1"/>
    <w:rsid w:val="00C50896"/>
    <w:rsid w:val="00C54E7B"/>
    <w:rsid w:val="00C725B7"/>
    <w:rsid w:val="00C73E52"/>
    <w:rsid w:val="00C8256D"/>
    <w:rsid w:val="00C93A6C"/>
    <w:rsid w:val="00CC3D03"/>
    <w:rsid w:val="00CD4B01"/>
    <w:rsid w:val="00CE1A38"/>
    <w:rsid w:val="00CF4CEC"/>
    <w:rsid w:val="00D142E7"/>
    <w:rsid w:val="00D20589"/>
    <w:rsid w:val="00D25E6E"/>
    <w:rsid w:val="00D26F64"/>
    <w:rsid w:val="00D50B5E"/>
    <w:rsid w:val="00D67464"/>
    <w:rsid w:val="00D76B7B"/>
    <w:rsid w:val="00D7727C"/>
    <w:rsid w:val="00D82FEC"/>
    <w:rsid w:val="00DA14CE"/>
    <w:rsid w:val="00DA5D86"/>
    <w:rsid w:val="00DA7FCC"/>
    <w:rsid w:val="00DB4C69"/>
    <w:rsid w:val="00DB641C"/>
    <w:rsid w:val="00DC15AC"/>
    <w:rsid w:val="00DC3947"/>
    <w:rsid w:val="00DD0000"/>
    <w:rsid w:val="00DE44EA"/>
    <w:rsid w:val="00E06042"/>
    <w:rsid w:val="00E14D16"/>
    <w:rsid w:val="00E26382"/>
    <w:rsid w:val="00E32B51"/>
    <w:rsid w:val="00E352AE"/>
    <w:rsid w:val="00E433A3"/>
    <w:rsid w:val="00E50623"/>
    <w:rsid w:val="00E50D85"/>
    <w:rsid w:val="00E64975"/>
    <w:rsid w:val="00E71FBF"/>
    <w:rsid w:val="00E762F3"/>
    <w:rsid w:val="00E8005A"/>
    <w:rsid w:val="00EA76C4"/>
    <w:rsid w:val="00EB7712"/>
    <w:rsid w:val="00ED0946"/>
    <w:rsid w:val="00EE0EB6"/>
    <w:rsid w:val="00EE2D4C"/>
    <w:rsid w:val="00EE460E"/>
    <w:rsid w:val="00EF0C66"/>
    <w:rsid w:val="00EF52FE"/>
    <w:rsid w:val="00EF726D"/>
    <w:rsid w:val="00F07B60"/>
    <w:rsid w:val="00F21C5E"/>
    <w:rsid w:val="00F463DB"/>
    <w:rsid w:val="00F53AA9"/>
    <w:rsid w:val="00F6407B"/>
    <w:rsid w:val="00F6745D"/>
    <w:rsid w:val="00F729BD"/>
    <w:rsid w:val="00F73377"/>
    <w:rsid w:val="00F92FAB"/>
    <w:rsid w:val="00FC0522"/>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7EC42"/>
  <w15:docId w15:val="{D7BE8244-F9F3-47AD-9A13-A92BAB1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450CB7"/>
    <w:rPr>
      <w:sz w:val="16"/>
      <w:szCs w:val="16"/>
    </w:rPr>
  </w:style>
  <w:style w:type="paragraph" w:styleId="Kommentartext">
    <w:name w:val="annotation text"/>
    <w:basedOn w:val="Standard"/>
    <w:link w:val="KommentartextZchn"/>
    <w:uiPriority w:val="99"/>
    <w:semiHidden/>
    <w:rsid w:val="00450C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B7"/>
    <w:rPr>
      <w:lang w:eastAsia="zh-CN"/>
    </w:rPr>
  </w:style>
  <w:style w:type="paragraph" w:styleId="Kommentarthema">
    <w:name w:val="annotation subject"/>
    <w:basedOn w:val="Kommentartext"/>
    <w:next w:val="Kommentartext"/>
    <w:link w:val="KommentarthemaZchn"/>
    <w:uiPriority w:val="99"/>
    <w:semiHidden/>
    <w:rsid w:val="00450CB7"/>
    <w:rPr>
      <w:b/>
      <w:bCs/>
    </w:rPr>
  </w:style>
  <w:style w:type="character" w:customStyle="1" w:styleId="KommentarthemaZchn">
    <w:name w:val="Kommentarthema Zchn"/>
    <w:basedOn w:val="KommentartextZchn"/>
    <w:link w:val="Kommentarthema"/>
    <w:uiPriority w:val="99"/>
    <w:semiHidden/>
    <w:rsid w:val="00450CB7"/>
    <w:rPr>
      <w:b/>
      <w:bCs/>
      <w:lang w:eastAsia="zh-CN"/>
    </w:rPr>
  </w:style>
  <w:style w:type="paragraph" w:styleId="berarbeitung">
    <w:name w:val="Revision"/>
    <w:hidden/>
    <w:uiPriority w:val="99"/>
    <w:semiHidden/>
    <w:rsid w:val="003A6034"/>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axel.wirz@fibl.org"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6416</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Care: Der neue Nachhaltigkeitsstandard für  die Lebensmittelbranche - Pressemitteilung</dc:title>
  <dc:subject/>
  <dc:creator>FiBL Deutschland e.V.</dc:creator>
  <cp:keywords/>
  <cp:lastModifiedBy>Snigula Jasmin</cp:lastModifiedBy>
  <cp:revision>18</cp:revision>
  <cp:lastPrinted>2021-01-26T14:52:00Z</cp:lastPrinted>
  <dcterms:created xsi:type="dcterms:W3CDTF">2021-02-15T10:29:00Z</dcterms:created>
  <dcterms:modified xsi:type="dcterms:W3CDTF">2021-02-17T09:41:00Z</dcterms:modified>
</cp:coreProperties>
</file>