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D62529" w:rsidRDefault="004762FE" w:rsidP="003E5C36">
      <w:pPr>
        <w:pStyle w:val="FiBLmmzwischentitel"/>
        <w:rPr>
          <w:lang w:val="de-DE"/>
        </w:rPr>
        <w:sectPr w:rsidR="004762FE" w:rsidRPr="00D62529" w:rsidSect="00453BD9">
          <w:headerReference w:type="default" r:id="rId8"/>
          <w:footerReference w:type="default" r:id="rId9"/>
          <w:type w:val="continuous"/>
          <w:pgSz w:w="11906" w:h="16838"/>
          <w:pgMar w:top="2268" w:right="1985" w:bottom="1701" w:left="2268" w:header="1134" w:footer="567" w:gutter="0"/>
          <w:cols w:space="708"/>
          <w:docGrid w:linePitch="360"/>
        </w:sectPr>
      </w:pPr>
      <w:r w:rsidRPr="00D62529">
        <w:rPr>
          <w:lang w:val="de-DE"/>
        </w:rPr>
        <w:t>Medienmitteilung</w:t>
      </w:r>
    </w:p>
    <w:p w:rsidR="00EC4C32" w:rsidRDefault="00EC4C32" w:rsidP="00DE44EA">
      <w:pPr>
        <w:pStyle w:val="FiBLmmlead"/>
        <w:rPr>
          <w:sz w:val="24"/>
          <w:szCs w:val="24"/>
        </w:rPr>
      </w:pPr>
    </w:p>
    <w:p w:rsidR="00DE44EA" w:rsidRPr="00BD464E" w:rsidRDefault="00BD464E" w:rsidP="00DE44EA">
      <w:pPr>
        <w:pStyle w:val="FiBLmmlead"/>
        <w:rPr>
          <w:lang w:val="de-DE"/>
        </w:rPr>
      </w:pPr>
      <w:bookmarkStart w:id="0" w:name="_GoBack"/>
      <w:r>
        <w:rPr>
          <w:sz w:val="24"/>
          <w:szCs w:val="24"/>
        </w:rPr>
        <w:t xml:space="preserve">Der neu erstellte Leitfaden zum Einsatz von konventionellen Aromen in Biolebensmitteln wurde auf </w:t>
      </w:r>
      <w:proofErr w:type="gramStart"/>
      <w:r>
        <w:rPr>
          <w:sz w:val="24"/>
          <w:szCs w:val="24"/>
        </w:rPr>
        <w:t>der</w:t>
      </w:r>
      <w:proofErr w:type="gramEnd"/>
      <w:r>
        <w:rPr>
          <w:sz w:val="24"/>
          <w:szCs w:val="24"/>
        </w:rPr>
        <w:t xml:space="preserve"> BIOFACH </w:t>
      </w:r>
      <w:r w:rsidR="008607C3">
        <w:rPr>
          <w:sz w:val="24"/>
          <w:szCs w:val="24"/>
        </w:rPr>
        <w:t xml:space="preserve">2021 </w:t>
      </w:r>
      <w:r>
        <w:rPr>
          <w:sz w:val="24"/>
          <w:szCs w:val="24"/>
        </w:rPr>
        <w:t xml:space="preserve">vorgestellt. </w:t>
      </w:r>
    </w:p>
    <w:bookmarkEnd w:id="0"/>
    <w:p w:rsidR="00BD464E" w:rsidRPr="00BD464E" w:rsidRDefault="00375A76" w:rsidP="008607C3">
      <w:pPr>
        <w:pStyle w:val="FiBLmmstandard"/>
        <w:jc w:val="both"/>
        <w:rPr>
          <w:lang w:val="de-DE"/>
        </w:rPr>
      </w:pPr>
      <w:r w:rsidRPr="007F62E0">
        <w:rPr>
          <w:noProof/>
          <w:lang w:val="de-DE" w:eastAsia="de-DE"/>
        </w:rPr>
        <w:drawing>
          <wp:anchor distT="0" distB="0" distL="114300" distR="114300" simplePos="0" relativeHeight="251661312" behindDoc="0" locked="0" layoutInCell="1" allowOverlap="1" wp14:anchorId="0242DDEC" wp14:editId="5A4847C7">
            <wp:simplePos x="0" y="0"/>
            <wp:positionH relativeFrom="margin">
              <wp:posOffset>2491740</wp:posOffset>
            </wp:positionH>
            <wp:positionV relativeFrom="paragraph">
              <wp:posOffset>1821180</wp:posOffset>
            </wp:positionV>
            <wp:extent cx="2370455" cy="1207135"/>
            <wp:effectExtent l="0" t="0" r="0" b="0"/>
            <wp:wrapSquare wrapText="bothSides"/>
            <wp:docPr id="15" name="Grafik 15" descr="\\skyfall\Logo\boeln\bmel_boeln_foerder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oeln\bmel_boeln_foerderzusat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0455"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529">
        <w:rPr>
          <w:noProof/>
          <w:lang w:val="de-DE" w:eastAsia="de-DE"/>
        </w:rPr>
        <mc:AlternateContent>
          <mc:Choice Requires="wps">
            <w:drawing>
              <wp:anchor distT="0" distB="0" distL="114300" distR="114300" simplePos="0" relativeHeight="251663360" behindDoc="0" locked="0" layoutInCell="1" allowOverlap="1" wp14:anchorId="3D19341B" wp14:editId="0AF0C36F">
                <wp:simplePos x="0" y="0"/>
                <wp:positionH relativeFrom="column">
                  <wp:posOffset>2491105</wp:posOffset>
                </wp:positionH>
                <wp:positionV relativeFrom="paragraph">
                  <wp:posOffset>1634490</wp:posOffset>
                </wp:positionV>
                <wp:extent cx="2369185"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369185" cy="635"/>
                        </a:xfrm>
                        <a:prstGeom prst="rect">
                          <a:avLst/>
                        </a:prstGeom>
                        <a:solidFill>
                          <a:prstClr val="white"/>
                        </a:solidFill>
                        <a:ln>
                          <a:noFill/>
                        </a:ln>
                        <a:effectLst/>
                      </wps:spPr>
                      <wps:txbx>
                        <w:txbxContent>
                          <w:p w:rsidR="00D62529" w:rsidRPr="00D54834" w:rsidRDefault="00D62529" w:rsidP="00D62529">
                            <w:pPr>
                              <w:pStyle w:val="Beschriftung"/>
                              <w:rPr>
                                <w:rFonts w:ascii="Palatino Linotype" w:hAnsi="Palatino Linotype"/>
                                <w:i w:val="0"/>
                                <w:noProof/>
                                <w:color w:val="auto"/>
                                <w:sz w:val="20"/>
                                <w:szCs w:val="20"/>
                              </w:rPr>
                            </w:pPr>
                            <w:r w:rsidRPr="00D54834">
                              <w:rPr>
                                <w:i w:val="0"/>
                                <w:color w:val="auto"/>
                                <w:sz w:val="20"/>
                                <w:szCs w:val="20"/>
                              </w:rPr>
                              <w:t xml:space="preserve">Foto: </w:t>
                            </w:r>
                            <w:proofErr w:type="spellStart"/>
                            <w:r w:rsidRPr="00D54834">
                              <w:rPr>
                                <w:i w:val="0"/>
                                <w:color w:val="auto"/>
                                <w:sz w:val="20"/>
                                <w:szCs w:val="20"/>
                              </w:rPr>
                              <w:t>Pixabay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19341B" id="_x0000_t202" coordsize="21600,21600" o:spt="202" path="m,l,21600r21600,l21600,xe">
                <v:stroke joinstyle="miter"/>
                <v:path gradientshapeok="t" o:connecttype="rect"/>
              </v:shapetype>
              <v:shape id="Textfeld 2" o:spid="_x0000_s1026" type="#_x0000_t202" style="position:absolute;left:0;text-align:left;margin-left:196.15pt;margin-top:128.7pt;width:186.5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" stroked="f">
                <v:textbox style="mso-fit-shape-to-text:t" inset="0,0,0,0">
                  <w:txbxContent>
                    <w:p w:rsidR="00D62529" w:rsidRPr="00D54834" w:rsidRDefault="00D62529" w:rsidP="00D62529">
                      <w:pPr>
                        <w:pStyle w:val="Beschriftung"/>
                        <w:rPr>
                          <w:rFonts w:ascii="Palatino Linotype" w:hAnsi="Palatino Linotype"/>
                          <w:i w:val="0"/>
                          <w:noProof/>
                          <w:color w:val="auto"/>
                          <w:sz w:val="20"/>
                          <w:szCs w:val="20"/>
                        </w:rPr>
                      </w:pPr>
                      <w:r w:rsidRPr="00D54834">
                        <w:rPr>
                          <w:i w:val="0"/>
                          <w:color w:val="auto"/>
                          <w:sz w:val="20"/>
                          <w:szCs w:val="20"/>
                        </w:rPr>
                        <w:t xml:space="preserve">Foto: </w:t>
                      </w:r>
                      <w:proofErr w:type="spellStart"/>
                      <w:r w:rsidRPr="00D54834">
                        <w:rPr>
                          <w:i w:val="0"/>
                          <w:color w:val="auto"/>
                          <w:sz w:val="20"/>
                          <w:szCs w:val="20"/>
                        </w:rPr>
                        <w:t>Pixabay</w:t>
                      </w:r>
                      <w:proofErr w:type="spellEnd"/>
                    </w:p>
                  </w:txbxContent>
                </v:textbox>
                <w10:wrap type="square"/>
              </v:shape>
            </w:pict>
          </mc:Fallback>
        </mc:AlternateContent>
      </w:r>
      <w:r w:rsidRPr="007F62E0">
        <w:rPr>
          <w:noProof/>
          <w:lang w:val="de-DE" w:eastAsia="de-DE"/>
        </w:rPr>
        <w:drawing>
          <wp:anchor distT="0" distB="0" distL="114300" distR="114300" simplePos="0" relativeHeight="251659264" behindDoc="0" locked="0" layoutInCell="1" allowOverlap="1" wp14:anchorId="08BFE6BB" wp14:editId="45033C8B">
            <wp:simplePos x="0" y="0"/>
            <wp:positionH relativeFrom="margin">
              <wp:posOffset>2491105</wp:posOffset>
            </wp:positionH>
            <wp:positionV relativeFrom="margin">
              <wp:posOffset>1455420</wp:posOffset>
            </wp:positionV>
            <wp:extent cx="2369185" cy="1569720"/>
            <wp:effectExtent l="0" t="0" r="0" b="0"/>
            <wp:wrapSquare wrapText="bothSides"/>
            <wp:docPr id="11" name="Bild 3" descr="Orange, Küche, Rezepte, Winter, Weihna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nge, Küche, Rezepte, Winter, Weihnach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185"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042" w:rsidRPr="007F62E0">
        <w:rPr>
          <w:lang w:val="de-DE"/>
        </w:rPr>
        <w:t>(</w:t>
      </w:r>
      <w:r w:rsidR="00BD464E" w:rsidRPr="007F62E0">
        <w:rPr>
          <w:lang w:val="de-DE"/>
        </w:rPr>
        <w:t>Frankfurt, 23. Februar 2021)</w:t>
      </w:r>
      <w:r w:rsidR="00E06042" w:rsidRPr="00BD464E">
        <w:rPr>
          <w:lang w:val="de-DE"/>
        </w:rPr>
        <w:t xml:space="preserve"> </w:t>
      </w:r>
      <w:r w:rsidR="00BD464E" w:rsidRPr="00BD464E">
        <w:rPr>
          <w:lang w:val="de-DE"/>
        </w:rPr>
        <w:t xml:space="preserve">Der Einsatz von Aromen in Biolebensmitteln ist in der Bio-Verordnung (EU) </w:t>
      </w:r>
      <w:r w:rsidR="00D62529">
        <w:rPr>
          <w:lang w:val="de-DE"/>
        </w:rPr>
        <w:t xml:space="preserve">Nr. </w:t>
      </w:r>
      <w:r w:rsidR="00BD464E" w:rsidRPr="00BD464E">
        <w:rPr>
          <w:lang w:val="de-DE"/>
        </w:rPr>
        <w:t>2018/848 neu geregelt und strenger als bisher. Was ändert sich? Worauf müssen Herstellende von Biolebensmitteln achten, wenn sie Aromen ab 2022 rechtskonform einsetzen wollen? Welche Informationen</w:t>
      </w:r>
      <w:r w:rsidR="008607C3">
        <w:rPr>
          <w:lang w:val="de-DE"/>
        </w:rPr>
        <w:t> </w:t>
      </w:r>
      <w:r w:rsidR="00BD464E" w:rsidRPr="00BD464E">
        <w:rPr>
          <w:lang w:val="de-DE"/>
        </w:rPr>
        <w:t>und Zusicherungserklä</w:t>
      </w:r>
      <w:r w:rsidR="008607C3">
        <w:rPr>
          <w:lang w:val="de-DE"/>
        </w:rPr>
        <w:softHyphen/>
      </w:r>
      <w:r w:rsidR="00BD464E" w:rsidRPr="00BD464E">
        <w:rPr>
          <w:lang w:val="de-DE"/>
        </w:rPr>
        <w:t>run</w:t>
      </w:r>
      <w:r w:rsidR="008607C3">
        <w:rPr>
          <w:lang w:val="de-DE"/>
        </w:rPr>
        <w:softHyphen/>
      </w:r>
      <w:r w:rsidR="00BD464E" w:rsidRPr="00BD464E">
        <w:rPr>
          <w:lang w:val="de-DE"/>
        </w:rPr>
        <w:t>gen benötigen sie von ihren Lieferant*innen?</w:t>
      </w:r>
      <w:r w:rsidR="00EC4C32" w:rsidRPr="00EC4C32">
        <w:rPr>
          <w:noProof/>
          <w:lang w:eastAsia="de-DE"/>
        </w:rPr>
        <w:t xml:space="preserve"> </w:t>
      </w:r>
    </w:p>
    <w:p w:rsidR="00BD464E" w:rsidRPr="00BD464E" w:rsidRDefault="00BD464E" w:rsidP="008607C3">
      <w:pPr>
        <w:pStyle w:val="FiBLmmstandard"/>
        <w:jc w:val="both"/>
        <w:rPr>
          <w:lang w:val="de-DE"/>
        </w:rPr>
      </w:pPr>
      <w:r w:rsidRPr="00BD464E">
        <w:rPr>
          <w:lang w:val="de-DE"/>
        </w:rPr>
        <w:t>Antworten liefert ein neuer Leitfaden. Anforderungen an eine Bio-konforme Zusammensetzung</w:t>
      </w:r>
      <w:r w:rsidR="00D54834">
        <w:rPr>
          <w:lang w:val="de-DE"/>
        </w:rPr>
        <w:t xml:space="preserve"> </w:t>
      </w:r>
      <w:r w:rsidRPr="00BD464E">
        <w:rPr>
          <w:lang w:val="de-DE"/>
        </w:rPr>
        <w:t>und Herstellungs</w:t>
      </w:r>
      <w:r w:rsidR="00D54834">
        <w:rPr>
          <w:lang w:val="de-DE"/>
        </w:rPr>
        <w:softHyphen/>
      </w:r>
      <w:r w:rsidRPr="00BD464E">
        <w:rPr>
          <w:lang w:val="de-DE"/>
        </w:rPr>
        <w:t xml:space="preserve">praxis von konventionellen Aromen werden dort ebenso erläutert wie Regelungen zur Kennzeichnung der Aromen und Mengenvorgaben, die beim Einsatz in Biolebensmitteln beachtet werden müssen. </w:t>
      </w:r>
    </w:p>
    <w:p w:rsidR="00BD464E" w:rsidRPr="00BD464E" w:rsidRDefault="00BD464E" w:rsidP="008607C3">
      <w:pPr>
        <w:pStyle w:val="FiBLmmstandard"/>
        <w:jc w:val="both"/>
        <w:rPr>
          <w:lang w:val="de-DE"/>
        </w:rPr>
      </w:pPr>
      <w:r w:rsidRPr="00BD464E">
        <w:rPr>
          <w:lang w:val="de-DE"/>
        </w:rPr>
        <w:t>Damit ist der Leitfaden ein nützliches Nachschlagewerk für alle Herstellenden von Biolebensmitteln und Aromen, die sich mit den neuen Anforderungen vertraut machen möchten. Eine Checkliste im Anhang des Leitfadens gibt zudem Hilfestellung bei der Plausibilitätsprüfung von Liefer</w:t>
      </w:r>
      <w:r w:rsidR="00DA0813">
        <w:rPr>
          <w:lang w:val="de-DE"/>
        </w:rPr>
        <w:t>anten</w:t>
      </w:r>
      <w:r w:rsidRPr="00BD464E">
        <w:rPr>
          <w:lang w:val="de-DE"/>
        </w:rPr>
        <w:t xml:space="preserve">dokumenten in der Anwendungspraxis. </w:t>
      </w:r>
    </w:p>
    <w:p w:rsidR="00BD464E" w:rsidRPr="00BD464E" w:rsidRDefault="00BD464E" w:rsidP="008607C3">
      <w:pPr>
        <w:pStyle w:val="FiBLmmstandard"/>
        <w:jc w:val="both"/>
        <w:rPr>
          <w:lang w:val="de-DE"/>
        </w:rPr>
      </w:pPr>
      <w:r w:rsidRPr="00BD464E">
        <w:rPr>
          <w:lang w:val="de-DE"/>
        </w:rPr>
        <w:t>Der Leitfaden wurde im Rahmen des BÖLN-Projektes „Entwicklung eines Konzeptes zur Evaluierung von Aromen für den Einsatz in Bio-Lebensmitteln (</w:t>
      </w:r>
      <w:proofErr w:type="spellStart"/>
      <w:r w:rsidRPr="00BD464E">
        <w:rPr>
          <w:lang w:val="de-DE"/>
        </w:rPr>
        <w:t>EvA</w:t>
      </w:r>
      <w:proofErr w:type="spellEnd"/>
      <w:r w:rsidRPr="00BD464E">
        <w:rPr>
          <w:lang w:val="de-DE"/>
        </w:rPr>
        <w:t>)“ vom Büro für Lebensmittel</w:t>
      </w:r>
      <w:r w:rsidR="00D502C7">
        <w:rPr>
          <w:lang w:val="de-DE"/>
        </w:rPr>
        <w:t xml:space="preserve">kunde und Qualität (BLQ) </w:t>
      </w:r>
      <w:r w:rsidR="00924DB0">
        <w:rPr>
          <w:lang w:val="de-DE"/>
        </w:rPr>
        <w:t>und vom</w:t>
      </w:r>
      <w:r w:rsidRPr="00BD464E">
        <w:rPr>
          <w:lang w:val="de-DE"/>
        </w:rPr>
        <w:t xml:space="preserve"> Forschungsinstitut für biologischen Landbau Deutschland e.V. (FiBL) erstellt. </w:t>
      </w:r>
    </w:p>
    <w:p w:rsidR="00A561D0" w:rsidRPr="00D60041" w:rsidRDefault="00BD464E" w:rsidP="008607C3">
      <w:pPr>
        <w:pStyle w:val="FiBLmmstandard"/>
        <w:jc w:val="both"/>
        <w:rPr>
          <w:lang w:val="de-DE"/>
        </w:rPr>
      </w:pPr>
      <w:r w:rsidRPr="00BD464E">
        <w:rPr>
          <w:lang w:val="de-DE"/>
        </w:rPr>
        <w:t xml:space="preserve">Er steht allen Interessenten auf der Webseite </w:t>
      </w:r>
      <w:hyperlink r:id="rId12" w:history="1">
        <w:proofErr w:type="spellStart"/>
        <w:r w:rsidRPr="00D60041">
          <w:rPr>
            <w:rStyle w:val="Hyperlink"/>
            <w:lang w:val="de-DE"/>
          </w:rPr>
          <w:t>Organic</w:t>
        </w:r>
        <w:proofErr w:type="spellEnd"/>
        <w:r w:rsidRPr="00D60041">
          <w:rPr>
            <w:rStyle w:val="Hyperlink"/>
            <w:lang w:val="de-DE"/>
          </w:rPr>
          <w:t xml:space="preserve"> </w:t>
        </w:r>
        <w:proofErr w:type="spellStart"/>
        <w:r w:rsidRPr="00D60041">
          <w:rPr>
            <w:rStyle w:val="Hyperlink"/>
            <w:lang w:val="de-DE"/>
          </w:rPr>
          <w:t>eprints</w:t>
        </w:r>
        <w:proofErr w:type="spellEnd"/>
      </w:hyperlink>
      <w:r w:rsidRPr="00BD464E">
        <w:rPr>
          <w:lang w:val="de-DE"/>
        </w:rPr>
        <w:t xml:space="preserve"> zum kostenlosen Download zur Verfügung. </w:t>
      </w:r>
      <w:r w:rsidRPr="00D60041">
        <w:rPr>
          <w:lang w:val="de-DE"/>
        </w:rPr>
        <w:t xml:space="preserve">Weitere Informationen zum FiBL-Projekt finden Sie </w:t>
      </w:r>
      <w:hyperlink r:id="rId13" w:history="1">
        <w:r w:rsidRPr="00D60041">
          <w:rPr>
            <w:rStyle w:val="Hyperlink"/>
            <w:lang w:val="de-DE"/>
          </w:rPr>
          <w:t>hier</w:t>
        </w:r>
      </w:hyperlink>
      <w:r w:rsidRPr="00D60041">
        <w:rPr>
          <w:lang w:val="de-DE"/>
        </w:rPr>
        <w:t>.</w:t>
      </w:r>
      <w:r w:rsidR="009C0B90" w:rsidRPr="00D60041">
        <w:rPr>
          <w:lang w:val="de-DE"/>
        </w:rPr>
        <w:t xml:space="preserve"> </w:t>
      </w:r>
    </w:p>
    <w:p w:rsidR="00A561D0" w:rsidRPr="00D60041" w:rsidRDefault="00A561D0" w:rsidP="00A561D0">
      <w:pPr>
        <w:pStyle w:val="FiBLmmstandard"/>
        <w:rPr>
          <w:lang w:val="de-DE"/>
        </w:rPr>
      </w:pPr>
    </w:p>
    <w:p w:rsidR="00A561D0" w:rsidRPr="00D76B7B" w:rsidRDefault="00924DB0" w:rsidP="00A561D0">
      <w:pPr>
        <w:pStyle w:val="FiBLmmstandard"/>
        <w:rPr>
          <w:lang w:val="de-DE"/>
        </w:rPr>
      </w:pPr>
      <w:r>
        <w:rPr>
          <w:lang w:val="de-DE"/>
        </w:rPr>
        <w:t>1.558</w:t>
      </w:r>
      <w:r w:rsidR="00A561D0" w:rsidRPr="00D76B7B">
        <w:rPr>
          <w:lang w:val="de-DE"/>
        </w:rPr>
        <w:t xml:space="preserve"> Zeichen, Abdruck ho</w:t>
      </w:r>
      <w:r w:rsidR="00D62529">
        <w:rPr>
          <w:lang w:val="de-DE"/>
        </w:rPr>
        <w:t>norarfrei, wir bitten Sie um ein Belegexemplar nach Veröffentlichung.</w:t>
      </w:r>
    </w:p>
    <w:p w:rsidR="00CD4B01" w:rsidRPr="00D76B7B" w:rsidRDefault="00D60041" w:rsidP="00A561D0">
      <w:pPr>
        <w:pStyle w:val="FiBLmmzusatzinfo"/>
        <w:rPr>
          <w:lang w:val="de-DE"/>
        </w:rPr>
      </w:pPr>
      <w:r>
        <w:rPr>
          <w:lang w:val="de-DE"/>
        </w:rPr>
        <w:lastRenderedPageBreak/>
        <w:t>FiBL-Kontakt</w:t>
      </w:r>
    </w:p>
    <w:p w:rsidR="00D60041" w:rsidRPr="00765B32" w:rsidRDefault="00D60041" w:rsidP="00D60041">
      <w:pPr>
        <w:pStyle w:val="FiBLmmaufzhlungszeichen"/>
      </w:pPr>
      <w:r w:rsidRPr="00765B32">
        <w:t>Lena Guhrke (Projektleitung)</w:t>
      </w:r>
      <w:r>
        <w:br/>
      </w:r>
      <w:r w:rsidRPr="00765B32">
        <w:t>E</w:t>
      </w:r>
      <w:r>
        <w:t>-M</w:t>
      </w:r>
      <w:r w:rsidRPr="00765B32">
        <w:t xml:space="preserve">ail: </w:t>
      </w:r>
      <w:hyperlink r:id="rId14" w:history="1">
        <w:r w:rsidRPr="00D60041">
          <w:rPr>
            <w:rStyle w:val="Hyperlink"/>
            <w:rFonts w:asciiTheme="minorHAnsi" w:hAnsiTheme="minorHAnsi" w:cstheme="minorHAnsi"/>
            <w:szCs w:val="20"/>
            <w:lang w:val="de-DE"/>
          </w:rPr>
          <w:t>lena.guhrke@fibl.org</w:t>
        </w:r>
      </w:hyperlink>
      <w:r w:rsidRPr="00D60041">
        <w:rPr>
          <w:rStyle w:val="Hyperlink"/>
          <w:rFonts w:asciiTheme="minorHAnsi" w:hAnsiTheme="minorHAnsi" w:cstheme="minorHAnsi"/>
          <w:szCs w:val="20"/>
          <w:lang w:val="de-DE"/>
        </w:rPr>
        <w:br/>
      </w:r>
      <w:r w:rsidRPr="00765B32">
        <w:t>Tel.: 069 7137699-77</w:t>
      </w:r>
    </w:p>
    <w:p w:rsidR="00195EC7" w:rsidRPr="00D76B7B" w:rsidRDefault="00195EC7" w:rsidP="00195EC7">
      <w:pPr>
        <w:pStyle w:val="FiBLmmzusatzinfo"/>
        <w:rPr>
          <w:lang w:val="de-DE"/>
        </w:rPr>
      </w:pPr>
      <w:r w:rsidRPr="00D76B7B">
        <w:rPr>
          <w:lang w:val="de-DE"/>
        </w:rPr>
        <w:t>Links</w:t>
      </w:r>
    </w:p>
    <w:p w:rsidR="00EC4C32" w:rsidRDefault="003958CA" w:rsidP="00D60041">
      <w:pPr>
        <w:pStyle w:val="FiBLmmstandard"/>
      </w:pPr>
      <w:hyperlink r:id="rId15" w:history="1">
        <w:r w:rsidR="00D60041" w:rsidRPr="00D60041">
          <w:t>www.fibl.org/de/infothek/medien.html</w:t>
        </w:r>
      </w:hyperlink>
    </w:p>
    <w:p w:rsidR="00EC4C32" w:rsidRPr="00D60041" w:rsidRDefault="00EC4C32" w:rsidP="00D60041">
      <w:pPr>
        <w:pStyle w:val="FiBLmmstandard"/>
      </w:pPr>
    </w:p>
    <w:p w:rsidR="002C0814" w:rsidRPr="00D76B7B" w:rsidRDefault="002C0814" w:rsidP="00940431">
      <w:pPr>
        <w:pStyle w:val="FiBLmmerluterungtitel"/>
        <w:ind w:right="140"/>
        <w:rPr>
          <w:lang w:val="de-DE"/>
        </w:rPr>
      </w:pPr>
      <w:r w:rsidRPr="00D76B7B">
        <w:rPr>
          <w:lang w:val="de-DE"/>
        </w:rPr>
        <w:t>Über das FiBL</w:t>
      </w:r>
    </w:p>
    <w:p w:rsidR="002D757B" w:rsidRPr="00D76B7B" w:rsidRDefault="00F3478B" w:rsidP="00F3478B">
      <w:pPr>
        <w:pStyle w:val="FiBLmmerluterung"/>
        <w:ind w:right="140"/>
      </w:pPr>
      <w:r>
        <w:t>Das Forschungsinstitut für biologischen Landbau (FiBL) ist eine der weltweit führenden Forschungseinrichtungen im Bereich der ökologischen 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OEMKI (ungarisches Forschungsinstitut für biologischen Landbau, 2011), FiBL Frankreich (2017) und das gemeinsam von den fünf nationalen Instituten getragene FiBL Europe (2017) an. An den verschiedenen Standorten sind rund 300 Mitarbeitende tätig. www.fibl.org</w:t>
      </w:r>
    </w:p>
    <w:sectPr w:rsidR="002D757B" w:rsidRPr="00D76B7B" w:rsidSect="00EF52FE">
      <w:footerReference w:type="default" r:id="rId16"/>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CA" w:rsidRDefault="003958CA" w:rsidP="00F53AA9">
      <w:pPr>
        <w:spacing w:after="0" w:line="240" w:lineRule="auto"/>
      </w:pPr>
      <w:r>
        <w:separator/>
      </w:r>
    </w:p>
  </w:endnote>
  <w:endnote w:type="continuationSeparator" w:id="0">
    <w:p w:rsidR="003958CA" w:rsidRDefault="003958C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altName w:val="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rsidTr="00C21DCD">
      <w:trPr>
        <w:trHeight w:val="20"/>
      </w:trPr>
      <w:tc>
        <w:tcPr>
          <w:tcW w:w="9362" w:type="dxa"/>
          <w:shd w:val="clear" w:color="auto" w:fill="auto"/>
        </w:tcPr>
        <w:p w:rsidR="00EF52FE" w:rsidRDefault="00EF52FE" w:rsidP="00EF52FE">
          <w:pPr>
            <w:pStyle w:val="FiBLmmfusszeile"/>
          </w:pPr>
          <w:r>
            <w:t>Forschungsinstitut für biologischen Landbau (FiBL) | Postfach 90 01 63 | 60441 Frankfurt am Main</w:t>
          </w:r>
        </w:p>
        <w:p w:rsidR="00EF52FE" w:rsidRPr="008A6B50" w:rsidRDefault="00EF52FE" w:rsidP="00EF52FE">
          <w:pPr>
            <w:pStyle w:val="FiBLmmfusszeile"/>
          </w:pPr>
          <w:r>
            <w:t>Tel. +49 69 7137699-0 | Fax +49 69 7137699-9 | info.deutschland@fibl.org | www.fibl.org</w:t>
          </w:r>
        </w:p>
      </w:tc>
    </w:tr>
  </w:tbl>
  <w:p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rsidTr="00C21DCD">
      <w:trPr>
        <w:trHeight w:val="20"/>
      </w:trPr>
      <w:tc>
        <w:tcPr>
          <w:tcW w:w="7939" w:type="dxa"/>
          <w:shd w:val="clear" w:color="auto" w:fill="auto"/>
        </w:tcPr>
        <w:p w:rsidR="00EC4C32" w:rsidRPr="001926E1" w:rsidRDefault="00DA14CE" w:rsidP="00EC4C32">
          <w:pPr>
            <w:pStyle w:val="FiBLmmfusszeile"/>
            <w:spacing w:line="240" w:lineRule="auto"/>
            <w:ind w:right="0"/>
          </w:pPr>
          <w:r>
            <w:t xml:space="preserve">Medienmitteilung </w:t>
          </w:r>
          <w:r w:rsidR="00EC4C32">
            <w:t>vom 23. Februar 2021</w:t>
          </w:r>
        </w:p>
      </w:tc>
      <w:tc>
        <w:tcPr>
          <w:tcW w:w="430" w:type="dxa"/>
          <w:shd w:val="clear" w:color="auto" w:fill="auto"/>
        </w:tcPr>
        <w:p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C52D08">
            <w:rPr>
              <w:noProof/>
            </w:rPr>
            <w:t>2</w:t>
          </w:r>
          <w:r w:rsidRPr="00DA14CE">
            <w:fldChar w:fldCharType="end"/>
          </w:r>
        </w:p>
      </w:tc>
    </w:tr>
  </w:tbl>
  <w:p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CA" w:rsidRDefault="003958CA" w:rsidP="00F53AA9">
      <w:pPr>
        <w:spacing w:after="0" w:line="240" w:lineRule="auto"/>
      </w:pPr>
      <w:r>
        <w:separator/>
      </w:r>
    </w:p>
  </w:footnote>
  <w:footnote w:type="continuationSeparator" w:id="0">
    <w:p w:rsidR="003958CA" w:rsidRDefault="003958CA"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rsidTr="00EB7712">
      <w:trPr>
        <w:trHeight w:val="599"/>
      </w:trPr>
      <w:tc>
        <w:tcPr>
          <w:tcW w:w="1616" w:type="dxa"/>
          <w:shd w:val="clear" w:color="auto" w:fill="auto"/>
        </w:tcPr>
        <w:p w:rsidR="007666E3" w:rsidRPr="00EB7712" w:rsidRDefault="00EF52FE" w:rsidP="007666E3">
          <w:pPr>
            <w:pStyle w:val="FiBLmmheader"/>
          </w:pPr>
          <w:r w:rsidRPr="005A1902">
            <w:rPr>
              <w:noProof/>
              <w:lang w:val="de-DE" w:eastAsia="de-DE"/>
            </w:rPr>
            <w:drawing>
              <wp:inline distT="0" distB="0" distL="0" distR="0">
                <wp:extent cx="857250"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rsidR="007666E3" w:rsidRPr="00EB7712" w:rsidRDefault="007666E3" w:rsidP="00EB7712">
          <w:pPr>
            <w:tabs>
              <w:tab w:val="right" w:pos="7653"/>
            </w:tabs>
            <w:spacing w:after="0" w:line="240" w:lineRule="auto"/>
          </w:pPr>
        </w:p>
      </w:tc>
      <w:tc>
        <w:tcPr>
          <w:tcW w:w="2268" w:type="dxa"/>
          <w:shd w:val="clear" w:color="auto" w:fill="auto"/>
        </w:tcPr>
        <w:p w:rsidR="007666E3" w:rsidRPr="00EB7712" w:rsidRDefault="007666E3" w:rsidP="00EB7712">
          <w:pPr>
            <w:tabs>
              <w:tab w:val="right" w:pos="7653"/>
            </w:tabs>
            <w:spacing w:after="0" w:line="240" w:lineRule="auto"/>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777"/>
    <w:multiLevelType w:val="hybridMultilevel"/>
    <w:tmpl w:val="B8E83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4E"/>
    <w:rsid w:val="0001151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7068A"/>
    <w:rsid w:val="0018434A"/>
    <w:rsid w:val="001926E1"/>
    <w:rsid w:val="00195EC7"/>
    <w:rsid w:val="001B2B79"/>
    <w:rsid w:val="001B3DB5"/>
    <w:rsid w:val="001E1C11"/>
    <w:rsid w:val="001F27C8"/>
    <w:rsid w:val="001F529F"/>
    <w:rsid w:val="00211862"/>
    <w:rsid w:val="002203DD"/>
    <w:rsid w:val="0022639B"/>
    <w:rsid w:val="00230924"/>
    <w:rsid w:val="00237F78"/>
    <w:rsid w:val="00280674"/>
    <w:rsid w:val="002925F1"/>
    <w:rsid w:val="002B1D53"/>
    <w:rsid w:val="002C0814"/>
    <w:rsid w:val="002C3506"/>
    <w:rsid w:val="002D757B"/>
    <w:rsid w:val="002D7D78"/>
    <w:rsid w:val="002E414D"/>
    <w:rsid w:val="002F586A"/>
    <w:rsid w:val="003150C5"/>
    <w:rsid w:val="00375A76"/>
    <w:rsid w:val="003847CC"/>
    <w:rsid w:val="003958CA"/>
    <w:rsid w:val="003A4191"/>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C4067"/>
    <w:rsid w:val="004D0109"/>
    <w:rsid w:val="004D6428"/>
    <w:rsid w:val="004F613F"/>
    <w:rsid w:val="00540B0E"/>
    <w:rsid w:val="00540DAE"/>
    <w:rsid w:val="00555C7D"/>
    <w:rsid w:val="00571E3B"/>
    <w:rsid w:val="00580C94"/>
    <w:rsid w:val="005867AD"/>
    <w:rsid w:val="005938C8"/>
    <w:rsid w:val="0059401F"/>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7E19"/>
    <w:rsid w:val="007F62E0"/>
    <w:rsid w:val="00817B94"/>
    <w:rsid w:val="00823157"/>
    <w:rsid w:val="008417D3"/>
    <w:rsid w:val="008607C3"/>
    <w:rsid w:val="00861053"/>
    <w:rsid w:val="00866E96"/>
    <w:rsid w:val="00872371"/>
    <w:rsid w:val="008A5E8C"/>
    <w:rsid w:val="008A6B50"/>
    <w:rsid w:val="008D48AD"/>
    <w:rsid w:val="009109C1"/>
    <w:rsid w:val="00912F05"/>
    <w:rsid w:val="00924DB0"/>
    <w:rsid w:val="00940431"/>
    <w:rsid w:val="009669B5"/>
    <w:rsid w:val="00981742"/>
    <w:rsid w:val="00982A03"/>
    <w:rsid w:val="00986F71"/>
    <w:rsid w:val="009C0B90"/>
    <w:rsid w:val="009C0F61"/>
    <w:rsid w:val="009C7E54"/>
    <w:rsid w:val="00A033E7"/>
    <w:rsid w:val="00A04F66"/>
    <w:rsid w:val="00A135C6"/>
    <w:rsid w:val="00A17E51"/>
    <w:rsid w:val="00A27464"/>
    <w:rsid w:val="00A365ED"/>
    <w:rsid w:val="00A561D0"/>
    <w:rsid w:val="00A57050"/>
    <w:rsid w:val="00A624F0"/>
    <w:rsid w:val="00A83320"/>
    <w:rsid w:val="00AA295A"/>
    <w:rsid w:val="00AC6487"/>
    <w:rsid w:val="00B116CC"/>
    <w:rsid w:val="00B11B61"/>
    <w:rsid w:val="00B169A5"/>
    <w:rsid w:val="00B25F0B"/>
    <w:rsid w:val="00B273DE"/>
    <w:rsid w:val="00B44024"/>
    <w:rsid w:val="00BB6309"/>
    <w:rsid w:val="00BB7AF8"/>
    <w:rsid w:val="00BC05AC"/>
    <w:rsid w:val="00BD464E"/>
    <w:rsid w:val="00C10742"/>
    <w:rsid w:val="00C14AA4"/>
    <w:rsid w:val="00C21DCD"/>
    <w:rsid w:val="00C50896"/>
    <w:rsid w:val="00C52D08"/>
    <w:rsid w:val="00C54E7B"/>
    <w:rsid w:val="00C725B7"/>
    <w:rsid w:val="00C73E52"/>
    <w:rsid w:val="00C8256D"/>
    <w:rsid w:val="00C93A6C"/>
    <w:rsid w:val="00CC3D03"/>
    <w:rsid w:val="00CD4B01"/>
    <w:rsid w:val="00CE1A38"/>
    <w:rsid w:val="00CF4CEC"/>
    <w:rsid w:val="00D142E7"/>
    <w:rsid w:val="00D20589"/>
    <w:rsid w:val="00D25E6E"/>
    <w:rsid w:val="00D502C7"/>
    <w:rsid w:val="00D54834"/>
    <w:rsid w:val="00D60041"/>
    <w:rsid w:val="00D62529"/>
    <w:rsid w:val="00D76B7B"/>
    <w:rsid w:val="00D7727C"/>
    <w:rsid w:val="00D82FEC"/>
    <w:rsid w:val="00DA0813"/>
    <w:rsid w:val="00DA14CE"/>
    <w:rsid w:val="00DA5D86"/>
    <w:rsid w:val="00DC15AC"/>
    <w:rsid w:val="00DD0000"/>
    <w:rsid w:val="00DE44EA"/>
    <w:rsid w:val="00E06042"/>
    <w:rsid w:val="00E14D16"/>
    <w:rsid w:val="00E26382"/>
    <w:rsid w:val="00E32B51"/>
    <w:rsid w:val="00E433A3"/>
    <w:rsid w:val="00E64975"/>
    <w:rsid w:val="00E71FBF"/>
    <w:rsid w:val="00EB7712"/>
    <w:rsid w:val="00EC4C32"/>
    <w:rsid w:val="00ED0946"/>
    <w:rsid w:val="00EE2D4C"/>
    <w:rsid w:val="00EF52FE"/>
    <w:rsid w:val="00EF726D"/>
    <w:rsid w:val="00F07B60"/>
    <w:rsid w:val="00F21C5E"/>
    <w:rsid w:val="00F3478B"/>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66E2B-A1FB-40C2-AA86-CEA757CF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paragraph" w:customStyle="1" w:styleId="FiBLstandard">
    <w:name w:val="FiBL_standard"/>
    <w:link w:val="FiBLstandardZchn"/>
    <w:qFormat/>
    <w:rsid w:val="00D60041"/>
    <w:pPr>
      <w:spacing w:after="120" w:line="280" w:lineRule="atLeast"/>
      <w:jc w:val="both"/>
    </w:pPr>
    <w:rPr>
      <w:rFonts w:ascii="Palatino Linotype" w:eastAsiaTheme="minorEastAsia" w:hAnsi="Palatino Linotype" w:cstheme="minorBidi"/>
      <w:szCs w:val="22"/>
      <w:lang w:val="de-CH" w:eastAsia="zh-CN"/>
    </w:rPr>
  </w:style>
  <w:style w:type="character" w:customStyle="1" w:styleId="FiBLstandardZchn">
    <w:name w:val="FiBL_standard Zchn"/>
    <w:basedOn w:val="Absatz-Standardschriftart"/>
    <w:link w:val="FiBLstandard"/>
    <w:rsid w:val="00D60041"/>
    <w:rPr>
      <w:rFonts w:ascii="Palatino Linotype" w:eastAsiaTheme="minorEastAsia" w:hAnsi="Palatino Linotype" w:cstheme="minorBidi"/>
      <w:szCs w:val="22"/>
      <w:lang w:val="de-CH" w:eastAsia="zh-CN"/>
    </w:rPr>
  </w:style>
  <w:style w:type="paragraph" w:styleId="Beschriftung">
    <w:name w:val="caption"/>
    <w:basedOn w:val="Standard"/>
    <w:next w:val="Standard"/>
    <w:uiPriority w:val="35"/>
    <w:semiHidden/>
    <w:qFormat/>
    <w:rsid w:val="00D62529"/>
    <w:pPr>
      <w:spacing w:after="200" w:line="240" w:lineRule="auto"/>
    </w:pPr>
    <w:rPr>
      <w:i/>
      <w:iCs/>
      <w:color w:val="44546A" w:themeColor="text2"/>
      <w:sz w:val="18"/>
      <w:szCs w:val="18"/>
    </w:rPr>
  </w:style>
  <w:style w:type="character" w:styleId="BesuchterHyperlink">
    <w:name w:val="FollowedHyperlink"/>
    <w:basedOn w:val="Absatz-Standardschriftart"/>
    <w:uiPriority w:val="99"/>
    <w:semiHidden/>
    <w:rsid w:val="00C52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ibl.org/de/themen/projektdatenbank/projektitem/project/166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gprints.org/393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fibl.org/de/infothek/medien.htm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na.guhrk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C38A-403E-4D5A-8005-DABDADBD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2760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neu erstellte Leitfaden zum Einsatz von konventionellen Aromen in Biolebensmitteln wurde auf der BIOFACH 2021 vorgestellt - Pressemitteilung</dc:title>
  <dc:subject/>
  <dc:creator>FiBL Deutschland e.V.</dc:creator>
  <cp:keywords/>
  <cp:lastModifiedBy>Snigula Jasmin</cp:lastModifiedBy>
  <cp:revision>3</cp:revision>
  <cp:lastPrinted>2017-07-05T15:05:00Z</cp:lastPrinted>
  <dcterms:created xsi:type="dcterms:W3CDTF">2021-02-22T14:14:00Z</dcterms:created>
  <dcterms:modified xsi:type="dcterms:W3CDTF">2021-02-23T09:02:00Z</dcterms:modified>
</cp:coreProperties>
</file>