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E2C0E" w14:textId="77777777" w:rsidR="004762FE" w:rsidRPr="00870BC9" w:rsidRDefault="004762FE" w:rsidP="003E5C36">
      <w:pPr>
        <w:pStyle w:val="FiBLmmzwischentitel"/>
        <w:rPr>
          <w:lang w:val="de-DE"/>
        </w:rPr>
        <w:sectPr w:rsidR="004762FE" w:rsidRPr="00870BC9" w:rsidSect="00712FC5">
          <w:headerReference w:type="default" r:id="rId7"/>
          <w:footerReference w:type="default" r:id="rId8"/>
          <w:type w:val="continuous"/>
          <w:pgSz w:w="11906" w:h="16838"/>
          <w:pgMar w:top="2552" w:right="1985" w:bottom="1701" w:left="2268" w:header="1134" w:footer="680" w:gutter="0"/>
          <w:cols w:space="708"/>
          <w:docGrid w:linePitch="360"/>
        </w:sectPr>
      </w:pPr>
      <w:r w:rsidRPr="00870BC9">
        <w:rPr>
          <w:lang w:val="de-DE"/>
        </w:rPr>
        <w:t xml:space="preserve">Medienmitteilung </w:t>
      </w:r>
      <w:r w:rsidR="003E5C36" w:rsidRPr="00870BC9">
        <w:rPr>
          <w:lang w:val="de-DE"/>
        </w:rPr>
        <w:t xml:space="preserve"> </w:t>
      </w:r>
    </w:p>
    <w:p w14:paraId="14DD05B5" w14:textId="77777777" w:rsidR="00DE44EA" w:rsidRPr="005217C1" w:rsidRDefault="005217C1" w:rsidP="00DE44EA">
      <w:pPr>
        <w:pStyle w:val="FiBLmmtitel"/>
        <w:rPr>
          <w:lang w:val="de-DE"/>
        </w:rPr>
      </w:pPr>
      <w:bookmarkStart w:id="0" w:name="_GoBack"/>
      <w:r w:rsidRPr="005217C1">
        <w:rPr>
          <w:lang w:val="de-DE"/>
        </w:rPr>
        <w:t>Betriebsmittelliste 2021 erschienen</w:t>
      </w:r>
    </w:p>
    <w:bookmarkEnd w:id="0"/>
    <w:p w14:paraId="7E30A473" w14:textId="0538BE81" w:rsidR="00DE44EA" w:rsidRPr="005217C1" w:rsidRDefault="005217C1" w:rsidP="00DE44EA">
      <w:pPr>
        <w:pStyle w:val="FiBLmmlead"/>
        <w:rPr>
          <w:lang w:val="de-DE"/>
        </w:rPr>
      </w:pPr>
      <w:r w:rsidRPr="005217C1">
        <w:rPr>
          <w:lang w:val="de-DE"/>
        </w:rPr>
        <w:t>Rechtzeitig zur BIOFACH: Neue Ausgabe der "Betriebsmittelliste für den ökologischen Landbau in Deutschland" erschienen.</w:t>
      </w:r>
      <w:r w:rsidR="002C0795">
        <w:rPr>
          <w:lang w:val="de-DE"/>
        </w:rPr>
        <w:t xml:space="preserve"> Inzwischen präsentieren rund </w:t>
      </w:r>
      <w:r w:rsidR="00AE1920">
        <w:rPr>
          <w:lang w:val="de-DE"/>
        </w:rPr>
        <w:t>600</w:t>
      </w:r>
      <w:r w:rsidR="00AE1920" w:rsidRPr="005217C1">
        <w:rPr>
          <w:lang w:val="de-DE"/>
        </w:rPr>
        <w:t xml:space="preserve"> </w:t>
      </w:r>
      <w:r w:rsidRPr="005217C1">
        <w:rPr>
          <w:lang w:val="de-DE"/>
        </w:rPr>
        <w:t>Anbieterfirmen ihre Handelsprodukte in der Betriebsmittelliste.</w:t>
      </w:r>
    </w:p>
    <w:p w14:paraId="4D1D4BF2" w14:textId="52CE288F" w:rsidR="00FC1492" w:rsidRPr="005217C1" w:rsidRDefault="00E06042" w:rsidP="004E3A86">
      <w:pPr>
        <w:pStyle w:val="FiBLmmstandard"/>
      </w:pPr>
      <w:r w:rsidRPr="002C0795">
        <w:rPr>
          <w:szCs w:val="20"/>
        </w:rPr>
        <w:t>(</w:t>
      </w:r>
      <w:r w:rsidR="004F60D4" w:rsidRPr="002C0795">
        <w:rPr>
          <w:szCs w:val="20"/>
        </w:rPr>
        <w:t>Frankfurt</w:t>
      </w:r>
      <w:r w:rsidRPr="002C0795">
        <w:rPr>
          <w:szCs w:val="20"/>
        </w:rPr>
        <w:t xml:space="preserve">, </w:t>
      </w:r>
      <w:r w:rsidR="004E3A86">
        <w:rPr>
          <w:szCs w:val="20"/>
        </w:rPr>
        <w:t>16</w:t>
      </w:r>
      <w:r w:rsidR="002D5E2F">
        <w:rPr>
          <w:szCs w:val="20"/>
        </w:rPr>
        <w:t xml:space="preserve">. Februar </w:t>
      </w:r>
      <w:r w:rsidR="005217C1" w:rsidRPr="002C0795">
        <w:rPr>
          <w:szCs w:val="20"/>
        </w:rPr>
        <w:t>2021</w:t>
      </w:r>
      <w:r w:rsidRPr="002C0795">
        <w:rPr>
          <w:szCs w:val="20"/>
        </w:rPr>
        <w:t>)</w:t>
      </w:r>
      <w:r w:rsidR="004E3A86">
        <w:rPr>
          <w:szCs w:val="20"/>
        </w:rPr>
        <w:t xml:space="preserve"> </w:t>
      </w:r>
      <w:r w:rsidR="004E3A86" w:rsidRPr="00F61DE1">
        <w:rPr>
          <w:rFonts w:cs="Palatino Linotype"/>
          <w:color w:val="000000"/>
          <w:sz w:val="24"/>
          <w:szCs w:val="24"/>
          <w:lang w:val="de-DE" w:eastAsia="de-DE"/>
        </w:rPr>
        <w:t>–</w:t>
      </w:r>
      <w:r w:rsidR="004E3A86">
        <w:rPr>
          <w:szCs w:val="20"/>
        </w:rPr>
        <w:t xml:space="preserve"> </w:t>
      </w:r>
      <w:r w:rsidR="00FC1492" w:rsidRPr="005217C1">
        <w:t>Die Betriebsmittel</w:t>
      </w:r>
      <w:r w:rsidR="00FC1492">
        <w:t xml:space="preserve">liste 2021 </w:t>
      </w:r>
      <w:r w:rsidR="00FC1492" w:rsidRPr="005217C1">
        <w:t>kann zum Preis von 16,00</w:t>
      </w:r>
      <w:r w:rsidR="00FC1492">
        <w:t xml:space="preserve"> Euro zuzüglich Versandkosten</w:t>
      </w:r>
      <w:r w:rsidR="00FC1492" w:rsidRPr="005217C1">
        <w:t xml:space="preserve"> bestellt werden</w:t>
      </w:r>
      <w:r w:rsidR="00FC1492">
        <w:t xml:space="preserve"> unter</w:t>
      </w:r>
      <w:r w:rsidR="00FC1492" w:rsidRPr="005217C1">
        <w:t xml:space="preserve">: </w:t>
      </w:r>
      <w:r w:rsidR="00807FCF">
        <w:br/>
      </w:r>
      <w:hyperlink r:id="rId9" w:history="1">
        <w:r w:rsidR="00FC1492" w:rsidRPr="00FE4F02">
          <w:rPr>
            <w:rStyle w:val="Hyperlink"/>
            <w:lang w:val="de-DE"/>
          </w:rPr>
          <w:t>Bestellung Betriebsmittelliste 2021</w:t>
        </w:r>
      </w:hyperlink>
    </w:p>
    <w:p w14:paraId="67270FDD" w14:textId="6E30A392" w:rsidR="00FC1492" w:rsidRPr="00FC1492" w:rsidRDefault="00FC1492" w:rsidP="00F61DE1">
      <w:pPr>
        <w:pStyle w:val="FiBLmmzwischentitel"/>
        <w:rPr>
          <w:lang w:eastAsia="de-DE"/>
        </w:rPr>
      </w:pPr>
      <w:r w:rsidRPr="00FC1492">
        <w:rPr>
          <w:lang w:eastAsia="de-DE"/>
        </w:rPr>
        <w:t>Betriebsmittel</w:t>
      </w:r>
      <w:r>
        <w:rPr>
          <w:lang w:eastAsia="de-DE"/>
        </w:rPr>
        <w:t>liste</w:t>
      </w:r>
      <w:r w:rsidRPr="00FC1492">
        <w:rPr>
          <w:lang w:eastAsia="de-DE"/>
        </w:rPr>
        <w:t xml:space="preserve"> </w:t>
      </w:r>
      <w:r w:rsidR="004E3A86">
        <w:rPr>
          <w:lang w:eastAsia="de-DE"/>
        </w:rPr>
        <w:t xml:space="preserve"> </w:t>
      </w:r>
      <w:r w:rsidR="004E3A86" w:rsidRPr="00F61DE1">
        <w:rPr>
          <w:lang w:val="de-DE"/>
        </w:rPr>
        <w:t>–</w:t>
      </w:r>
      <w:r w:rsidR="004E3A86">
        <w:rPr>
          <w:lang w:eastAsia="de-DE"/>
        </w:rPr>
        <w:t xml:space="preserve"> </w:t>
      </w:r>
      <w:r w:rsidR="004E3A86" w:rsidRPr="00FC1492">
        <w:rPr>
          <w:lang w:eastAsia="de-DE"/>
        </w:rPr>
        <w:t xml:space="preserve"> </w:t>
      </w:r>
      <w:r w:rsidRPr="00FC1492">
        <w:rPr>
          <w:lang w:eastAsia="de-DE"/>
        </w:rPr>
        <w:t>Handreichung für den Ökolandbau</w:t>
      </w:r>
    </w:p>
    <w:p w14:paraId="60986C9F" w14:textId="7F0519DD" w:rsidR="005217C1" w:rsidRDefault="005217C1" w:rsidP="005217C1">
      <w:pPr>
        <w:pStyle w:val="FiBLmmstandard"/>
        <w:rPr>
          <w:szCs w:val="20"/>
        </w:rPr>
      </w:pPr>
      <w:r>
        <w:rPr>
          <w:szCs w:val="20"/>
        </w:rPr>
        <w:t>Wie gewohnt sind in der von der FiBL Projekte GmbH erstellten deutschen Betriebsmittelliste Handelsprodukte</w:t>
      </w:r>
      <w:r w:rsidR="00121DF4">
        <w:rPr>
          <w:szCs w:val="20"/>
        </w:rPr>
        <w:t xml:space="preserve"> für die</w:t>
      </w:r>
      <w:r>
        <w:rPr>
          <w:szCs w:val="20"/>
        </w:rPr>
        <w:t xml:space="preserve"> Öko-Landwirtschaft </w:t>
      </w:r>
      <w:r w:rsidR="00121DF4">
        <w:rPr>
          <w:szCs w:val="20"/>
        </w:rPr>
        <w:t xml:space="preserve">aufgeführt. </w:t>
      </w:r>
      <w:r w:rsidR="00FC1492">
        <w:rPr>
          <w:szCs w:val="20"/>
        </w:rPr>
        <w:t>Diese</w:t>
      </w:r>
      <w:r w:rsidR="00121DF4">
        <w:rPr>
          <w:szCs w:val="20"/>
        </w:rPr>
        <w:t xml:space="preserve"> </w:t>
      </w:r>
      <w:r w:rsidR="00AE1920">
        <w:rPr>
          <w:szCs w:val="20"/>
        </w:rPr>
        <w:t xml:space="preserve">sind </w:t>
      </w:r>
      <w:r w:rsidR="00121DF4">
        <w:rPr>
          <w:szCs w:val="20"/>
        </w:rPr>
        <w:t xml:space="preserve">von </w:t>
      </w:r>
      <w:r w:rsidR="00FC1492">
        <w:rPr>
          <w:szCs w:val="20"/>
        </w:rPr>
        <w:t xml:space="preserve">den </w:t>
      </w:r>
      <w:r w:rsidR="00121DF4">
        <w:rPr>
          <w:szCs w:val="20"/>
        </w:rPr>
        <w:t xml:space="preserve">Fachleuten des FiBL auf </w:t>
      </w:r>
      <w:r w:rsidR="00FC1492">
        <w:t>ihre Übereinstimmung mit den Prinzipien des ökologischen Landbaus mit Blick auf Verwendung in Deutschland geprüft worden.</w:t>
      </w:r>
      <w:r w:rsidR="00121DF4">
        <w:rPr>
          <w:szCs w:val="20"/>
        </w:rPr>
        <w:t xml:space="preserve"> </w:t>
      </w:r>
      <w:r w:rsidR="00C61943">
        <w:rPr>
          <w:szCs w:val="20"/>
        </w:rPr>
        <w:t>Die Liste umfasst f</w:t>
      </w:r>
      <w:r w:rsidR="00121DF4">
        <w:rPr>
          <w:szCs w:val="20"/>
        </w:rPr>
        <w:t>olgende Bereiche:</w:t>
      </w:r>
      <w:r>
        <w:rPr>
          <w:szCs w:val="20"/>
        </w:rPr>
        <w:t xml:space="preserve"> Düngung, Pflanzenschutz und Pflanzenstärkung, Reinigung und Desinfektion, Parasitenbekämpfung und die Fütterung von Nutztieren. Hinzu kommen Reinigungs- und Desinfektionsmittel</w:t>
      </w:r>
      <w:r w:rsidR="00121DF4">
        <w:rPr>
          <w:szCs w:val="20"/>
        </w:rPr>
        <w:t>, die geeignet sind für die Anwendung in der</w:t>
      </w:r>
      <w:r>
        <w:rPr>
          <w:szCs w:val="20"/>
        </w:rPr>
        <w:t xml:space="preserve"> Wein- und Saftbereitung. </w:t>
      </w:r>
      <w:r w:rsidR="00121DF4">
        <w:rPr>
          <w:szCs w:val="20"/>
        </w:rPr>
        <w:br/>
      </w:r>
      <w:r>
        <w:rPr>
          <w:szCs w:val="20"/>
        </w:rPr>
        <w:t xml:space="preserve">Die Betriebsmittelliste </w:t>
      </w:r>
      <w:r w:rsidR="00121DF4">
        <w:rPr>
          <w:szCs w:val="20"/>
        </w:rPr>
        <w:t xml:space="preserve">umfasst </w:t>
      </w:r>
      <w:r w:rsidR="00121DF4" w:rsidRPr="00FC1492">
        <w:rPr>
          <w:szCs w:val="20"/>
        </w:rPr>
        <w:t>rund 2.</w:t>
      </w:r>
      <w:r w:rsidR="00AE1920">
        <w:rPr>
          <w:szCs w:val="20"/>
        </w:rPr>
        <w:t>8</w:t>
      </w:r>
      <w:r w:rsidR="00121DF4" w:rsidRPr="00FC1492">
        <w:rPr>
          <w:szCs w:val="20"/>
        </w:rPr>
        <w:t>00</w:t>
      </w:r>
      <w:r>
        <w:rPr>
          <w:szCs w:val="20"/>
        </w:rPr>
        <w:t xml:space="preserve"> Produkte </w:t>
      </w:r>
      <w:r w:rsidR="0035282C">
        <w:t xml:space="preserve">und gibt damit einen guten Überblick über den Markt für Betriebsmittel in Deutschland. </w:t>
      </w:r>
      <w:r>
        <w:rPr>
          <w:szCs w:val="20"/>
        </w:rPr>
        <w:t xml:space="preserve">Sie dient in der Praxis, der Beratung und der Ausbildung als bewährtes </w:t>
      </w:r>
      <w:r w:rsidR="00121DF4">
        <w:rPr>
          <w:szCs w:val="20"/>
        </w:rPr>
        <w:t xml:space="preserve">und zuverlässiges </w:t>
      </w:r>
      <w:r>
        <w:rPr>
          <w:szCs w:val="20"/>
        </w:rPr>
        <w:t>Hilfsinstrument.</w:t>
      </w:r>
    </w:p>
    <w:p w14:paraId="5EF78ECF" w14:textId="77777777" w:rsidR="00465871" w:rsidRPr="00870BC9" w:rsidRDefault="005217C1" w:rsidP="00F61DE1">
      <w:pPr>
        <w:pStyle w:val="FiBLmmzwischentitel"/>
      </w:pPr>
      <w:r w:rsidRPr="005217C1">
        <w:rPr>
          <w:lang w:eastAsia="de-DE"/>
        </w:rPr>
        <w:t>Listen der Bioverbände</w:t>
      </w:r>
    </w:p>
    <w:p w14:paraId="5A2E9747" w14:textId="187F4A93" w:rsidR="00A561D0" w:rsidRDefault="005217C1" w:rsidP="005217C1">
      <w:pPr>
        <w:pStyle w:val="FiBLmmstandard"/>
        <w:rPr>
          <w:lang w:val="de-DE"/>
        </w:rPr>
      </w:pPr>
      <w:r>
        <w:rPr>
          <w:szCs w:val="20"/>
        </w:rPr>
        <w:t xml:space="preserve">Die deutschen Bioverbände </w:t>
      </w:r>
      <w:r w:rsidR="002C0795">
        <w:rPr>
          <w:szCs w:val="20"/>
        </w:rPr>
        <w:t>Bioland</w:t>
      </w:r>
      <w:r w:rsidR="00121DF4">
        <w:rPr>
          <w:szCs w:val="20"/>
        </w:rPr>
        <w:t>,</w:t>
      </w:r>
      <w:r w:rsidR="002C0795">
        <w:rPr>
          <w:szCs w:val="20"/>
        </w:rPr>
        <w:t xml:space="preserve"> </w:t>
      </w:r>
      <w:r>
        <w:rPr>
          <w:szCs w:val="20"/>
        </w:rPr>
        <w:t xml:space="preserve">Demeter, Gäa, ECOVIN und Naturland wie auch Demeter-International nutzen die Betriebsmittelliste als Basis, um </w:t>
      </w:r>
      <w:r w:rsidR="002C0795">
        <w:rPr>
          <w:szCs w:val="20"/>
        </w:rPr>
        <w:t>eigene</w:t>
      </w:r>
      <w:r>
        <w:rPr>
          <w:szCs w:val="20"/>
        </w:rPr>
        <w:t xml:space="preserve"> Verbandslisten durch die FiBL Pro</w:t>
      </w:r>
      <w:r w:rsidR="002C0795">
        <w:rPr>
          <w:szCs w:val="20"/>
        </w:rPr>
        <w:t>jekte GmbH erstellen zu lassen.</w:t>
      </w:r>
      <w:r w:rsidR="00121DF4">
        <w:rPr>
          <w:szCs w:val="20"/>
        </w:rPr>
        <w:t xml:space="preserve"> </w:t>
      </w:r>
    </w:p>
    <w:p w14:paraId="50DFDBC2" w14:textId="77777777" w:rsidR="005217C1" w:rsidRPr="005217C1" w:rsidRDefault="005217C1" w:rsidP="00F61DE1">
      <w:pPr>
        <w:pStyle w:val="FiBLmmzwischentitel"/>
        <w:rPr>
          <w:lang w:eastAsia="de-DE"/>
        </w:rPr>
      </w:pPr>
      <w:r w:rsidRPr="005217C1">
        <w:rPr>
          <w:lang w:eastAsia="de-DE"/>
        </w:rPr>
        <w:t>Tagesaktuell über www.betriebsmittelliste.de</w:t>
      </w:r>
    </w:p>
    <w:p w14:paraId="36FE8176" w14:textId="77777777" w:rsidR="005217C1" w:rsidRPr="005217C1" w:rsidRDefault="005217C1" w:rsidP="005217C1">
      <w:pPr>
        <w:pStyle w:val="FiBLmmstandard"/>
        <w:rPr>
          <w:lang w:val="de-DE"/>
        </w:rPr>
      </w:pPr>
      <w:r w:rsidRPr="005217C1">
        <w:rPr>
          <w:lang w:val="de-DE"/>
        </w:rPr>
        <w:t xml:space="preserve">Über die Online-Suche können alle gelisteten Betriebsmittel tagesaktuell eingesehen </w:t>
      </w:r>
      <w:r w:rsidR="002C0795">
        <w:rPr>
          <w:lang w:val="de-DE"/>
        </w:rPr>
        <w:t>werden.</w:t>
      </w:r>
      <w:r w:rsidRPr="005217C1">
        <w:rPr>
          <w:lang w:val="de-DE"/>
        </w:rPr>
        <w:t xml:space="preserve"> Bestätigungen der Konformität zur EU-Öko-Verordnung wie auch zu den weiteren Richtlinien </w:t>
      </w:r>
      <w:r w:rsidR="00121DF4">
        <w:rPr>
          <w:lang w:val="de-DE"/>
        </w:rPr>
        <w:t xml:space="preserve">können über eine bereitgestellte Funktion </w:t>
      </w:r>
      <w:r w:rsidRPr="005217C1">
        <w:rPr>
          <w:lang w:val="de-DE"/>
        </w:rPr>
        <w:t xml:space="preserve">erstellt werden. </w:t>
      </w:r>
      <w:r w:rsidR="00121DF4">
        <w:rPr>
          <w:lang w:val="de-DE"/>
        </w:rPr>
        <w:t xml:space="preserve">Hier sind auch </w:t>
      </w:r>
      <w:r w:rsidRPr="005217C1">
        <w:rPr>
          <w:lang w:val="de-DE"/>
        </w:rPr>
        <w:t>Produkte, die nach Drucklegung in die Betriebsmittelliste 202</w:t>
      </w:r>
      <w:r w:rsidR="00121DF4">
        <w:rPr>
          <w:lang w:val="de-DE"/>
        </w:rPr>
        <w:t>1</w:t>
      </w:r>
      <w:r w:rsidRPr="005217C1">
        <w:rPr>
          <w:lang w:val="de-DE"/>
        </w:rPr>
        <w:t xml:space="preserve"> aufgenommen werden, zu finden.</w:t>
      </w:r>
    </w:p>
    <w:p w14:paraId="5CB9597E" w14:textId="77777777" w:rsidR="005217C1" w:rsidRDefault="005217C1" w:rsidP="005217C1">
      <w:pPr>
        <w:pStyle w:val="FiBLmmstandard"/>
        <w:rPr>
          <w:lang w:val="de-DE"/>
        </w:rPr>
      </w:pPr>
      <w:r w:rsidRPr="00121DF4">
        <w:rPr>
          <w:lang w:val="de-DE"/>
        </w:rPr>
        <w:t>1.600 Zeichen,</w:t>
      </w:r>
      <w:r w:rsidRPr="005217C1">
        <w:rPr>
          <w:lang w:val="de-DE"/>
        </w:rPr>
        <w:t xml:space="preserve"> Abdruck honorarfrei, um ein</w:t>
      </w:r>
      <w:r>
        <w:rPr>
          <w:lang w:val="de-DE"/>
        </w:rPr>
        <w:t>en B</w:t>
      </w:r>
      <w:r w:rsidRPr="005217C1">
        <w:rPr>
          <w:lang w:val="de-DE"/>
        </w:rPr>
        <w:t>eleg wird gebeten.</w:t>
      </w:r>
    </w:p>
    <w:p w14:paraId="4DAB1781" w14:textId="2B604CE6" w:rsidR="005217C1" w:rsidRDefault="005217C1" w:rsidP="005217C1">
      <w:pPr>
        <w:pStyle w:val="FiBLmmstandard"/>
        <w:rPr>
          <w:lang w:val="de-DE"/>
        </w:rPr>
      </w:pPr>
      <w:r>
        <w:rPr>
          <w:lang w:val="de-DE"/>
        </w:rPr>
        <w:t>Sie finden diese Medienmitteilung im Internet unter:</w:t>
      </w:r>
      <w:r w:rsidR="00121DF4">
        <w:rPr>
          <w:lang w:val="de-DE"/>
        </w:rPr>
        <w:t xml:space="preserve"> </w:t>
      </w:r>
      <w:hyperlink r:id="rId10" w:history="1">
        <w:r w:rsidR="00996050" w:rsidRPr="00996050">
          <w:rPr>
            <w:rStyle w:val="Hyperlink"/>
            <w:lang w:val="de-DE"/>
          </w:rPr>
          <w:t>FiBL Medien</w:t>
        </w:r>
      </w:hyperlink>
    </w:p>
    <w:p w14:paraId="33D98F16" w14:textId="5B001278" w:rsidR="002C0814" w:rsidRPr="005217C1" w:rsidRDefault="002C0814" w:rsidP="00F61DE1">
      <w:pPr>
        <w:pStyle w:val="FiBLmmzwischentitel"/>
        <w:rPr>
          <w:lang w:eastAsia="de-DE"/>
        </w:rPr>
      </w:pPr>
      <w:r w:rsidRPr="005217C1">
        <w:rPr>
          <w:lang w:eastAsia="de-DE"/>
        </w:rPr>
        <w:lastRenderedPageBreak/>
        <w:t xml:space="preserve">Über </w:t>
      </w:r>
      <w:r w:rsidR="00D370E5">
        <w:rPr>
          <w:lang w:eastAsia="de-DE"/>
        </w:rPr>
        <w:t>die</w:t>
      </w:r>
      <w:r w:rsidR="00D370E5" w:rsidRPr="005217C1">
        <w:rPr>
          <w:lang w:eastAsia="de-DE"/>
        </w:rPr>
        <w:t xml:space="preserve"> </w:t>
      </w:r>
      <w:r w:rsidRPr="005217C1">
        <w:rPr>
          <w:lang w:eastAsia="de-DE"/>
        </w:rPr>
        <w:t>FiBL</w:t>
      </w:r>
      <w:r w:rsidR="00D370E5">
        <w:rPr>
          <w:lang w:eastAsia="de-DE"/>
        </w:rPr>
        <w:t xml:space="preserve"> Projekte GmbH</w:t>
      </w:r>
    </w:p>
    <w:p w14:paraId="3C530952" w14:textId="397563B0" w:rsidR="002D757B" w:rsidRPr="005217C1" w:rsidRDefault="00D370E5" w:rsidP="005217C1">
      <w:pPr>
        <w:pStyle w:val="FiBLmmstandard"/>
        <w:rPr>
          <w:lang w:val="de-DE"/>
        </w:rPr>
      </w:pPr>
      <w:r>
        <w:t xml:space="preserve">Die </w:t>
      </w:r>
      <w:hyperlink r:id="rId11" w:history="1">
        <w:r w:rsidRPr="00D370E5">
          <w:rPr>
            <w:rStyle w:val="Hyperlink"/>
          </w:rPr>
          <w:t>FiBL Projekte GmbH</w:t>
        </w:r>
      </w:hyperlink>
      <w:r>
        <w:t xml:space="preserve"> mit Sitz in Frankfurt wurde 2011 als gemeinsame Organisation des FiBL Deutschland e. V. und der Stiftung Ökologie &amp; Landbau (SÖL) gegründet. Als weitere Gesellschafter kamen Bioland, Naturland und Demeter hinzu. Die FiBL Projekte GmbH stärkt die Zusammenarbeit ihrer Gesellschafter und erbringt ein breites Angebot an Dienstleistungen für die ökologische Landwirtschaft und Lebensmittelwirtschaft. Sie kann auf die Fachkenntnis und die Arbeitskraft von circa 60 Mitarbeiterinnen und Mitarbeitern der Organisationen zurückgreifen.</w:t>
      </w:r>
    </w:p>
    <w:p w14:paraId="1163ADBF" w14:textId="77777777" w:rsidR="005217C1" w:rsidRDefault="005217C1" w:rsidP="00F61DE1">
      <w:pPr>
        <w:pStyle w:val="FiBLmmzwischentitel"/>
        <w:rPr>
          <w:lang w:eastAsia="de-DE"/>
        </w:rPr>
      </w:pPr>
      <w:r w:rsidRPr="005217C1">
        <w:rPr>
          <w:lang w:eastAsia="de-DE"/>
        </w:rPr>
        <w:t>Kontakt</w:t>
      </w:r>
    </w:p>
    <w:p w14:paraId="380D45CA" w14:textId="67F44A5E" w:rsidR="005217C1" w:rsidRPr="005217C1" w:rsidRDefault="00552EF5" w:rsidP="005217C1">
      <w:pPr>
        <w:pStyle w:val="FiBLmmstandard"/>
        <w:rPr>
          <w:lang w:val="de-DE"/>
        </w:rPr>
      </w:pPr>
      <w:r>
        <w:rPr>
          <w:lang w:val="de-DE"/>
        </w:rPr>
        <w:t>Dennis Pfeiffer</w:t>
      </w:r>
      <w:r w:rsidR="005217C1" w:rsidRPr="005217C1">
        <w:rPr>
          <w:lang w:val="de-DE"/>
        </w:rPr>
        <w:t xml:space="preserve"> </w:t>
      </w:r>
      <w:r w:rsidR="00565D62">
        <w:rPr>
          <w:lang w:val="de-DE"/>
        </w:rPr>
        <w:br/>
        <w:t>FiBL Projekte GmbH</w:t>
      </w:r>
      <w:r w:rsidR="005217C1">
        <w:rPr>
          <w:lang w:val="de-DE"/>
        </w:rPr>
        <w:br/>
      </w:r>
      <w:r w:rsidR="005217C1" w:rsidRPr="005217C1">
        <w:rPr>
          <w:lang w:val="de-DE"/>
        </w:rPr>
        <w:t>Tel: +49 69 7137699-</w:t>
      </w:r>
      <w:r>
        <w:rPr>
          <w:lang w:val="de-DE"/>
        </w:rPr>
        <w:t>6</w:t>
      </w:r>
      <w:r w:rsidR="005217C1" w:rsidRPr="005217C1">
        <w:rPr>
          <w:lang w:val="de-DE"/>
        </w:rPr>
        <w:t xml:space="preserve">1 </w:t>
      </w:r>
      <w:r w:rsidR="005217C1">
        <w:rPr>
          <w:lang w:val="de-DE"/>
        </w:rPr>
        <w:br/>
      </w:r>
      <w:r w:rsidR="005217C1" w:rsidRPr="005217C1">
        <w:rPr>
          <w:lang w:val="de-DE"/>
        </w:rPr>
        <w:t xml:space="preserve">E-Mail: </w:t>
      </w:r>
      <w:r>
        <w:rPr>
          <w:lang w:val="de-DE"/>
        </w:rPr>
        <w:t>dennis.pfeiffer@fibl.org</w:t>
      </w:r>
    </w:p>
    <w:p w14:paraId="703B2235" w14:textId="77777777" w:rsidR="005217C1" w:rsidRPr="00870BC9" w:rsidRDefault="005217C1" w:rsidP="005217C1">
      <w:pPr>
        <w:pStyle w:val="FiBLmmzusatzinfo"/>
        <w:rPr>
          <w:lang w:val="de-DE"/>
        </w:rPr>
      </w:pPr>
      <w:r w:rsidRPr="00870BC9">
        <w:rPr>
          <w:lang w:val="de-DE"/>
        </w:rPr>
        <w:t>Links</w:t>
      </w:r>
    </w:p>
    <w:p w14:paraId="279C4491" w14:textId="77777777" w:rsidR="005217C1" w:rsidRDefault="008955B1" w:rsidP="005217C1">
      <w:pPr>
        <w:pStyle w:val="FiBLmmstandard"/>
        <w:rPr>
          <w:lang w:val="de-DE"/>
        </w:rPr>
      </w:pPr>
      <w:hyperlink r:id="rId12" w:history="1">
        <w:r w:rsidR="005217C1" w:rsidRPr="00C96CEF">
          <w:rPr>
            <w:rStyle w:val="Hyperlink"/>
            <w:lang w:val="de-DE"/>
          </w:rPr>
          <w:t>www.betriebsmittelliste.de</w:t>
        </w:r>
      </w:hyperlink>
    </w:p>
    <w:p w14:paraId="30FF2526" w14:textId="77777777" w:rsidR="005217C1" w:rsidRDefault="008955B1" w:rsidP="005217C1">
      <w:pPr>
        <w:pStyle w:val="FiBLmmstandard"/>
        <w:rPr>
          <w:lang w:val="de-DE"/>
        </w:rPr>
      </w:pPr>
      <w:hyperlink r:id="rId13" w:history="1">
        <w:r w:rsidR="005217C1" w:rsidRPr="00C96CEF">
          <w:rPr>
            <w:rStyle w:val="Hyperlink"/>
            <w:lang w:val="de-DE"/>
          </w:rPr>
          <w:t>www.oeko-verarbeitung.de</w:t>
        </w:r>
      </w:hyperlink>
    </w:p>
    <w:p w14:paraId="4740FEAB" w14:textId="77777777" w:rsidR="005217C1" w:rsidRDefault="008955B1" w:rsidP="005217C1">
      <w:pPr>
        <w:pStyle w:val="FiBLmmstandard"/>
        <w:rPr>
          <w:lang w:val="de-DE"/>
        </w:rPr>
      </w:pPr>
      <w:hyperlink r:id="rId14" w:history="1">
        <w:r w:rsidR="005217C1" w:rsidRPr="00C96CEF">
          <w:rPr>
            <w:rStyle w:val="Hyperlink"/>
            <w:lang w:val="de-DE"/>
          </w:rPr>
          <w:t>www.biologisch-gaertnern.de</w:t>
        </w:r>
      </w:hyperlink>
    </w:p>
    <w:p w14:paraId="2376B420" w14:textId="77777777" w:rsidR="005217C1" w:rsidRDefault="005217C1" w:rsidP="005217C1">
      <w:pPr>
        <w:pStyle w:val="FiBLmmstandard"/>
        <w:rPr>
          <w:lang w:val="de-DE"/>
        </w:rPr>
      </w:pPr>
    </w:p>
    <w:p w14:paraId="2872CF46" w14:textId="77777777" w:rsidR="00996050" w:rsidRPr="00870BC9" w:rsidRDefault="00996050" w:rsidP="005217C1">
      <w:pPr>
        <w:pStyle w:val="FiBLmmstandard"/>
        <w:rPr>
          <w:lang w:val="de-DE"/>
        </w:rPr>
      </w:pPr>
    </w:p>
    <w:sectPr w:rsidR="00996050" w:rsidRPr="00870BC9" w:rsidSect="004F60D4">
      <w:footerReference w:type="default" r:id="rId15"/>
      <w:type w:val="continuous"/>
      <w:pgSz w:w="11906" w:h="16838"/>
      <w:pgMar w:top="2835" w:right="1985"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4A937" w14:textId="77777777" w:rsidR="008955B1" w:rsidRDefault="008955B1" w:rsidP="00F53AA9">
      <w:pPr>
        <w:spacing w:after="0" w:line="240" w:lineRule="auto"/>
      </w:pPr>
      <w:r>
        <w:separator/>
      </w:r>
    </w:p>
  </w:endnote>
  <w:endnote w:type="continuationSeparator" w:id="0">
    <w:p w14:paraId="06F3B331" w14:textId="77777777" w:rsidR="008955B1" w:rsidRDefault="008955B1"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altName w:val="Palatino Linotype"/>
    <w:panose1 w:val="02040502050505030304"/>
    <w:charset w:val="00"/>
    <w:family w:val="roman"/>
    <w:pitch w:val="variable"/>
    <w:sig w:usb0="E0000287" w:usb1="40000013"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9875B" w14:textId="77777777" w:rsidR="004F60D4" w:rsidRPr="0030125D" w:rsidRDefault="004F60D4" w:rsidP="004F60D4">
    <w:pPr>
      <w:pStyle w:val="Fuzeile"/>
      <w:rPr>
        <w:rFonts w:ascii="Gill Sans MT" w:eastAsia="Sitka Text" w:hAnsi="Gill Sans MT" w:cs="Sitka Text"/>
        <w:color w:val="231F20"/>
        <w:w w:val="105"/>
        <w:sz w:val="18"/>
        <w:lang w:eastAsia="en-US"/>
      </w:rPr>
    </w:pPr>
    <w:r w:rsidRPr="0030125D">
      <w:rPr>
        <w:rFonts w:ascii="Gill Sans MT" w:eastAsia="Sitka Text" w:hAnsi="Gill Sans MT" w:cs="Sitka Text"/>
        <w:color w:val="231F20"/>
        <w:w w:val="105"/>
        <w:sz w:val="18"/>
        <w:lang w:eastAsia="en-US"/>
      </w:rPr>
      <w:t>FiBL Projekte GmbH | Postfach 90 01 63 | 60441 Frankfurt am Main</w:t>
    </w:r>
  </w:p>
  <w:p w14:paraId="349A5E9D" w14:textId="77777777" w:rsidR="00D142E7" w:rsidRPr="00F73377" w:rsidRDefault="004F60D4" w:rsidP="004F60D4">
    <w:pPr>
      <w:pStyle w:val="Fuzeile"/>
    </w:pPr>
    <w:r w:rsidRPr="0030125D">
      <w:rPr>
        <w:rFonts w:ascii="Gill Sans MT" w:eastAsia="Sitka Text" w:hAnsi="Gill Sans MT" w:cs="Sitka Text"/>
        <w:color w:val="231F20"/>
        <w:w w:val="105"/>
        <w:sz w:val="18"/>
        <w:lang w:eastAsia="en-US"/>
      </w:rPr>
      <w:t>Tel. +49 69 7137699-0 | Fax +49 69 7137699-9 | info.projekte@fibl.org | www.fibl.org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063" w:type="dxa"/>
      <w:tblCellMar>
        <w:left w:w="0" w:type="dxa"/>
        <w:right w:w="0" w:type="dxa"/>
      </w:tblCellMar>
      <w:tblLook w:val="04A0" w:firstRow="1" w:lastRow="0" w:firstColumn="1" w:lastColumn="0" w:noHBand="0" w:noVBand="1"/>
    </w:tblPr>
    <w:tblGrid>
      <w:gridCol w:w="7513"/>
      <w:gridCol w:w="550"/>
    </w:tblGrid>
    <w:tr w:rsidR="00DA14CE" w:rsidRPr="00EB7712" w14:paraId="7ABB3F27" w14:textId="77777777" w:rsidTr="00A81319">
      <w:trPr>
        <w:trHeight w:val="227"/>
      </w:trPr>
      <w:tc>
        <w:tcPr>
          <w:tcW w:w="7513" w:type="dxa"/>
          <w:shd w:val="clear" w:color="auto" w:fill="auto"/>
        </w:tcPr>
        <w:p w14:paraId="428A24B4" w14:textId="677E204A" w:rsidR="00DA14CE" w:rsidRPr="001926E1" w:rsidRDefault="00DA14CE" w:rsidP="004E3A86">
          <w:pPr>
            <w:pStyle w:val="FiBLmmfusszeile"/>
          </w:pPr>
          <w:r>
            <w:t xml:space="preserve">Medienmitteilung vom </w:t>
          </w:r>
          <w:r w:rsidR="004E3A86" w:rsidRPr="004E3A86">
            <w:t>16</w:t>
          </w:r>
          <w:r w:rsidRPr="00F61DE1">
            <w:t>.</w:t>
          </w:r>
          <w:r w:rsidR="00D0148C" w:rsidRPr="00F61DE1">
            <w:t xml:space="preserve"> Februar 2021</w:t>
          </w:r>
        </w:p>
      </w:tc>
      <w:tc>
        <w:tcPr>
          <w:tcW w:w="550" w:type="dxa"/>
          <w:shd w:val="clear" w:color="auto" w:fill="auto"/>
        </w:tcPr>
        <w:p w14:paraId="48AEF35E" w14:textId="77777777" w:rsidR="00DA14CE" w:rsidRPr="00DA14CE" w:rsidRDefault="00DA14CE" w:rsidP="00A81319">
          <w:pPr>
            <w:pStyle w:val="FiBLmmseitennummer"/>
            <w:ind w:right="-301"/>
          </w:pPr>
          <w:r w:rsidRPr="00DA14CE">
            <w:fldChar w:fldCharType="begin"/>
          </w:r>
          <w:r w:rsidRPr="00DA14CE">
            <w:instrText xml:space="preserve"> PAGE   \* MERGEFORMAT </w:instrText>
          </w:r>
          <w:r w:rsidRPr="00DA14CE">
            <w:fldChar w:fldCharType="separate"/>
          </w:r>
          <w:r w:rsidR="002C2299">
            <w:rPr>
              <w:noProof/>
            </w:rPr>
            <w:t>2</w:t>
          </w:r>
          <w:r w:rsidRPr="00DA14CE">
            <w:fldChar w:fldCharType="end"/>
          </w:r>
        </w:p>
      </w:tc>
    </w:tr>
  </w:tbl>
  <w:p w14:paraId="7C72AB7B" w14:textId="77777777" w:rsidR="00DA14CE" w:rsidRPr="00F73377" w:rsidRDefault="00DA14CE" w:rsidP="00B13C5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C5344" w14:textId="77777777" w:rsidR="008955B1" w:rsidRDefault="008955B1" w:rsidP="00F53AA9">
      <w:pPr>
        <w:spacing w:after="0" w:line="240" w:lineRule="auto"/>
      </w:pPr>
      <w:r>
        <w:separator/>
      </w:r>
    </w:p>
  </w:footnote>
  <w:footnote w:type="continuationSeparator" w:id="0">
    <w:p w14:paraId="4AE75D54" w14:textId="77777777" w:rsidR="008955B1" w:rsidRDefault="008955B1"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95" w:type="dxa"/>
      <w:tblInd w:w="-709" w:type="dxa"/>
      <w:tblCellMar>
        <w:left w:w="0" w:type="dxa"/>
        <w:right w:w="0" w:type="dxa"/>
      </w:tblCellMar>
      <w:tblLook w:val="04A0" w:firstRow="1" w:lastRow="0" w:firstColumn="1" w:lastColumn="0" w:noHBand="0" w:noVBand="1"/>
    </w:tblPr>
    <w:tblGrid>
      <w:gridCol w:w="4535"/>
      <w:gridCol w:w="2229"/>
      <w:gridCol w:w="1231"/>
    </w:tblGrid>
    <w:tr w:rsidR="007666E3" w:rsidRPr="00EB7712" w14:paraId="22C0CC86" w14:textId="77777777" w:rsidTr="004F60D4">
      <w:trPr>
        <w:trHeight w:val="599"/>
      </w:trPr>
      <w:tc>
        <w:tcPr>
          <w:tcW w:w="4535" w:type="dxa"/>
          <w:shd w:val="clear" w:color="auto" w:fill="auto"/>
        </w:tcPr>
        <w:p w14:paraId="2FBF6816" w14:textId="77777777" w:rsidR="007666E3" w:rsidRPr="00EB7712" w:rsidRDefault="00C61521" w:rsidP="007666E3">
          <w:pPr>
            <w:pStyle w:val="FiBLmmheader"/>
          </w:pPr>
          <w:r>
            <w:rPr>
              <w:noProof/>
              <w:lang w:val="de-DE" w:eastAsia="de-DE"/>
            </w:rPr>
            <w:drawing>
              <wp:inline distT="0" distB="0" distL="0" distR="0" wp14:anchorId="7D30FB3A" wp14:editId="5B22E01F">
                <wp:extent cx="2879725" cy="924560"/>
                <wp:effectExtent l="0" t="0" r="0" b="8890"/>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9725" cy="924560"/>
                        </a:xfrm>
                        <a:prstGeom prst="rect">
                          <a:avLst/>
                        </a:prstGeom>
                      </pic:spPr>
                    </pic:pic>
                  </a:graphicData>
                </a:graphic>
              </wp:inline>
            </w:drawing>
          </w:r>
          <w:r w:rsidR="007666E3" w:rsidRPr="00EB7712">
            <w:t xml:space="preserve"> </w:t>
          </w:r>
        </w:p>
      </w:tc>
      <w:tc>
        <w:tcPr>
          <w:tcW w:w="2229" w:type="dxa"/>
          <w:shd w:val="clear" w:color="auto" w:fill="auto"/>
        </w:tcPr>
        <w:p w14:paraId="5D08D4E1" w14:textId="77777777" w:rsidR="007666E3" w:rsidRPr="00EB7712" w:rsidRDefault="007666E3" w:rsidP="00EB7712">
          <w:pPr>
            <w:tabs>
              <w:tab w:val="right" w:pos="7653"/>
            </w:tabs>
            <w:spacing w:after="0" w:line="240" w:lineRule="auto"/>
          </w:pPr>
        </w:p>
      </w:tc>
      <w:tc>
        <w:tcPr>
          <w:tcW w:w="1231" w:type="dxa"/>
          <w:shd w:val="clear" w:color="auto" w:fill="auto"/>
        </w:tcPr>
        <w:p w14:paraId="36DBA11E" w14:textId="77777777" w:rsidR="007666E3" w:rsidRPr="00EB7712" w:rsidRDefault="007666E3" w:rsidP="00EB7712">
          <w:pPr>
            <w:tabs>
              <w:tab w:val="right" w:pos="7653"/>
            </w:tabs>
            <w:spacing w:after="0" w:line="240" w:lineRule="auto"/>
            <w:jc w:val="right"/>
          </w:pPr>
        </w:p>
      </w:tc>
    </w:tr>
  </w:tbl>
  <w:p w14:paraId="5972F53D" w14:textId="77777777"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7C1"/>
    <w:rsid w:val="0001151E"/>
    <w:rsid w:val="00075B35"/>
    <w:rsid w:val="0008157D"/>
    <w:rsid w:val="00097E74"/>
    <w:rsid w:val="000A0CF7"/>
    <w:rsid w:val="000A3B13"/>
    <w:rsid w:val="000B5156"/>
    <w:rsid w:val="000C75D0"/>
    <w:rsid w:val="000D5714"/>
    <w:rsid w:val="000D7A27"/>
    <w:rsid w:val="000F2BE9"/>
    <w:rsid w:val="001050BE"/>
    <w:rsid w:val="00107221"/>
    <w:rsid w:val="00121DF4"/>
    <w:rsid w:val="001354F8"/>
    <w:rsid w:val="001366DE"/>
    <w:rsid w:val="00146772"/>
    <w:rsid w:val="0017068A"/>
    <w:rsid w:val="00181665"/>
    <w:rsid w:val="0018434A"/>
    <w:rsid w:val="001926E1"/>
    <w:rsid w:val="00195EC7"/>
    <w:rsid w:val="001B2B79"/>
    <w:rsid w:val="001B3DB5"/>
    <w:rsid w:val="001E1C11"/>
    <w:rsid w:val="001F27C8"/>
    <w:rsid w:val="001F529F"/>
    <w:rsid w:val="00211862"/>
    <w:rsid w:val="002203DD"/>
    <w:rsid w:val="0022639B"/>
    <w:rsid w:val="00230924"/>
    <w:rsid w:val="002374A3"/>
    <w:rsid w:val="00237F78"/>
    <w:rsid w:val="00280674"/>
    <w:rsid w:val="002925F1"/>
    <w:rsid w:val="002B1D53"/>
    <w:rsid w:val="002C0795"/>
    <w:rsid w:val="002C0814"/>
    <w:rsid w:val="002C2299"/>
    <w:rsid w:val="002C3506"/>
    <w:rsid w:val="002D5E2F"/>
    <w:rsid w:val="002D757B"/>
    <w:rsid w:val="002D7D78"/>
    <w:rsid w:val="002E414D"/>
    <w:rsid w:val="002F586A"/>
    <w:rsid w:val="003029E7"/>
    <w:rsid w:val="003150C5"/>
    <w:rsid w:val="00336D47"/>
    <w:rsid w:val="0035282C"/>
    <w:rsid w:val="003847CC"/>
    <w:rsid w:val="003A4191"/>
    <w:rsid w:val="003C3779"/>
    <w:rsid w:val="003C4537"/>
    <w:rsid w:val="003C6406"/>
    <w:rsid w:val="003C7A0C"/>
    <w:rsid w:val="003D1138"/>
    <w:rsid w:val="003E5C36"/>
    <w:rsid w:val="0041671F"/>
    <w:rsid w:val="00423C89"/>
    <w:rsid w:val="00433F81"/>
    <w:rsid w:val="0044286A"/>
    <w:rsid w:val="00446B90"/>
    <w:rsid w:val="00450F2F"/>
    <w:rsid w:val="00453BD9"/>
    <w:rsid w:val="004570C7"/>
    <w:rsid w:val="00465871"/>
    <w:rsid w:val="0046602F"/>
    <w:rsid w:val="004762FE"/>
    <w:rsid w:val="004807B1"/>
    <w:rsid w:val="004C4067"/>
    <w:rsid w:val="004D0109"/>
    <w:rsid w:val="004D6428"/>
    <w:rsid w:val="004E3A86"/>
    <w:rsid w:val="004F60D4"/>
    <w:rsid w:val="004F613F"/>
    <w:rsid w:val="005217C1"/>
    <w:rsid w:val="00540B0E"/>
    <w:rsid w:val="00540DAE"/>
    <w:rsid w:val="00552EF5"/>
    <w:rsid w:val="00555C7D"/>
    <w:rsid w:val="00565D62"/>
    <w:rsid w:val="00571E3B"/>
    <w:rsid w:val="00577448"/>
    <w:rsid w:val="00580C94"/>
    <w:rsid w:val="005867AD"/>
    <w:rsid w:val="005938C8"/>
    <w:rsid w:val="0059401F"/>
    <w:rsid w:val="005D0989"/>
    <w:rsid w:val="005F1359"/>
    <w:rsid w:val="005F5A7E"/>
    <w:rsid w:val="006410F4"/>
    <w:rsid w:val="00661678"/>
    <w:rsid w:val="0066529D"/>
    <w:rsid w:val="00681E9E"/>
    <w:rsid w:val="006D0FF6"/>
    <w:rsid w:val="006D4D11"/>
    <w:rsid w:val="006E612A"/>
    <w:rsid w:val="00712776"/>
    <w:rsid w:val="00712FC5"/>
    <w:rsid w:val="00727486"/>
    <w:rsid w:val="00732ED8"/>
    <w:rsid w:val="00736F11"/>
    <w:rsid w:val="00754508"/>
    <w:rsid w:val="00764E69"/>
    <w:rsid w:val="007666E3"/>
    <w:rsid w:val="00783BE6"/>
    <w:rsid w:val="0078787E"/>
    <w:rsid w:val="00793238"/>
    <w:rsid w:val="007A051D"/>
    <w:rsid w:val="007A0D20"/>
    <w:rsid w:val="007C6110"/>
    <w:rsid w:val="007C7E19"/>
    <w:rsid w:val="007F1975"/>
    <w:rsid w:val="00807FCF"/>
    <w:rsid w:val="00817B94"/>
    <w:rsid w:val="00823157"/>
    <w:rsid w:val="008417D3"/>
    <w:rsid w:val="00861053"/>
    <w:rsid w:val="00866E96"/>
    <w:rsid w:val="00870BC9"/>
    <w:rsid w:val="00872371"/>
    <w:rsid w:val="00873742"/>
    <w:rsid w:val="008955B1"/>
    <w:rsid w:val="008A5E8C"/>
    <w:rsid w:val="008A6B50"/>
    <w:rsid w:val="008D48AD"/>
    <w:rsid w:val="009109C1"/>
    <w:rsid w:val="00912F05"/>
    <w:rsid w:val="00940431"/>
    <w:rsid w:val="009669B5"/>
    <w:rsid w:val="009672FB"/>
    <w:rsid w:val="00981742"/>
    <w:rsid w:val="00982A03"/>
    <w:rsid w:val="00986F71"/>
    <w:rsid w:val="00996050"/>
    <w:rsid w:val="009C0B90"/>
    <w:rsid w:val="009C0F61"/>
    <w:rsid w:val="009C6336"/>
    <w:rsid w:val="009C7E54"/>
    <w:rsid w:val="00A033E7"/>
    <w:rsid w:val="00A04F66"/>
    <w:rsid w:val="00A135C6"/>
    <w:rsid w:val="00A17E51"/>
    <w:rsid w:val="00A27464"/>
    <w:rsid w:val="00A365ED"/>
    <w:rsid w:val="00A561D0"/>
    <w:rsid w:val="00A57050"/>
    <w:rsid w:val="00A624F0"/>
    <w:rsid w:val="00A81319"/>
    <w:rsid w:val="00A83320"/>
    <w:rsid w:val="00AA295A"/>
    <w:rsid w:val="00AC6487"/>
    <w:rsid w:val="00AE1920"/>
    <w:rsid w:val="00B116CC"/>
    <w:rsid w:val="00B11B61"/>
    <w:rsid w:val="00B13C53"/>
    <w:rsid w:val="00B169A5"/>
    <w:rsid w:val="00B25F0B"/>
    <w:rsid w:val="00B273DE"/>
    <w:rsid w:val="00B44024"/>
    <w:rsid w:val="00BB5E32"/>
    <w:rsid w:val="00BB6309"/>
    <w:rsid w:val="00BB7AF8"/>
    <w:rsid w:val="00BC05AC"/>
    <w:rsid w:val="00C10742"/>
    <w:rsid w:val="00C14AA4"/>
    <w:rsid w:val="00C50896"/>
    <w:rsid w:val="00C54E7B"/>
    <w:rsid w:val="00C61521"/>
    <w:rsid w:val="00C61943"/>
    <w:rsid w:val="00C725B7"/>
    <w:rsid w:val="00C73E52"/>
    <w:rsid w:val="00C8256D"/>
    <w:rsid w:val="00C93A6C"/>
    <w:rsid w:val="00CC3D03"/>
    <w:rsid w:val="00CD4B01"/>
    <w:rsid w:val="00CE1A38"/>
    <w:rsid w:val="00CF4CEC"/>
    <w:rsid w:val="00D0148C"/>
    <w:rsid w:val="00D142E7"/>
    <w:rsid w:val="00D20589"/>
    <w:rsid w:val="00D25E6E"/>
    <w:rsid w:val="00D370E5"/>
    <w:rsid w:val="00D63FCB"/>
    <w:rsid w:val="00D7727C"/>
    <w:rsid w:val="00D82FEC"/>
    <w:rsid w:val="00DA14CE"/>
    <w:rsid w:val="00DA5D86"/>
    <w:rsid w:val="00DC15AC"/>
    <w:rsid w:val="00DD0000"/>
    <w:rsid w:val="00DE44EA"/>
    <w:rsid w:val="00E06042"/>
    <w:rsid w:val="00E14D16"/>
    <w:rsid w:val="00E26382"/>
    <w:rsid w:val="00E32B51"/>
    <w:rsid w:val="00E433A3"/>
    <w:rsid w:val="00E64975"/>
    <w:rsid w:val="00E71FBF"/>
    <w:rsid w:val="00EB7712"/>
    <w:rsid w:val="00ED0946"/>
    <w:rsid w:val="00EE2D4C"/>
    <w:rsid w:val="00EF52FE"/>
    <w:rsid w:val="00EF726D"/>
    <w:rsid w:val="00F07B60"/>
    <w:rsid w:val="00F21C5E"/>
    <w:rsid w:val="00F463DB"/>
    <w:rsid w:val="00F53AA9"/>
    <w:rsid w:val="00F61DE1"/>
    <w:rsid w:val="00F6745D"/>
    <w:rsid w:val="00F73377"/>
    <w:rsid w:val="00FC1492"/>
    <w:rsid w:val="00FC7C7B"/>
    <w:rsid w:val="00FE4F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43363"/>
  <w15:docId w15:val="{03785530-4F70-4B4C-8C2F-E5540CB0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pPr>
      <w:spacing w:after="160" w:line="259" w:lineRule="auto"/>
    </w:pPr>
    <w:rPr>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semiHidden/>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pPr>
  </w:style>
  <w:style w:type="character" w:customStyle="1" w:styleId="KopfzeileZchn">
    <w:name w:val="Kopfzeile Zchn"/>
    <w:basedOn w:val="Absatz-Standardschriftart"/>
    <w:link w:val="Kopfzeile"/>
    <w:uiPriority w:val="99"/>
    <w:semiHidden/>
    <w:rsid w:val="00940431"/>
    <w:rPr>
      <w:sz w:val="22"/>
      <w:szCs w:val="22"/>
      <w:lang w:val="de-CH" w:eastAsia="zh-CN"/>
    </w:rPr>
  </w:style>
  <w:style w:type="paragraph" w:customStyle="1" w:styleId="Default">
    <w:name w:val="Default"/>
    <w:rsid w:val="005217C1"/>
    <w:pPr>
      <w:autoSpaceDE w:val="0"/>
      <w:autoSpaceDN w:val="0"/>
      <w:adjustRightInd w:val="0"/>
    </w:pPr>
    <w:rPr>
      <w:rFonts w:ascii="Palatino Linotype" w:hAnsi="Palatino Linotype" w:cs="Palatino Linotype"/>
      <w:color w:val="000000"/>
      <w:sz w:val="24"/>
      <w:szCs w:val="24"/>
    </w:rPr>
  </w:style>
  <w:style w:type="character" w:styleId="BesuchterHyperlink">
    <w:name w:val="FollowedHyperlink"/>
    <w:basedOn w:val="Absatz-Standardschriftart"/>
    <w:uiPriority w:val="99"/>
    <w:semiHidden/>
    <w:rsid w:val="005217C1"/>
    <w:rPr>
      <w:color w:val="954F72" w:themeColor="followedHyperlink"/>
      <w:u w:val="single"/>
    </w:rPr>
  </w:style>
  <w:style w:type="character" w:styleId="Kommentarzeichen">
    <w:name w:val="annotation reference"/>
    <w:basedOn w:val="Absatz-Standardschriftart"/>
    <w:uiPriority w:val="99"/>
    <w:semiHidden/>
    <w:rsid w:val="00AE1920"/>
    <w:rPr>
      <w:sz w:val="16"/>
      <w:szCs w:val="16"/>
    </w:rPr>
  </w:style>
  <w:style w:type="paragraph" w:styleId="Kommentartext">
    <w:name w:val="annotation text"/>
    <w:basedOn w:val="Standard"/>
    <w:link w:val="KommentartextZchn"/>
    <w:uiPriority w:val="99"/>
    <w:semiHidden/>
    <w:rsid w:val="00AE192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E1920"/>
    <w:rPr>
      <w:lang w:eastAsia="zh-CN"/>
    </w:rPr>
  </w:style>
  <w:style w:type="paragraph" w:styleId="Kommentarthema">
    <w:name w:val="annotation subject"/>
    <w:basedOn w:val="Kommentartext"/>
    <w:next w:val="Kommentartext"/>
    <w:link w:val="KommentarthemaZchn"/>
    <w:uiPriority w:val="99"/>
    <w:semiHidden/>
    <w:rsid w:val="00AE1920"/>
    <w:rPr>
      <w:b/>
      <w:bCs/>
    </w:rPr>
  </w:style>
  <w:style w:type="character" w:customStyle="1" w:styleId="KommentarthemaZchn">
    <w:name w:val="Kommentarthema Zchn"/>
    <w:basedOn w:val="KommentartextZchn"/>
    <w:link w:val="Kommentarthema"/>
    <w:uiPriority w:val="99"/>
    <w:semiHidden/>
    <w:rsid w:val="00AE1920"/>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eko-verarbeitung.d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etriebsmittelliste.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bl.org/de/standorte/deutschland/partnerfirmen-de/fibl-projekte-gmbh.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fibl.org/de/infothek/medien.html" TargetMode="External"/><Relationship Id="rId4" Type="http://schemas.openxmlformats.org/officeDocument/2006/relationships/webSettings" Target="webSettings.xml"/><Relationship Id="rId9" Type="http://schemas.openxmlformats.org/officeDocument/2006/relationships/hyperlink" Target="https://www.betriebsmittelliste.de/bml-bestellung.html" TargetMode="External"/><Relationship Id="rId14" Type="http://schemas.openxmlformats.org/officeDocument/2006/relationships/hyperlink" Target="http://www.biologisch-gaertner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2817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3258</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Betriebsmittelliste 2021 erschienen - Pressemitteilung</dc:title>
  <dc:subject/>
  <dc:creator>FiBL Projekte GmbH</dc:creator>
  <cp:keywords/>
  <cp:lastModifiedBy>Snigula Jasmin</cp:lastModifiedBy>
  <cp:revision>3</cp:revision>
  <cp:lastPrinted>2017-08-22T09:58:00Z</cp:lastPrinted>
  <dcterms:created xsi:type="dcterms:W3CDTF">2021-02-16T07:44:00Z</dcterms:created>
  <dcterms:modified xsi:type="dcterms:W3CDTF">2021-02-16T10:17:00Z</dcterms:modified>
</cp:coreProperties>
</file>