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8D61A" w14:textId="77777777" w:rsidR="004762FE" w:rsidRDefault="004762FE" w:rsidP="003E5C36">
      <w:pPr>
        <w:pStyle w:val="FiBLmmzwischentitel"/>
        <w:sectPr w:rsidR="004762FE" w:rsidSect="001B31D5">
          <w:headerReference w:type="default" r:id="rId8"/>
          <w:footerReference w:type="default" r:id="rId9"/>
          <w:type w:val="continuous"/>
          <w:pgSz w:w="11906" w:h="16838"/>
          <w:pgMar w:top="2268" w:right="1701" w:bottom="1701" w:left="1701" w:header="1134" w:footer="567" w:gutter="0"/>
          <w:cols w:space="708"/>
          <w:docGrid w:linePitch="360"/>
        </w:sectPr>
      </w:pPr>
      <w:bookmarkStart w:id="0" w:name="_GoBack"/>
      <w:bookmarkEnd w:id="0"/>
      <w:r>
        <w:t xml:space="preserve">Medienmitteilung </w:t>
      </w:r>
    </w:p>
    <w:p w14:paraId="0B4A792B" w14:textId="77777777" w:rsidR="00DE44EA" w:rsidRDefault="008942AB" w:rsidP="00DE44EA">
      <w:pPr>
        <w:pStyle w:val="FiBLmmtitel"/>
      </w:pPr>
      <w:r w:rsidRPr="008942AB">
        <w:t>Spatenstich für letzten Bauabschnitt am FiBL</w:t>
      </w:r>
    </w:p>
    <w:p w14:paraId="4317124E" w14:textId="22E9CAB7" w:rsidR="00DE44EA" w:rsidRPr="00875E74" w:rsidRDefault="008942AB" w:rsidP="00DE44EA">
      <w:pPr>
        <w:pStyle w:val="FiBLmmlead"/>
        <w:rPr>
          <w:lang w:val="de-DE"/>
        </w:rPr>
      </w:pPr>
      <w:r w:rsidRPr="008942AB">
        <w:rPr>
          <w:rFonts w:cs="Arial"/>
          <w:sz w:val="24"/>
          <w:szCs w:val="24"/>
          <w:lang w:val="de-DE"/>
        </w:rPr>
        <w:t xml:space="preserve">Das Forschungsinstitut für biologischen Landbau FiBL baut seine Infrastruktur am Standort in Frick mit dem </w:t>
      </w:r>
      <w:r>
        <w:rPr>
          <w:rFonts w:cs="Arial"/>
          <w:sz w:val="24"/>
          <w:szCs w:val="24"/>
          <w:lang w:val="de-DE"/>
        </w:rPr>
        <w:t>B</w:t>
      </w:r>
      <w:r w:rsidRPr="008942AB">
        <w:rPr>
          <w:rFonts w:cs="Arial"/>
          <w:sz w:val="24"/>
          <w:szCs w:val="24"/>
          <w:lang w:val="de-DE"/>
        </w:rPr>
        <w:t xml:space="preserve">au eines zentralen Tagungsgebäudes mit </w:t>
      </w:r>
      <w:proofErr w:type="spellStart"/>
      <w:r w:rsidRPr="008942AB">
        <w:rPr>
          <w:rFonts w:cs="Arial"/>
          <w:sz w:val="24"/>
          <w:szCs w:val="24"/>
          <w:lang w:val="de-DE"/>
        </w:rPr>
        <w:t>grosser</w:t>
      </w:r>
      <w:proofErr w:type="spellEnd"/>
      <w:r w:rsidRPr="008942AB">
        <w:rPr>
          <w:rFonts w:cs="Arial"/>
          <w:sz w:val="24"/>
          <w:szCs w:val="24"/>
          <w:lang w:val="de-DE"/>
        </w:rPr>
        <w:t xml:space="preserve"> Aula und Restaurant sowie</w:t>
      </w:r>
      <w:r>
        <w:rPr>
          <w:rFonts w:cs="Arial"/>
          <w:sz w:val="24"/>
          <w:szCs w:val="24"/>
          <w:lang w:val="de-DE"/>
        </w:rPr>
        <w:t xml:space="preserve"> eines</w:t>
      </w:r>
      <w:r w:rsidR="00875E74">
        <w:rPr>
          <w:rFonts w:cs="Arial"/>
          <w:sz w:val="24"/>
          <w:szCs w:val="24"/>
          <w:lang w:val="de-DE"/>
        </w:rPr>
        <w:t xml:space="preserve"> </w:t>
      </w:r>
      <w:r w:rsidR="00875E74" w:rsidRPr="00875E74">
        <w:rPr>
          <w:rFonts w:cs="Arial"/>
          <w:sz w:val="24"/>
          <w:szCs w:val="24"/>
          <w:lang w:val="de-DE"/>
        </w:rPr>
        <w:t>Forschungscampus</w:t>
      </w:r>
      <w:r w:rsidRPr="00875E74">
        <w:rPr>
          <w:rFonts w:cs="Arial"/>
          <w:sz w:val="24"/>
          <w:szCs w:val="24"/>
          <w:lang w:val="de-DE"/>
        </w:rPr>
        <w:t xml:space="preserve"> weiter aus.</w:t>
      </w:r>
    </w:p>
    <w:p w14:paraId="67261034" w14:textId="30C22EE8" w:rsidR="008942AB" w:rsidRPr="00EE1386" w:rsidRDefault="00E06042" w:rsidP="008942AB">
      <w:pPr>
        <w:pStyle w:val="FiBLmmstandard"/>
      </w:pPr>
      <w:r w:rsidRPr="00875E74">
        <w:rPr>
          <w:lang w:val="de-DE"/>
        </w:rPr>
        <w:t xml:space="preserve">(Frick, </w:t>
      </w:r>
      <w:r w:rsidR="008942AB" w:rsidRPr="00875E74">
        <w:rPr>
          <w:lang w:val="de-DE"/>
        </w:rPr>
        <w:t>26.06</w:t>
      </w:r>
      <w:r w:rsidRPr="00875E74">
        <w:rPr>
          <w:lang w:val="de-DE"/>
        </w:rPr>
        <w:t>.</w:t>
      </w:r>
      <w:r w:rsidR="008942AB" w:rsidRPr="00875E74">
        <w:rPr>
          <w:lang w:val="de-DE"/>
        </w:rPr>
        <w:t>2020</w:t>
      </w:r>
      <w:r w:rsidRPr="00875E74">
        <w:rPr>
          <w:lang w:val="de-DE"/>
        </w:rPr>
        <w:t xml:space="preserve">) </w:t>
      </w:r>
      <w:r w:rsidR="008942AB" w:rsidRPr="00EE1386">
        <w:t xml:space="preserve">Mit dem heutigen Spatenstich startet der letzte </w:t>
      </w:r>
      <w:r w:rsidR="000F40F5" w:rsidRPr="00EE1386">
        <w:t>A</w:t>
      </w:r>
      <w:r w:rsidR="008942AB" w:rsidRPr="00EE1386">
        <w:t>bschnitt</w:t>
      </w:r>
      <w:r w:rsidR="000F40F5" w:rsidRPr="00EE1386">
        <w:t xml:space="preserve"> der Bautätigkeiten am FiBL</w:t>
      </w:r>
      <w:r w:rsidR="008942AB" w:rsidRPr="00EE1386">
        <w:t xml:space="preserve">, </w:t>
      </w:r>
      <w:r w:rsidR="000F40F5" w:rsidRPr="00EE1386">
        <w:t>die</w:t>
      </w:r>
      <w:r w:rsidR="008942AB" w:rsidRPr="00EE1386">
        <w:t xml:space="preserve"> mit dem Neubau eines Forschungsgewächshauses und Laborgebäudes im Jahr 2018 begonnen wurde</w:t>
      </w:r>
      <w:r w:rsidR="000F40F5" w:rsidRPr="00EE1386">
        <w:t>n</w:t>
      </w:r>
      <w:r w:rsidR="008942AB" w:rsidRPr="00EE1386">
        <w:t xml:space="preserve">. Eine erneuerte Zuwegung zum FiBL sowie der Neubau eines modernen, tiergerecht gestalteten Rinderstalles für die Forschung komplettieren die Runderneuerung der baulichen Infrastruktur des Instituts, das seit 1997 in Frick ansässig ist. </w:t>
      </w:r>
    </w:p>
    <w:p w14:paraId="3A487AE0" w14:textId="75449581" w:rsidR="008942AB" w:rsidRPr="00EE1386" w:rsidRDefault="008942AB" w:rsidP="008942AB">
      <w:pPr>
        <w:pStyle w:val="FiBLmmstandard"/>
      </w:pPr>
      <w:r w:rsidRPr="00EE1386">
        <w:t xml:space="preserve">Mit den Neubauten startet das FiBL nicht nur in eine neue Phase der Forschung und Beratung im biologischen Landbau,  es baut auch seine </w:t>
      </w:r>
      <w:r w:rsidR="00F94C5C" w:rsidRPr="00EE1386">
        <w:t xml:space="preserve">personellen </w:t>
      </w:r>
      <w:r w:rsidRPr="00EE1386">
        <w:t xml:space="preserve">Kapazitäten </w:t>
      </w:r>
      <w:r w:rsidR="00F94C5C" w:rsidRPr="00EE1386">
        <w:t xml:space="preserve">und die Forschungsinfrastruktur </w:t>
      </w:r>
      <w:r w:rsidRPr="00EE1386">
        <w:t>deutlich aus. Die Biolandbaufläche und die Nachfrage nach Bioprodukten steigen in der Schweiz und auch weltweit stark an, so dass der Bedarf für Forschung und Beratung für den biologischen Landbau deutlich wächst. Mit derzeit 190 hochqualifizierten und erfahrenen Mitarbeitenden am FiBL und bald erneuerter Infrastruktur k</w:t>
      </w:r>
      <w:r w:rsidR="00EE1386" w:rsidRPr="00EE1386">
        <w:t>a</w:t>
      </w:r>
      <w:r w:rsidRPr="00EE1386">
        <w:t xml:space="preserve">nn das FiBL diese Entwicklung nachhaltig durch Innovationen aus Forschung und Entwicklung unterstützen. </w:t>
      </w:r>
    </w:p>
    <w:p w14:paraId="099EB101" w14:textId="28E7C20F" w:rsidR="008942AB" w:rsidRPr="008942AB" w:rsidRDefault="00771B1F" w:rsidP="008942AB">
      <w:pPr>
        <w:pStyle w:val="FiBLmmstandard"/>
      </w:pPr>
      <w:r w:rsidRPr="00EE1386">
        <w:t xml:space="preserve">Das FiBL investiert insgesamt etwa 30 Millionen Schweizer Franken in einen nachhaltigen Gebäudekomplex, dessen Energiebedarf bis zu 90 % über neue Photovoltaikanlagen und eine zentrale </w:t>
      </w:r>
      <w:proofErr w:type="spellStart"/>
      <w:r w:rsidRPr="00EE1386">
        <w:t>Holzpelletheizung</w:t>
      </w:r>
      <w:proofErr w:type="spellEnd"/>
      <w:r w:rsidRPr="00EE1386">
        <w:t xml:space="preserve"> gedeckt werden kann. </w:t>
      </w:r>
      <w:r w:rsidR="008942AB" w:rsidRPr="00EE1386">
        <w:t xml:space="preserve">Das Bauvorhaben  wird durch eine Zuwendung </w:t>
      </w:r>
      <w:r w:rsidR="00F94C5C" w:rsidRPr="00EE1386">
        <w:t xml:space="preserve">des Kantons Aargau </w:t>
      </w:r>
      <w:r w:rsidR="008942AB" w:rsidRPr="00EE1386">
        <w:t xml:space="preserve">in Höhe von 11 Millionen Franken aus Mitteln des </w:t>
      </w:r>
      <w:proofErr w:type="spellStart"/>
      <w:r w:rsidR="008942AB" w:rsidRPr="00EE1386">
        <w:t>Swisslos</w:t>
      </w:r>
      <w:proofErr w:type="spellEnd"/>
      <w:r w:rsidR="008942AB" w:rsidRPr="00EE1386">
        <w:t>-Fonds und mit Stiftungsgeldern gefördert. Für diese Zuwendungen, ohne die das Vorhaben nicht hätte realisiert werden können,</w:t>
      </w:r>
      <w:r w:rsidR="008942AB" w:rsidRPr="00EE1386" w:rsidDel="0017158C">
        <w:t xml:space="preserve"> </w:t>
      </w:r>
      <w:r w:rsidR="008942AB" w:rsidRPr="00EE1386">
        <w:t xml:space="preserve">ist das FiBL sehr dankbar. Die Bedeutung des FiBL für die Gemeinde Frick und den Kanton Aargau </w:t>
      </w:r>
      <w:r w:rsidR="00F94C5C" w:rsidRPr="00EE1386">
        <w:t xml:space="preserve">zeigten </w:t>
      </w:r>
      <w:r w:rsidR="008942AB" w:rsidRPr="00EE1386">
        <w:t xml:space="preserve">die Grussworte von Gemeindeammann Daniel Suter und des Leiters Strategie und Planung des Kantons Aargau Josef </w:t>
      </w:r>
      <w:proofErr w:type="spellStart"/>
      <w:r w:rsidR="008942AB" w:rsidRPr="00EE1386">
        <w:t>Burri</w:t>
      </w:r>
      <w:proofErr w:type="spellEnd"/>
      <w:r w:rsidRPr="00EE1386">
        <w:t xml:space="preserve"> beim heutigen Spatenstich</w:t>
      </w:r>
      <w:r w:rsidR="008942AB" w:rsidRPr="00EE1386">
        <w:t>. Grussworte des Präsidenten des FiBL-Stiftungsrats M</w:t>
      </w:r>
      <w:r w:rsidR="00857EE8" w:rsidRPr="00EE1386">
        <w:t>artin Ott, des Geschäftsführers</w:t>
      </w:r>
      <w:r w:rsidR="008942AB" w:rsidRPr="00EE1386">
        <w:t xml:space="preserve"> der </w:t>
      </w:r>
      <w:proofErr w:type="spellStart"/>
      <w:r w:rsidR="008942AB" w:rsidRPr="00EE1386">
        <w:t>Birchmeier</w:t>
      </w:r>
      <w:proofErr w:type="spellEnd"/>
      <w:r w:rsidR="008942AB" w:rsidRPr="00EE1386">
        <w:t xml:space="preserve"> Baumanagement AG Michael Zehnder</w:t>
      </w:r>
      <w:r w:rsidRPr="00EE1386">
        <w:t>, die das Bauvorhaben realisiert,</w:t>
      </w:r>
      <w:r w:rsidR="008942AB" w:rsidRPr="00EE1386">
        <w:t xml:space="preserve"> und des FiBL-Direktors für Forschung, Extension </w:t>
      </w:r>
      <w:r w:rsidRPr="00EE1386">
        <w:t>&amp;</w:t>
      </w:r>
      <w:r w:rsidR="008942AB" w:rsidRPr="00EE1386">
        <w:t xml:space="preserve"> Innovation Knut Schmidtke unterstrichen die Stärke des Impulses, den das FiBL für eine gesunde</w:t>
      </w:r>
      <w:r w:rsidR="008942AB" w:rsidRPr="008942AB">
        <w:t xml:space="preserve"> und nachhaltige Lebensmittelerzeugung setzt.</w:t>
      </w:r>
    </w:p>
    <w:p w14:paraId="27F92DBC" w14:textId="77777777" w:rsidR="00F6745D" w:rsidRPr="008942AB" w:rsidRDefault="00F6745D" w:rsidP="009C0B90">
      <w:pPr>
        <w:pStyle w:val="FiBLmmstandard"/>
        <w:rPr>
          <w:lang w:val="de-DE"/>
        </w:rPr>
      </w:pPr>
    </w:p>
    <w:p w14:paraId="1D5C4BE2" w14:textId="53FD65A9" w:rsidR="00CD4B01" w:rsidRPr="008942AB" w:rsidRDefault="00CD4B01" w:rsidP="00661678">
      <w:pPr>
        <w:pStyle w:val="FiBLmmzusatzinfo"/>
        <w:rPr>
          <w:lang w:val="fr-CH"/>
        </w:rPr>
      </w:pPr>
      <w:r w:rsidRPr="008942AB">
        <w:rPr>
          <w:lang w:val="fr-CH"/>
        </w:rPr>
        <w:lastRenderedPageBreak/>
        <w:t>FiBL-</w:t>
      </w:r>
      <w:proofErr w:type="spellStart"/>
      <w:r w:rsidRPr="008942AB">
        <w:rPr>
          <w:lang w:val="fr-CH"/>
        </w:rPr>
        <w:t>Kontakte</w:t>
      </w:r>
      <w:proofErr w:type="spellEnd"/>
    </w:p>
    <w:p w14:paraId="78D7D49F" w14:textId="241F9A3B" w:rsidR="003C6406" w:rsidRPr="009D2B99" w:rsidRDefault="00F81DD3" w:rsidP="00F3139F">
      <w:pPr>
        <w:pStyle w:val="FiBLmmaufzhlungszeichen"/>
        <w:rPr>
          <w:rStyle w:val="Hyperlink"/>
          <w:color w:val="auto"/>
          <w:u w:val="none"/>
        </w:rPr>
      </w:pPr>
      <w:r>
        <w:t xml:space="preserve">Prof. Dr. </w:t>
      </w:r>
      <w:r w:rsidR="00F3139F" w:rsidRPr="00F3139F">
        <w:t>Knut Schmidtke</w:t>
      </w:r>
      <w:r w:rsidR="003C6406">
        <w:t xml:space="preserve">, </w:t>
      </w:r>
      <w:r w:rsidR="00F3139F" w:rsidRPr="00F3139F">
        <w:t>Direktor für Forschung, Extension &amp; Innovation</w:t>
      </w:r>
      <w:r w:rsidR="00F3139F">
        <w:t>,</w:t>
      </w:r>
      <w:r w:rsidR="003C6406">
        <w:t xml:space="preserve"> </w:t>
      </w:r>
      <w:r w:rsidR="003C4537">
        <w:t>FiBL Schweiz</w:t>
      </w:r>
      <w:r w:rsidR="003C4537">
        <w:br/>
      </w:r>
      <w:r w:rsidR="0001151E">
        <w:t>Tel</w:t>
      </w:r>
      <w:r w:rsidR="00866E96">
        <w:t xml:space="preserve"> +41 62 </w:t>
      </w:r>
      <w:r w:rsidR="00F3139F">
        <w:t xml:space="preserve">865 </w:t>
      </w:r>
      <w:r w:rsidR="00F3139F" w:rsidRPr="00F3139F">
        <w:t>04</w:t>
      </w:r>
      <w:r w:rsidR="00F3139F">
        <w:t xml:space="preserve"> </w:t>
      </w:r>
      <w:r w:rsidR="00F3139F" w:rsidRPr="00F3139F">
        <w:t>10</w:t>
      </w:r>
      <w:r w:rsidR="00F3139F">
        <w:t xml:space="preserve">, E-Mail </w:t>
      </w:r>
      <w:hyperlink r:id="rId10" w:history="1">
        <w:r w:rsidR="00F3139F" w:rsidRPr="006A766A">
          <w:rPr>
            <w:rStyle w:val="Hyperlink"/>
          </w:rPr>
          <w:t>knut.schmidtke@fibl.org</w:t>
        </w:r>
      </w:hyperlink>
    </w:p>
    <w:p w14:paraId="1E6ACFC3" w14:textId="1E3C9CC5" w:rsidR="00096727" w:rsidRDefault="00F81DD3" w:rsidP="00F3139F">
      <w:pPr>
        <w:pStyle w:val="FiBLmmaufzhlungszeichen"/>
      </w:pPr>
      <w:r>
        <w:t xml:space="preserve">Dr. Helga Willer, Kommunikation FiBL Schweiz, </w:t>
      </w:r>
      <w:r>
        <w:br/>
        <w:t xml:space="preserve">Tel. +41 79 218 0626, E-Mail </w:t>
      </w:r>
      <w:hyperlink r:id="rId11" w:history="1">
        <w:r w:rsidRPr="00BA3DED">
          <w:rPr>
            <w:rStyle w:val="Hyperlink"/>
          </w:rPr>
          <w:t>helga.willer@fibl.org</w:t>
        </w:r>
      </w:hyperlink>
      <w:r>
        <w:t xml:space="preserve">  </w:t>
      </w:r>
    </w:p>
    <w:p w14:paraId="3D102E9D" w14:textId="77777777" w:rsidR="002A7256" w:rsidRDefault="002A7256" w:rsidP="002A7256">
      <w:pPr>
        <w:pStyle w:val="FiBLmmzusatzinfo"/>
      </w:pPr>
      <w:r>
        <w:t>Diese Medienmitteilung im Internet</w:t>
      </w:r>
    </w:p>
    <w:p w14:paraId="30D919DF" w14:textId="4CEDFF26" w:rsidR="007C691F" w:rsidRDefault="007C691F" w:rsidP="007C691F">
      <w:pPr>
        <w:pStyle w:val="FiBLmmstandard"/>
      </w:pPr>
      <w:r>
        <w:t xml:space="preserve">Sie finden diese Medienmitteilung im Internet unter </w:t>
      </w:r>
      <w:hyperlink r:id="rId12" w:history="1">
        <w:r w:rsidR="004B6C83" w:rsidRPr="00423D3F">
          <w:rPr>
            <w:rStyle w:val="Hyperlink"/>
          </w:rPr>
          <w:t>www.fibl.org/de/medien.html</w:t>
        </w:r>
      </w:hyperlink>
      <w:r w:rsidR="004B6C83">
        <w:t>.</w:t>
      </w:r>
      <w:r w:rsidR="00857EE8">
        <w:t xml:space="preserve"> Bilder stehen ab ca. 13 Uhr zur Verfügung.</w:t>
      </w:r>
    </w:p>
    <w:p w14:paraId="13C25BE0" w14:textId="77777777" w:rsidR="002C0814" w:rsidRPr="00A04F66" w:rsidRDefault="002C0814" w:rsidP="00A17E51">
      <w:pPr>
        <w:pStyle w:val="FiBLmmerluterungtitel"/>
      </w:pPr>
      <w:r w:rsidRPr="00A17E51">
        <w:t>Über</w:t>
      </w:r>
      <w:r w:rsidRPr="00A04F66">
        <w:t xml:space="preserve"> das FiBL</w:t>
      </w:r>
    </w:p>
    <w:p w14:paraId="224B6E61" w14:textId="77777777"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42D63616" w14:textId="77777777" w:rsidR="00F60E58" w:rsidRDefault="00F60E58" w:rsidP="00F60E58">
      <w:pPr>
        <w:pStyle w:val="FiBLmmerluterungaufzhlung"/>
      </w:pPr>
      <w:r>
        <w:t xml:space="preserve">Homepage: </w:t>
      </w:r>
      <w:hyperlink r:id="rId13" w:history="1">
        <w:r w:rsidRPr="00BB38E5">
          <w:rPr>
            <w:rStyle w:val="Hyperlink"/>
          </w:rPr>
          <w:t>www.fibl.org</w:t>
        </w:r>
      </w:hyperlink>
    </w:p>
    <w:p w14:paraId="2EE5C256" w14:textId="77777777" w:rsidR="004730C6" w:rsidRDefault="00F60E58" w:rsidP="00425CDF">
      <w:pPr>
        <w:pStyle w:val="FiBLmmerluterungaufzhlung"/>
      </w:pPr>
      <w:r>
        <w:t xml:space="preserve">Video: </w:t>
      </w:r>
      <w:hyperlink r:id="rId14" w:history="1">
        <w:r w:rsidR="001A2005" w:rsidRPr="00423D3F">
          <w:rPr>
            <w:rStyle w:val="Hyperlink"/>
          </w:rPr>
          <w:t>www.youtube.com/watch?v=Zs-dCLDUbQ0</w:t>
        </w:r>
      </w:hyperlink>
    </w:p>
    <w:sectPr w:rsidR="004730C6" w:rsidSect="001B31D5">
      <w:footerReference w:type="default" r:id="rId1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9696F" w14:textId="77777777" w:rsidR="0095437D" w:rsidRDefault="0095437D" w:rsidP="00F53AA9">
      <w:pPr>
        <w:spacing w:after="0" w:line="240" w:lineRule="auto"/>
      </w:pPr>
      <w:r>
        <w:separator/>
      </w:r>
    </w:p>
  </w:endnote>
  <w:endnote w:type="continuationSeparator" w:id="0">
    <w:p w14:paraId="51A8E7A3" w14:textId="77777777" w:rsidR="0095437D" w:rsidRDefault="0095437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4E025A27" w14:textId="77777777" w:rsidTr="00C16594">
      <w:trPr>
        <w:trHeight w:val="508"/>
      </w:trPr>
      <w:tc>
        <w:tcPr>
          <w:tcW w:w="7656" w:type="dxa"/>
        </w:tcPr>
        <w:p w14:paraId="7FBB1ECB" w14:textId="77777777" w:rsidR="008A6B50" w:rsidRDefault="00F73377" w:rsidP="00DA14CE">
          <w:pPr>
            <w:pStyle w:val="FiBLmmfusszeile"/>
          </w:pPr>
          <w:r w:rsidRPr="008A6B50">
            <w:t xml:space="preserve">Forschungsinstitut für biologischen Landbau FiBL | Ackerstrasse 113 | Postfach 219 </w:t>
          </w:r>
        </w:p>
        <w:p w14:paraId="48993CF8"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9C4CD3C" w14:textId="77777777" w:rsidR="00F73377" w:rsidRPr="008A6B50" w:rsidRDefault="00F73377" w:rsidP="00DA14CE">
          <w:pPr>
            <w:pStyle w:val="FiBLmmseitennummer"/>
          </w:pPr>
        </w:p>
      </w:tc>
    </w:tr>
  </w:tbl>
  <w:p w14:paraId="4B495E76"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2B6BECA5" w14:textId="77777777" w:rsidTr="0053530C">
      <w:trPr>
        <w:trHeight w:val="508"/>
      </w:trPr>
      <w:tc>
        <w:tcPr>
          <w:tcW w:w="4923" w:type="pct"/>
        </w:tcPr>
        <w:p w14:paraId="2049E103" w14:textId="223F1B7B" w:rsidR="00DA14CE" w:rsidRPr="001926E1" w:rsidRDefault="00DA14CE" w:rsidP="00132BB7">
          <w:pPr>
            <w:pStyle w:val="FiBLmmfusszeile"/>
          </w:pPr>
          <w:r>
            <w:t xml:space="preserve">Medienmitteilung vom </w:t>
          </w:r>
          <w:r w:rsidR="00132BB7">
            <w:t>26.06.2020</w:t>
          </w:r>
        </w:p>
      </w:tc>
      <w:tc>
        <w:tcPr>
          <w:tcW w:w="77" w:type="pct"/>
        </w:tcPr>
        <w:p w14:paraId="4D4A0342" w14:textId="5801BC16"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D3F9A">
            <w:rPr>
              <w:noProof/>
            </w:rPr>
            <w:t>2</w:t>
          </w:r>
          <w:r w:rsidRPr="00DA14CE">
            <w:fldChar w:fldCharType="end"/>
          </w:r>
        </w:p>
      </w:tc>
    </w:tr>
  </w:tbl>
  <w:p w14:paraId="66623E78"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9D03" w14:textId="77777777" w:rsidR="0095437D" w:rsidRDefault="0095437D" w:rsidP="00F53AA9">
      <w:pPr>
        <w:spacing w:after="0" w:line="240" w:lineRule="auto"/>
      </w:pPr>
      <w:r>
        <w:separator/>
      </w:r>
    </w:p>
  </w:footnote>
  <w:footnote w:type="continuationSeparator" w:id="0">
    <w:p w14:paraId="39A42739" w14:textId="77777777" w:rsidR="0095437D" w:rsidRDefault="0095437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E835A00" w14:textId="77777777" w:rsidTr="00C16594">
      <w:trPr>
        <w:trHeight w:val="599"/>
      </w:trPr>
      <w:tc>
        <w:tcPr>
          <w:tcW w:w="1616" w:type="dxa"/>
        </w:tcPr>
        <w:p w14:paraId="6405867D" w14:textId="77777777" w:rsidR="007666E3" w:rsidRPr="00C725B7" w:rsidRDefault="007666E3" w:rsidP="007666E3">
          <w:pPr>
            <w:pStyle w:val="FiBLmmheader"/>
          </w:pPr>
          <w:r>
            <w:rPr>
              <w:noProof/>
              <w:lang w:val="de-DE" w:eastAsia="de-DE"/>
            </w:rPr>
            <w:drawing>
              <wp:inline distT="0" distB="0" distL="0" distR="0" wp14:anchorId="4C68ABAB" wp14:editId="668E92B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3056857" w14:textId="77777777" w:rsidR="007666E3" w:rsidRDefault="007666E3" w:rsidP="007666E3">
          <w:pPr>
            <w:tabs>
              <w:tab w:val="right" w:pos="7653"/>
            </w:tabs>
          </w:pPr>
        </w:p>
      </w:tc>
      <w:tc>
        <w:tcPr>
          <w:tcW w:w="2268" w:type="dxa"/>
        </w:tcPr>
        <w:p w14:paraId="41809FE8" w14:textId="77777777" w:rsidR="007666E3" w:rsidRDefault="007666E3" w:rsidP="00A033E7">
          <w:pPr>
            <w:tabs>
              <w:tab w:val="right" w:pos="7653"/>
            </w:tabs>
            <w:jc w:val="right"/>
          </w:pPr>
        </w:p>
      </w:tc>
    </w:tr>
  </w:tbl>
  <w:p w14:paraId="1020A039"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1MTE0Mjc3NDUztTRT0lEKTi0uzszPAykwqgUATq3UWiwAAAA="/>
  </w:docVars>
  <w:rsids>
    <w:rsidRoot w:val="008D48AD"/>
    <w:rsid w:val="0001151E"/>
    <w:rsid w:val="00075B35"/>
    <w:rsid w:val="0008157D"/>
    <w:rsid w:val="00096727"/>
    <w:rsid w:val="00097E74"/>
    <w:rsid w:val="000A0CF7"/>
    <w:rsid w:val="000A3B13"/>
    <w:rsid w:val="000B5156"/>
    <w:rsid w:val="000C75D0"/>
    <w:rsid w:val="000D3CCB"/>
    <w:rsid w:val="000D5714"/>
    <w:rsid w:val="000D7A27"/>
    <w:rsid w:val="000F2BE9"/>
    <w:rsid w:val="000F40F5"/>
    <w:rsid w:val="001050BE"/>
    <w:rsid w:val="00107221"/>
    <w:rsid w:val="00132BB7"/>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60F29"/>
    <w:rsid w:val="00280674"/>
    <w:rsid w:val="002925F1"/>
    <w:rsid w:val="002A7256"/>
    <w:rsid w:val="002B1D53"/>
    <w:rsid w:val="002C0814"/>
    <w:rsid w:val="002C3506"/>
    <w:rsid w:val="002D3F9A"/>
    <w:rsid w:val="002D757B"/>
    <w:rsid w:val="002D7D78"/>
    <w:rsid w:val="002E414D"/>
    <w:rsid w:val="002F586A"/>
    <w:rsid w:val="003150C5"/>
    <w:rsid w:val="00335704"/>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56DD"/>
    <w:rsid w:val="004D6428"/>
    <w:rsid w:val="004F613F"/>
    <w:rsid w:val="0053530C"/>
    <w:rsid w:val="00540B0E"/>
    <w:rsid w:val="00540DAE"/>
    <w:rsid w:val="00555C7D"/>
    <w:rsid w:val="00571E3B"/>
    <w:rsid w:val="00580C94"/>
    <w:rsid w:val="005867AD"/>
    <w:rsid w:val="005938C8"/>
    <w:rsid w:val="0059401F"/>
    <w:rsid w:val="005D0989"/>
    <w:rsid w:val="005F1359"/>
    <w:rsid w:val="005F5A7E"/>
    <w:rsid w:val="00602C57"/>
    <w:rsid w:val="006410F4"/>
    <w:rsid w:val="006441DA"/>
    <w:rsid w:val="00661678"/>
    <w:rsid w:val="0066529D"/>
    <w:rsid w:val="00681E9E"/>
    <w:rsid w:val="006D0FF6"/>
    <w:rsid w:val="006D4D11"/>
    <w:rsid w:val="006E612A"/>
    <w:rsid w:val="00712776"/>
    <w:rsid w:val="00727486"/>
    <w:rsid w:val="00736F11"/>
    <w:rsid w:val="00754508"/>
    <w:rsid w:val="00764E69"/>
    <w:rsid w:val="007666E3"/>
    <w:rsid w:val="00771B1F"/>
    <w:rsid w:val="00783BE6"/>
    <w:rsid w:val="0078787E"/>
    <w:rsid w:val="00793238"/>
    <w:rsid w:val="007A051D"/>
    <w:rsid w:val="007A0D20"/>
    <w:rsid w:val="007C6110"/>
    <w:rsid w:val="007C691F"/>
    <w:rsid w:val="007C7E19"/>
    <w:rsid w:val="007F2027"/>
    <w:rsid w:val="00815DA9"/>
    <w:rsid w:val="00817B94"/>
    <w:rsid w:val="00823157"/>
    <w:rsid w:val="008417D3"/>
    <w:rsid w:val="00857EE8"/>
    <w:rsid w:val="00861053"/>
    <w:rsid w:val="00866E96"/>
    <w:rsid w:val="00870F62"/>
    <w:rsid w:val="00872371"/>
    <w:rsid w:val="00875E74"/>
    <w:rsid w:val="008942AB"/>
    <w:rsid w:val="008A5E8C"/>
    <w:rsid w:val="008A6B50"/>
    <w:rsid w:val="008D48AD"/>
    <w:rsid w:val="009109C1"/>
    <w:rsid w:val="00912F05"/>
    <w:rsid w:val="00933B34"/>
    <w:rsid w:val="0095437D"/>
    <w:rsid w:val="009669B5"/>
    <w:rsid w:val="00981742"/>
    <w:rsid w:val="00982A03"/>
    <w:rsid w:val="00986F71"/>
    <w:rsid w:val="009B52A0"/>
    <w:rsid w:val="009C0B90"/>
    <w:rsid w:val="009C0F61"/>
    <w:rsid w:val="009C7E54"/>
    <w:rsid w:val="009D2B99"/>
    <w:rsid w:val="009E306F"/>
    <w:rsid w:val="00A033E7"/>
    <w:rsid w:val="00A04F66"/>
    <w:rsid w:val="00A135C6"/>
    <w:rsid w:val="00A17E51"/>
    <w:rsid w:val="00A23F3C"/>
    <w:rsid w:val="00A27464"/>
    <w:rsid w:val="00A365ED"/>
    <w:rsid w:val="00A47553"/>
    <w:rsid w:val="00A57050"/>
    <w:rsid w:val="00A624F0"/>
    <w:rsid w:val="00A83320"/>
    <w:rsid w:val="00AA295A"/>
    <w:rsid w:val="00AC6487"/>
    <w:rsid w:val="00B116CC"/>
    <w:rsid w:val="00B11B61"/>
    <w:rsid w:val="00B169A5"/>
    <w:rsid w:val="00B25F0B"/>
    <w:rsid w:val="00B273DE"/>
    <w:rsid w:val="00B44024"/>
    <w:rsid w:val="00BB6309"/>
    <w:rsid w:val="00BB7AF8"/>
    <w:rsid w:val="00BC05AC"/>
    <w:rsid w:val="00C07D02"/>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1A5F"/>
    <w:rsid w:val="00DA5D86"/>
    <w:rsid w:val="00DC15AC"/>
    <w:rsid w:val="00DD0000"/>
    <w:rsid w:val="00DE44EA"/>
    <w:rsid w:val="00E06042"/>
    <w:rsid w:val="00E26382"/>
    <w:rsid w:val="00E32B51"/>
    <w:rsid w:val="00E433A3"/>
    <w:rsid w:val="00E64975"/>
    <w:rsid w:val="00E71FBF"/>
    <w:rsid w:val="00ED0946"/>
    <w:rsid w:val="00EE1386"/>
    <w:rsid w:val="00EE2D4C"/>
    <w:rsid w:val="00EF726D"/>
    <w:rsid w:val="00F07B60"/>
    <w:rsid w:val="00F21C5E"/>
    <w:rsid w:val="00F3139F"/>
    <w:rsid w:val="00F463DB"/>
    <w:rsid w:val="00F53AA9"/>
    <w:rsid w:val="00F60E58"/>
    <w:rsid w:val="00F6745D"/>
    <w:rsid w:val="00F73377"/>
    <w:rsid w:val="00F81DD3"/>
    <w:rsid w:val="00F94C5C"/>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97D6"/>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unhideWhenUsed/>
    <w:rsid w:val="008942AB"/>
    <w:rPr>
      <w:sz w:val="16"/>
      <w:szCs w:val="16"/>
    </w:rPr>
  </w:style>
  <w:style w:type="paragraph" w:styleId="Kommentartext">
    <w:name w:val="annotation text"/>
    <w:basedOn w:val="Standard"/>
    <w:link w:val="KommentartextZchn"/>
    <w:uiPriority w:val="99"/>
    <w:semiHidden/>
    <w:unhideWhenUsed/>
    <w:rsid w:val="008942AB"/>
    <w:pPr>
      <w:spacing w:line="240" w:lineRule="auto"/>
    </w:pPr>
    <w:rPr>
      <w:rFonts w:eastAsiaTheme="minorHAnsi"/>
      <w:sz w:val="20"/>
      <w:szCs w:val="20"/>
      <w:lang w:val="en-US" w:eastAsia="en-US"/>
    </w:rPr>
  </w:style>
  <w:style w:type="character" w:customStyle="1" w:styleId="KommentartextZchn">
    <w:name w:val="Kommentartext Zchn"/>
    <w:basedOn w:val="Absatz-Standardschriftart"/>
    <w:link w:val="Kommentartext"/>
    <w:uiPriority w:val="99"/>
    <w:semiHidden/>
    <w:rsid w:val="008942AB"/>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rsid w:val="000F40F5"/>
    <w:rPr>
      <w:rFonts w:eastAsiaTheme="minorEastAsia"/>
      <w:b/>
      <w:bCs/>
      <w:lang w:val="de-CH" w:eastAsia="zh-CN"/>
    </w:rPr>
  </w:style>
  <w:style w:type="character" w:customStyle="1" w:styleId="KommentarthemaZchn">
    <w:name w:val="Kommentarthema Zchn"/>
    <w:basedOn w:val="KommentartextZchn"/>
    <w:link w:val="Kommentarthema"/>
    <w:uiPriority w:val="99"/>
    <w:semiHidden/>
    <w:rsid w:val="000F40F5"/>
    <w:rPr>
      <w:rFonts w:eastAsiaTheme="minorHAnsi"/>
      <w:b/>
      <w:bCs/>
      <w:sz w:val="20"/>
      <w:szCs w:val="20"/>
      <w:lang w:val="en-US" w:eastAsia="en-US"/>
    </w:rPr>
  </w:style>
  <w:style w:type="paragraph" w:styleId="berarbeitung">
    <w:name w:val="Revision"/>
    <w:hidden/>
    <w:uiPriority w:val="99"/>
    <w:semiHidden/>
    <w:rsid w:val="00096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bl.org/de/medi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ga.willer@fib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nut.schmidtke@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Zs-dCLDUbQ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48F-7A75-4F62-BA6F-FADFF259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Spatenstich für letzten Bauabschnitt am FiBL - Medienmitteilung</vt: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Spatenstich für letzten Bauabschnitt am FiBL - Medienmitteilung</dc:title>
  <dc:creator>FiBL</dc:creator>
  <cp:lastModifiedBy>Snigula Jasmin</cp:lastModifiedBy>
  <cp:revision>2</cp:revision>
  <cp:lastPrinted>2017-07-05T15:05:00Z</cp:lastPrinted>
  <dcterms:created xsi:type="dcterms:W3CDTF">2020-06-26T08:51:00Z</dcterms:created>
  <dcterms:modified xsi:type="dcterms:W3CDTF">2020-06-26T08:51:00Z</dcterms:modified>
</cp:coreProperties>
</file>