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BBC4C" w14:textId="009511A6" w:rsidR="004762FE" w:rsidRPr="000D5907" w:rsidRDefault="00E73EF1" w:rsidP="003E5C36">
      <w:pPr>
        <w:pStyle w:val="FiBLmmzwischentitel"/>
        <w:sectPr w:rsidR="004762FE" w:rsidRPr="000D5907"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0D5907">
        <w:rPr>
          <w:sz w:val="24"/>
          <w:szCs w:val="24"/>
          <w:lang w:val="de-DE"/>
        </w:rPr>
        <w:t>Fazit Medien-Hintergrundgespräch Pestizide</w:t>
      </w:r>
    </w:p>
    <w:p w14:paraId="75E36E65" w14:textId="77777777" w:rsidR="00E73EF1" w:rsidRPr="000D5907" w:rsidRDefault="00E73EF1" w:rsidP="00E73EF1">
      <w:pPr>
        <w:pStyle w:val="FiBLstandard"/>
        <w:rPr>
          <w:lang w:val="de-DE"/>
        </w:rPr>
        <w:sectPr w:rsidR="00E73EF1" w:rsidRPr="000D5907" w:rsidSect="005A4956">
          <w:headerReference w:type="default" r:id="rId13"/>
          <w:footerReference w:type="default" r:id="rId14"/>
          <w:type w:val="continuous"/>
          <w:pgSz w:w="11906" w:h="16838"/>
          <w:pgMar w:top="1701" w:right="1701" w:bottom="2075" w:left="1701" w:header="1134" w:footer="1134" w:gutter="0"/>
          <w:cols w:space="708"/>
          <w:docGrid w:linePitch="360"/>
        </w:sectPr>
      </w:pPr>
    </w:p>
    <w:p w14:paraId="310F2123" w14:textId="02317392" w:rsidR="00E73EF1" w:rsidRPr="000D5907" w:rsidRDefault="008F1F47" w:rsidP="001425A2">
      <w:pPr>
        <w:pStyle w:val="FiBLmmtitel"/>
        <w:rPr>
          <w:lang w:val="de-DE"/>
        </w:rPr>
      </w:pPr>
      <w:r w:rsidRPr="000D5907">
        <w:rPr>
          <w:lang w:val="de-DE"/>
        </w:rPr>
        <w:t xml:space="preserve">Pestizide: </w:t>
      </w:r>
      <w:r w:rsidR="00E73EF1" w:rsidRPr="000D5907">
        <w:rPr>
          <w:lang w:val="de-DE"/>
        </w:rPr>
        <w:t xml:space="preserve">Nur Systemlösungen bringen </w:t>
      </w:r>
      <w:r w:rsidRPr="000D5907">
        <w:rPr>
          <w:lang w:val="de-DE"/>
        </w:rPr>
        <w:t xml:space="preserve">den </w:t>
      </w:r>
      <w:r w:rsidR="00E73EF1" w:rsidRPr="000D5907">
        <w:rPr>
          <w:lang w:val="de-DE"/>
        </w:rPr>
        <w:t>Ausweg</w:t>
      </w:r>
    </w:p>
    <w:p w14:paraId="6E2F8984" w14:textId="15A83172" w:rsidR="00E73EF1" w:rsidRDefault="00E73EF1" w:rsidP="00132836">
      <w:pPr>
        <w:pStyle w:val="FiBLmmlead"/>
        <w:rPr>
          <w:lang w:val="de-DE"/>
        </w:rPr>
      </w:pPr>
      <w:r w:rsidRPr="000D5907">
        <w:rPr>
          <w:lang w:val="de-DE"/>
        </w:rPr>
        <w:t>Rasche Erfolge bei der Reduktion der Pestizidbelastung sind möglich. Eine Zukunft ohne Belastung durch Pestizide braucht jedoch andere, aufwändige, aber realisierbare Lösungen im Agrarökosystem. Packen wir sie an!</w:t>
      </w:r>
    </w:p>
    <w:p w14:paraId="707D9A15" w14:textId="77777777" w:rsidR="00132836" w:rsidRPr="00132836" w:rsidRDefault="00132836" w:rsidP="00132836">
      <w:pPr>
        <w:pStyle w:val="FiBLmmstandard"/>
        <w:rPr>
          <w:lang w:val="de-DE"/>
        </w:rPr>
      </w:pPr>
    </w:p>
    <w:p w14:paraId="30BB8045" w14:textId="77777777" w:rsidR="00E73EF1" w:rsidRPr="000D5907" w:rsidRDefault="001425A2" w:rsidP="00E73EF1">
      <w:pPr>
        <w:pStyle w:val="FiBLstandard"/>
        <w:rPr>
          <w:lang w:val="de-DE"/>
        </w:rPr>
      </w:pPr>
      <w:r w:rsidRPr="000D5907">
        <w:rPr>
          <w:lang w:val="de-DE"/>
        </w:rPr>
        <w:t xml:space="preserve">(Frick/Bern, 2. Juli 2019) </w:t>
      </w:r>
      <w:r w:rsidR="00E73EF1" w:rsidRPr="000D5907">
        <w:rPr>
          <w:lang w:val="de-DE"/>
        </w:rPr>
        <w:t>Wissenschaftlerinnen und Wissenschaftler des FiBL haben am 2. Juli 2019 in Bern das Thema Pestizide auf Lösungsansätze abgeklopft. Ihr mit aktuellem Zahlenmaterial und neuen Forschungsarbeiten untermauertes Fazit in vier Punkten:</w:t>
      </w:r>
    </w:p>
    <w:p w14:paraId="066145E9" w14:textId="6727C385" w:rsidR="002E666E" w:rsidRPr="000D5907" w:rsidRDefault="002E666E" w:rsidP="000D5907">
      <w:pPr>
        <w:pStyle w:val="FiBLzwischenberschrift"/>
      </w:pPr>
      <w:r w:rsidRPr="000D5907">
        <w:t>1 Das Reduktionspotential bei den chemisch-synthetischen Pestiziden ist hoch</w:t>
      </w:r>
    </w:p>
    <w:p w14:paraId="44211076" w14:textId="598928E2" w:rsidR="000D5907" w:rsidRPr="000D5907" w:rsidRDefault="002E666E" w:rsidP="000D5907">
      <w:pPr>
        <w:pStyle w:val="FiBLstandard"/>
      </w:pPr>
      <w:r w:rsidRPr="000D5907">
        <w:t>Teilschritte sind sofort umsetzbar. Die Praxis und die Forschung im Biolandbau zeigen, dass Herbizide mit modernsten Geräten, mit Mischkulturen und mit Bodenbedeckungen vollständig ersetzt werden können.  „Schweizer Landwirtschaft ohne Herbizide“ wäre eine für die Praxis, die All</w:t>
      </w:r>
      <w:r w:rsidR="00D203CB" w:rsidRPr="000D5907">
        <w:t>einstellung am Markt und </w:t>
      </w:r>
      <w:r w:rsidRPr="000D5907">
        <w:t>die A</w:t>
      </w:r>
      <w:r w:rsidR="000D5907">
        <w:t>grarpolitik interessante Vision. Z</w:t>
      </w:r>
      <w:r w:rsidRPr="000D5907">
        <w:t>u deren Realisierung das FiBL mit seiner Expertise gerne einen Beitrag leistet.</w:t>
      </w:r>
    </w:p>
    <w:p w14:paraId="3F16C466" w14:textId="4656F77A" w:rsidR="001425A2" w:rsidRPr="000D5907" w:rsidRDefault="001425A2" w:rsidP="001425A2">
      <w:pPr>
        <w:pStyle w:val="FiBLmmzwischentitel"/>
        <w:rPr>
          <w:lang w:val="de-DE"/>
        </w:rPr>
      </w:pPr>
      <w:r w:rsidRPr="000D5907">
        <w:rPr>
          <w:lang w:val="de-DE"/>
        </w:rPr>
        <w:t xml:space="preserve">2 </w:t>
      </w:r>
      <w:r w:rsidR="00E73EF1" w:rsidRPr="000D5907">
        <w:rPr>
          <w:lang w:val="de-DE"/>
        </w:rPr>
        <w:t>Nachhaltige, praxistaugliche Lösungen sind Lösungen im System</w:t>
      </w:r>
    </w:p>
    <w:p w14:paraId="67794116" w14:textId="5C5C80E6" w:rsidR="00E73EF1" w:rsidRPr="000D5907" w:rsidRDefault="00E67C96" w:rsidP="001425A2">
      <w:pPr>
        <w:pStyle w:val="FiBLstandard"/>
        <w:rPr>
          <w:lang w:val="de-DE"/>
        </w:rPr>
      </w:pPr>
      <w:r w:rsidRPr="000D5907">
        <w:rPr>
          <w:lang w:val="de-DE"/>
        </w:rPr>
        <w:t>Ein vorbeugender Pflanzenschutz ist ohne Systemeffekte</w:t>
      </w:r>
      <w:r w:rsidRPr="000D5907" w:rsidDel="00E67C96">
        <w:rPr>
          <w:lang w:val="de-DE"/>
        </w:rPr>
        <w:t xml:space="preserve"> </w:t>
      </w:r>
      <w:r w:rsidRPr="000D5907">
        <w:rPr>
          <w:lang w:val="de-DE"/>
        </w:rPr>
        <w:t>durch v</w:t>
      </w:r>
      <w:r w:rsidR="00E73EF1" w:rsidRPr="000D5907">
        <w:rPr>
          <w:lang w:val="de-DE"/>
        </w:rPr>
        <w:t xml:space="preserve">ielgliedrige Fruchtfolgen, Mischkulturen, Buntbrachen und Hecken, Blühstreifen oder ertragsneutrale Restverunkrautungen nicht praxistauglich. </w:t>
      </w:r>
      <w:r w:rsidRPr="000D5907" w:rsidDel="00C44D8C">
        <w:rPr>
          <w:lang w:val="de-DE"/>
        </w:rPr>
        <w:t>Dieser agronomische</w:t>
      </w:r>
      <w:r w:rsidRPr="000D5907">
        <w:rPr>
          <w:lang w:val="de-DE"/>
        </w:rPr>
        <w:t xml:space="preserve"> </w:t>
      </w:r>
      <w:r w:rsidRPr="000D5907" w:rsidDel="00C44D8C">
        <w:rPr>
          <w:lang w:val="de-DE"/>
        </w:rPr>
        <w:t xml:space="preserve">Realitätssinn muss das Ankünden von einfachen </w:t>
      </w:r>
      <w:r w:rsidRPr="000D5907">
        <w:rPr>
          <w:lang w:val="de-DE"/>
        </w:rPr>
        <w:t>Pestizid-</w:t>
      </w:r>
      <w:r w:rsidRPr="000D5907" w:rsidDel="00C44D8C">
        <w:rPr>
          <w:lang w:val="de-DE"/>
        </w:rPr>
        <w:t xml:space="preserve">Lösungen ablösen. </w:t>
      </w:r>
      <w:r w:rsidR="00E73EF1" w:rsidRPr="000D5907">
        <w:rPr>
          <w:lang w:val="de-DE"/>
        </w:rPr>
        <w:t xml:space="preserve">Bauern, Pflanzenschützer, Anbautechniker, Ökologen, Forscher und Berater sind nur vernetzt Teil der Lösung. </w:t>
      </w:r>
    </w:p>
    <w:p w14:paraId="31C2E680" w14:textId="7B6A64FE" w:rsidR="001425A2" w:rsidRPr="000D5907" w:rsidRDefault="001425A2" w:rsidP="001425A2">
      <w:pPr>
        <w:pStyle w:val="FiBLmmzwischentitel"/>
        <w:rPr>
          <w:lang w:val="de-DE"/>
        </w:rPr>
      </w:pPr>
      <w:r w:rsidRPr="000D5907">
        <w:rPr>
          <w:lang w:val="de-DE"/>
        </w:rPr>
        <w:t xml:space="preserve">3 </w:t>
      </w:r>
      <w:r w:rsidR="00E73EF1" w:rsidRPr="000D5907">
        <w:rPr>
          <w:lang w:val="de-DE"/>
        </w:rPr>
        <w:t xml:space="preserve">Ohne standortgerechte Sortenwahl und Züchtung von </w:t>
      </w:r>
      <w:r w:rsidR="005A30B4" w:rsidRPr="000D5907">
        <w:rPr>
          <w:lang w:val="de-DE"/>
        </w:rPr>
        <w:t xml:space="preserve">neuen </w:t>
      </w:r>
      <w:r w:rsidR="00E73EF1" w:rsidRPr="000D5907">
        <w:rPr>
          <w:lang w:val="de-DE"/>
        </w:rPr>
        <w:t>Sorten sind komplexere Krankheits- und Schädlingsprobleme insbesondere bei den Spezialkulturen nicht zu bewältigen</w:t>
      </w:r>
    </w:p>
    <w:p w14:paraId="1D11797E" w14:textId="57697DDE" w:rsidR="00E73EF1" w:rsidRPr="000D5907" w:rsidRDefault="005A30B4" w:rsidP="001425A2">
      <w:pPr>
        <w:pStyle w:val="FiBLstandard"/>
        <w:rPr>
          <w:lang w:val="de-DE"/>
        </w:rPr>
      </w:pPr>
      <w:r w:rsidRPr="000D5907">
        <w:rPr>
          <w:lang w:val="de-DE"/>
        </w:rPr>
        <w:t xml:space="preserve">Neue Sorten </w:t>
      </w:r>
      <w:r w:rsidR="00E73EF1" w:rsidRPr="000D5907">
        <w:rPr>
          <w:lang w:val="de-DE"/>
        </w:rPr>
        <w:t>brauch</w:t>
      </w:r>
      <w:r w:rsidRPr="000D5907">
        <w:rPr>
          <w:lang w:val="de-DE"/>
        </w:rPr>
        <w:t>en</w:t>
      </w:r>
      <w:r w:rsidR="00E73EF1" w:rsidRPr="000D5907">
        <w:rPr>
          <w:lang w:val="de-DE"/>
        </w:rPr>
        <w:t xml:space="preserve"> Zeit und Geld. </w:t>
      </w:r>
      <w:r w:rsidR="00BE5CF2" w:rsidRPr="000D5907">
        <w:rPr>
          <w:lang w:val="de-DE"/>
        </w:rPr>
        <w:t xml:space="preserve">So auch </w:t>
      </w:r>
      <w:r w:rsidR="00E73EF1" w:rsidRPr="000D5907">
        <w:rPr>
          <w:lang w:val="de-DE"/>
        </w:rPr>
        <w:t>Züchtungsprojekte wie verbesserte Krankhei</w:t>
      </w:r>
      <w:r w:rsidR="001425A2" w:rsidRPr="000D5907">
        <w:rPr>
          <w:lang w:val="de-DE"/>
        </w:rPr>
        <w:t>t</w:t>
      </w:r>
      <w:r w:rsidR="00E73EF1" w:rsidRPr="000D5907">
        <w:rPr>
          <w:lang w:val="de-DE"/>
        </w:rPr>
        <w:t>stoleranzen beim Apfel</w:t>
      </w:r>
      <w:r w:rsidR="00BE5CF2" w:rsidRPr="000D5907">
        <w:rPr>
          <w:lang w:val="de-DE"/>
        </w:rPr>
        <w:t xml:space="preserve"> oder </w:t>
      </w:r>
      <w:r w:rsidR="00E73EF1" w:rsidRPr="000D5907">
        <w:rPr>
          <w:lang w:val="de-DE"/>
        </w:rPr>
        <w:t xml:space="preserve">die Toleranz </w:t>
      </w:r>
      <w:r w:rsidR="00BE5CF2" w:rsidRPr="000D5907">
        <w:rPr>
          <w:lang w:val="de-DE"/>
        </w:rPr>
        <w:t xml:space="preserve">von Baumwolle </w:t>
      </w:r>
      <w:r w:rsidR="00E73EF1" w:rsidRPr="000D5907">
        <w:rPr>
          <w:lang w:val="de-DE"/>
        </w:rPr>
        <w:t xml:space="preserve">gegen Wurzelbohrer und </w:t>
      </w:r>
      <w:r w:rsidR="00E73EF1" w:rsidRPr="000D5907">
        <w:t>saugende</w:t>
      </w:r>
      <w:r w:rsidR="00E73EF1" w:rsidRPr="000D5907">
        <w:rPr>
          <w:lang w:val="de-DE"/>
        </w:rPr>
        <w:t xml:space="preserve"> Insekten durch partizipative Züchtung in Indien</w:t>
      </w:r>
      <w:r w:rsidR="00BE5CF2" w:rsidRPr="000D5907">
        <w:rPr>
          <w:lang w:val="de-DE"/>
        </w:rPr>
        <w:t>, die das FiBL durchführt.</w:t>
      </w:r>
      <w:r w:rsidR="00E73EF1" w:rsidRPr="000D5907">
        <w:rPr>
          <w:lang w:val="de-DE"/>
        </w:rPr>
        <w:t xml:space="preserve"> </w:t>
      </w:r>
      <w:r w:rsidR="00BE5CF2" w:rsidRPr="000D5907">
        <w:rPr>
          <w:lang w:val="de-DE"/>
        </w:rPr>
        <w:t>Projekte wie diese</w:t>
      </w:r>
      <w:r w:rsidR="00E73EF1" w:rsidRPr="000D5907">
        <w:rPr>
          <w:lang w:val="de-DE"/>
        </w:rPr>
        <w:t xml:space="preserve"> zeigen den Weg, brauchen </w:t>
      </w:r>
      <w:r w:rsidRPr="000D5907">
        <w:rPr>
          <w:lang w:val="de-DE"/>
        </w:rPr>
        <w:t xml:space="preserve">aber </w:t>
      </w:r>
      <w:r w:rsidR="00E73EF1" w:rsidRPr="000D5907">
        <w:rPr>
          <w:lang w:val="de-DE"/>
        </w:rPr>
        <w:t xml:space="preserve">mehr </w:t>
      </w:r>
      <w:r w:rsidRPr="000D5907">
        <w:rPr>
          <w:lang w:val="de-DE"/>
        </w:rPr>
        <w:t xml:space="preserve">Unterstützung </w:t>
      </w:r>
      <w:r w:rsidR="00E73EF1" w:rsidRPr="000D5907">
        <w:rPr>
          <w:lang w:val="de-DE"/>
        </w:rPr>
        <w:t>und Nachahmer weltweit.</w:t>
      </w:r>
    </w:p>
    <w:p w14:paraId="426EAB11" w14:textId="21BC831A" w:rsidR="001425A2" w:rsidRPr="000D5907" w:rsidRDefault="001425A2" w:rsidP="001425A2">
      <w:pPr>
        <w:pStyle w:val="FiBLmmzwischentitel"/>
        <w:rPr>
          <w:lang w:val="de-DE"/>
        </w:rPr>
      </w:pPr>
      <w:r w:rsidRPr="000D5907">
        <w:rPr>
          <w:lang w:val="de-DE"/>
        </w:rPr>
        <w:lastRenderedPageBreak/>
        <w:t xml:space="preserve">4 </w:t>
      </w:r>
      <w:r w:rsidR="00E73EF1" w:rsidRPr="000D5907">
        <w:rPr>
          <w:lang w:val="de-DE"/>
        </w:rPr>
        <w:t xml:space="preserve">Höchst aufwändig ist die Entwicklung von alternativen, chemiefreien </w:t>
      </w:r>
      <w:proofErr w:type="spellStart"/>
      <w:r w:rsidR="00E73EF1" w:rsidRPr="000D5907">
        <w:rPr>
          <w:lang w:val="de-DE"/>
        </w:rPr>
        <w:t>Direktmassnahmen</w:t>
      </w:r>
      <w:proofErr w:type="spellEnd"/>
      <w:r w:rsidR="00E73EF1" w:rsidRPr="000D5907">
        <w:rPr>
          <w:lang w:val="de-DE"/>
        </w:rPr>
        <w:t xml:space="preserve"> </w:t>
      </w:r>
    </w:p>
    <w:p w14:paraId="2AA59247" w14:textId="3FF7F567" w:rsidR="00E73EF1" w:rsidRPr="000D5907" w:rsidRDefault="005A30B4" w:rsidP="001425A2">
      <w:pPr>
        <w:pStyle w:val="FiBLstandard"/>
        <w:rPr>
          <w:lang w:val="de-DE"/>
        </w:rPr>
      </w:pPr>
      <w:r w:rsidRPr="000D5907">
        <w:rPr>
          <w:lang w:val="de-DE"/>
        </w:rPr>
        <w:t xml:space="preserve">An </w:t>
      </w:r>
      <w:r w:rsidR="003B3330" w:rsidRPr="000D5907">
        <w:rPr>
          <w:lang w:val="de-DE"/>
        </w:rPr>
        <w:t>direktem</w:t>
      </w:r>
      <w:r w:rsidRPr="000D5907">
        <w:rPr>
          <w:lang w:val="de-DE"/>
        </w:rPr>
        <w:t xml:space="preserve"> Pflanzenschutz</w:t>
      </w:r>
      <w:r w:rsidR="003B3330" w:rsidRPr="000D5907">
        <w:rPr>
          <w:lang w:val="de-DE"/>
        </w:rPr>
        <w:t xml:space="preserve"> ohne chemisch-synthetische Pestizide</w:t>
      </w:r>
      <w:r w:rsidRPr="000D5907">
        <w:rPr>
          <w:lang w:val="de-DE"/>
        </w:rPr>
        <w:t xml:space="preserve"> </w:t>
      </w:r>
      <w:r w:rsidR="00E73EF1" w:rsidRPr="000D5907">
        <w:rPr>
          <w:lang w:val="de-DE"/>
        </w:rPr>
        <w:t xml:space="preserve">wird in der Schweiz sowohl am FiBL wie auch bei </w:t>
      </w:r>
      <w:proofErr w:type="spellStart"/>
      <w:r w:rsidR="00E73EF1" w:rsidRPr="000D5907">
        <w:rPr>
          <w:lang w:val="de-DE"/>
        </w:rPr>
        <w:t>Agroscope</w:t>
      </w:r>
      <w:proofErr w:type="spellEnd"/>
      <w:r w:rsidR="00E73EF1" w:rsidRPr="000D5907">
        <w:rPr>
          <w:lang w:val="de-DE"/>
        </w:rPr>
        <w:t xml:space="preserve"> seit 30 Jahren geforscht. Die Fülle an möglichen Lösungen wie z.B. natürliche Antagonisten (Insekten, Viren, Nematoden), Pflanzenextrakten oder natürliche Materialien (Tonmineralien, Milchextrakten etc.) ist riesig. Sie zu standardisierten Pflanzenschutzprodukten zu entwickeln, ist extrem teuer. Hier braucht es öffentliche und private Investitionen in die Forschung. Die Schweiz wäre prädestiniert, eine Spitzenposition einzunehmen. Die öffentliche Debatte um Pestizide zeigt zum Glück erste Ergebnisse. Denn mittlerweile </w:t>
      </w:r>
      <w:r w:rsidR="00C44D8C" w:rsidRPr="000D5907">
        <w:rPr>
          <w:lang w:val="de-DE"/>
        </w:rPr>
        <w:t xml:space="preserve">zählen in der Europäischen Union </w:t>
      </w:r>
      <w:r w:rsidR="00E73EF1" w:rsidRPr="000D5907">
        <w:rPr>
          <w:lang w:val="de-DE"/>
        </w:rPr>
        <w:t>die Hälfte aller Genehmigungsanträge für neue Wirkstoffe</w:t>
      </w:r>
      <w:r w:rsidR="00C44D8C" w:rsidRPr="000D5907">
        <w:rPr>
          <w:lang w:val="de-DE"/>
        </w:rPr>
        <w:t xml:space="preserve"> </w:t>
      </w:r>
      <w:r w:rsidR="00E73EF1" w:rsidRPr="000D5907">
        <w:rPr>
          <w:lang w:val="de-DE"/>
        </w:rPr>
        <w:t>zu den biologischen Pflanzenschutzmitteln</w:t>
      </w:r>
      <w:r w:rsidR="001425A2" w:rsidRPr="000D5907">
        <w:rPr>
          <w:lang w:val="de-DE"/>
        </w:rPr>
        <w:t>.</w:t>
      </w:r>
      <w:r w:rsidR="00E73EF1" w:rsidRPr="000D5907">
        <w:rPr>
          <w:lang w:val="de-DE"/>
        </w:rPr>
        <w:t xml:space="preserve"> Das zeigt das ganz offensichtlich erkannte Potential.</w:t>
      </w:r>
    </w:p>
    <w:p w14:paraId="2CE9853C" w14:textId="7646910C" w:rsidR="00E73EF1" w:rsidRPr="000D5907" w:rsidRDefault="00E73EF1" w:rsidP="001425A2">
      <w:pPr>
        <w:pStyle w:val="FiBLmmzwischentitel"/>
        <w:rPr>
          <w:lang w:val="de-DE"/>
        </w:rPr>
      </w:pPr>
      <w:r w:rsidRPr="000D5907">
        <w:rPr>
          <w:lang w:val="de-DE"/>
        </w:rPr>
        <w:t>Das Thema Pestizide ist mehr als ein Ja/Nein- Abstimmungsthema</w:t>
      </w:r>
    </w:p>
    <w:p w14:paraId="15A927AA" w14:textId="2D6EC7FF" w:rsidR="00E73EF1" w:rsidRPr="000D5907" w:rsidRDefault="00E73EF1" w:rsidP="001425A2">
      <w:pPr>
        <w:pStyle w:val="FiBLstandard"/>
        <w:rPr>
          <w:lang w:val="de-DE"/>
        </w:rPr>
      </w:pPr>
      <w:r w:rsidRPr="000D5907">
        <w:rPr>
          <w:lang w:val="de-DE"/>
        </w:rPr>
        <w:t xml:space="preserve">Die Weiterentwicklung von vorbeugenden und direkten Pflanzenschutzmethoden ist dringlich, damit Ertragsverminderungen durch Verzicht auf Pestizide aufgefangen werden können. Die bisherige Finanzierung </w:t>
      </w:r>
      <w:r w:rsidR="00C44D8C" w:rsidRPr="000D5907">
        <w:rPr>
          <w:lang w:val="de-DE"/>
        </w:rPr>
        <w:t xml:space="preserve">der Forschungs- und Entwicklungsarbeit </w:t>
      </w:r>
      <w:r w:rsidRPr="000D5907">
        <w:rPr>
          <w:lang w:val="de-DE"/>
        </w:rPr>
        <w:t xml:space="preserve">am FiBL </w:t>
      </w:r>
      <w:r w:rsidR="00C44D8C" w:rsidRPr="000D5907">
        <w:rPr>
          <w:lang w:val="de-DE"/>
        </w:rPr>
        <w:t xml:space="preserve">– ermöglicht </w:t>
      </w:r>
      <w:r w:rsidR="008518F5" w:rsidRPr="000D5907">
        <w:rPr>
          <w:lang w:val="de-DE"/>
        </w:rPr>
        <w:t>durch</w:t>
      </w:r>
      <w:r w:rsidR="001425A2" w:rsidRPr="000D5907">
        <w:rPr>
          <w:lang w:val="de-DE"/>
        </w:rPr>
        <w:t xml:space="preserve"> </w:t>
      </w:r>
      <w:r w:rsidRPr="000D5907">
        <w:rPr>
          <w:lang w:val="de-DE"/>
        </w:rPr>
        <w:t xml:space="preserve">Aufträge der Schweizer, </w:t>
      </w:r>
      <w:r w:rsidR="001425A2" w:rsidRPr="000D5907">
        <w:rPr>
          <w:lang w:val="de-DE"/>
        </w:rPr>
        <w:t>ö</w:t>
      </w:r>
      <w:r w:rsidRPr="000D5907">
        <w:rPr>
          <w:lang w:val="de-DE"/>
        </w:rPr>
        <w:t xml:space="preserve">sterreichischen und </w:t>
      </w:r>
      <w:r w:rsidR="001425A2" w:rsidRPr="000D5907">
        <w:rPr>
          <w:lang w:val="de-DE"/>
        </w:rPr>
        <w:t>d</w:t>
      </w:r>
      <w:r w:rsidRPr="000D5907">
        <w:rPr>
          <w:lang w:val="de-DE"/>
        </w:rPr>
        <w:t xml:space="preserve">eutschen Regierungen, </w:t>
      </w:r>
      <w:r w:rsidR="008518F5" w:rsidRPr="000D5907">
        <w:rPr>
          <w:lang w:val="de-DE"/>
        </w:rPr>
        <w:t>der Europäischen Union,</w:t>
      </w:r>
      <w:r w:rsidRPr="000D5907">
        <w:rPr>
          <w:lang w:val="de-DE"/>
        </w:rPr>
        <w:t xml:space="preserve"> von gemeinnützigen Stiftungen sowie von innovativen Firmen </w:t>
      </w:r>
      <w:r w:rsidR="00C44D8C" w:rsidRPr="000D5907">
        <w:rPr>
          <w:lang w:val="de-DE"/>
        </w:rPr>
        <w:t xml:space="preserve">– </w:t>
      </w:r>
      <w:r w:rsidRPr="000D5907">
        <w:rPr>
          <w:lang w:val="de-DE"/>
        </w:rPr>
        <w:t xml:space="preserve">bringt eine kontinuierliche </w:t>
      </w:r>
      <w:r w:rsidRPr="000D5907">
        <w:t>Verbesserung</w:t>
      </w:r>
      <w:r w:rsidRPr="000D5907">
        <w:rPr>
          <w:lang w:val="de-DE"/>
        </w:rPr>
        <w:t xml:space="preserve"> der landwirtschaftlichen Ertragssicherheit, der Umwelt und der Lebensmittelqualität. Um die notwendige </w:t>
      </w:r>
      <w:proofErr w:type="spellStart"/>
      <w:r w:rsidRPr="000D5907">
        <w:rPr>
          <w:lang w:val="de-DE"/>
        </w:rPr>
        <w:t>grosse</w:t>
      </w:r>
      <w:proofErr w:type="spellEnd"/>
      <w:r w:rsidRPr="000D5907">
        <w:rPr>
          <w:lang w:val="de-DE"/>
        </w:rPr>
        <w:t xml:space="preserve"> Wirkung zu erzielen, ist die Forschung und Entwicklung für biologische Pflanzenschutzlösungen in Zusammenarbeit insbesondere auch mit Industriepartnern voranzutreiben.</w:t>
      </w:r>
    </w:p>
    <w:p w14:paraId="15636892" w14:textId="522360A8" w:rsidR="00E73EF1" w:rsidRPr="000D5907" w:rsidRDefault="00E73EF1" w:rsidP="001425A2">
      <w:pPr>
        <w:pStyle w:val="FiBLstandard"/>
        <w:rPr>
          <w:lang w:val="de-DE"/>
        </w:rPr>
      </w:pPr>
      <w:r w:rsidRPr="000D5907">
        <w:rPr>
          <w:lang w:val="de-DE"/>
        </w:rPr>
        <w:t>Die Diskussion zu den bald zur Abstimmung stehenden Eidgenössischen Volks-</w:t>
      </w:r>
      <w:r w:rsidRPr="000D5907">
        <w:t>Initiativen</w:t>
      </w:r>
      <w:r w:rsidRPr="000D5907">
        <w:rPr>
          <w:lang w:val="de-DE"/>
        </w:rPr>
        <w:t xml:space="preserve"> ist ein Aufhänger auf der Agenda</w:t>
      </w:r>
      <w:r w:rsidR="00F40F25">
        <w:rPr>
          <w:lang w:val="de-DE"/>
        </w:rPr>
        <w:t xml:space="preserve"> der Agrarpolitik</w:t>
      </w:r>
      <w:r w:rsidRPr="000D5907">
        <w:rPr>
          <w:lang w:val="de-DE"/>
        </w:rPr>
        <w:t xml:space="preserve">. Genährt wird die Brisanz der </w:t>
      </w:r>
      <w:r w:rsidR="00F40F25">
        <w:rPr>
          <w:lang w:val="de-DE"/>
        </w:rPr>
        <w:t>Thematik</w:t>
      </w:r>
      <w:r w:rsidRPr="000D5907">
        <w:rPr>
          <w:lang w:val="de-DE"/>
        </w:rPr>
        <w:t xml:space="preserve"> durch die inhaltliche Relevanz (</w:t>
      </w:r>
      <w:r w:rsidR="00C44D8C" w:rsidRPr="000D5907">
        <w:rPr>
          <w:lang w:val="de-DE"/>
        </w:rPr>
        <w:t>Pestizid-</w:t>
      </w:r>
      <w:r w:rsidRPr="000D5907">
        <w:rPr>
          <w:lang w:val="de-DE"/>
        </w:rPr>
        <w:t>Rückstände, Verlust an Biodiversität, Resistenzen, Sackgassen bei den neuen Wirkstoffen etc.) und die entsprechenden Diskussionen auf nationaler und internationaler Ebene.</w:t>
      </w:r>
    </w:p>
    <w:p w14:paraId="61B34C25" w14:textId="77777777" w:rsidR="00E73EF1" w:rsidRPr="000D5907" w:rsidRDefault="00E73EF1" w:rsidP="001425A2">
      <w:pPr>
        <w:pStyle w:val="FiBLmmzusatzinfo"/>
        <w:rPr>
          <w:lang w:val="de-DE"/>
        </w:rPr>
      </w:pPr>
      <w:r w:rsidRPr="000D5907">
        <w:rPr>
          <w:lang w:val="de-DE"/>
        </w:rPr>
        <w:t>Weitere Auskünfte</w:t>
      </w:r>
    </w:p>
    <w:p w14:paraId="367D20FA" w14:textId="77777777" w:rsidR="001425A2" w:rsidRPr="000D5907" w:rsidRDefault="00E73EF1" w:rsidP="001425A2">
      <w:pPr>
        <w:pStyle w:val="FiBLmmaufzhlungszeichen"/>
        <w:rPr>
          <w:lang w:val="de-DE"/>
        </w:rPr>
      </w:pPr>
      <w:r w:rsidRPr="000D5907">
        <w:rPr>
          <w:lang w:val="de-DE"/>
        </w:rPr>
        <w:t>Urs Niggli, Direktor, +41 (0)62 865 72 70</w:t>
      </w:r>
    </w:p>
    <w:p w14:paraId="7966E21F" w14:textId="77777777" w:rsidR="001425A2" w:rsidRPr="000D5907" w:rsidRDefault="00E73EF1" w:rsidP="001425A2">
      <w:pPr>
        <w:pStyle w:val="FiBLmmaufzhlungszeichen"/>
        <w:rPr>
          <w:lang w:val="de-DE"/>
        </w:rPr>
      </w:pPr>
      <w:r w:rsidRPr="000D5907">
        <w:rPr>
          <w:lang w:val="de-DE"/>
        </w:rPr>
        <w:t>Lucius Tamm, Leitung Gruppe Pflanzenschutz-Pathologie, +41 (0)62 865-7238</w:t>
      </w:r>
    </w:p>
    <w:p w14:paraId="7AFDAE27" w14:textId="77777777" w:rsidR="00E73EF1" w:rsidRPr="000D5907" w:rsidRDefault="00E73EF1" w:rsidP="001425A2">
      <w:pPr>
        <w:pStyle w:val="FiBLmmaufzhlungszeichen"/>
        <w:rPr>
          <w:lang w:val="de-DE"/>
        </w:rPr>
      </w:pPr>
      <w:r w:rsidRPr="000D5907">
        <w:rPr>
          <w:lang w:val="de-DE"/>
        </w:rPr>
        <w:t>Monika Messmer, Leitung Gruppe Pflanzenzüchtung, +41 (0)62 865-0443</w:t>
      </w:r>
    </w:p>
    <w:p w14:paraId="710F07C6" w14:textId="1410C87F" w:rsidR="00E73EF1" w:rsidRDefault="00E73EF1" w:rsidP="00E73EF1">
      <w:pPr>
        <w:pStyle w:val="FiBLstandard"/>
      </w:pPr>
    </w:p>
    <w:p w14:paraId="62E870B9" w14:textId="77777777" w:rsidR="00F17659" w:rsidRPr="000D5907" w:rsidRDefault="00F17659" w:rsidP="00E73EF1">
      <w:pPr>
        <w:pStyle w:val="FiBLstandard"/>
      </w:pPr>
      <w:bookmarkStart w:id="0" w:name="_GoBack"/>
      <w:bookmarkEnd w:id="0"/>
    </w:p>
    <w:sectPr w:rsidR="00F17659" w:rsidRPr="000D5907" w:rsidSect="001B31D5">
      <w:footerReference w:type="default" r:id="rId15"/>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7372C" w14:textId="77777777" w:rsidR="00DD437A" w:rsidRDefault="00DD437A" w:rsidP="00F53AA9">
      <w:pPr>
        <w:spacing w:after="0" w:line="240" w:lineRule="auto"/>
      </w:pPr>
      <w:r>
        <w:separator/>
      </w:r>
    </w:p>
  </w:endnote>
  <w:endnote w:type="continuationSeparator" w:id="0">
    <w:p w14:paraId="4427CB88" w14:textId="77777777" w:rsidR="00DD437A" w:rsidRDefault="00DD437A"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Sitka Text">
    <w:altName w:val="Arial"/>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0A373766" w14:textId="77777777" w:rsidTr="00C16594">
      <w:trPr>
        <w:trHeight w:val="508"/>
      </w:trPr>
      <w:tc>
        <w:tcPr>
          <w:tcW w:w="7656" w:type="dxa"/>
        </w:tcPr>
        <w:p w14:paraId="1114E9E3" w14:textId="77777777" w:rsidR="008A6B50" w:rsidRDefault="00F73377" w:rsidP="00DA14CE">
          <w:pPr>
            <w:pStyle w:val="FiBLmmfusszeile"/>
          </w:pPr>
          <w:r w:rsidRPr="008A6B50">
            <w:t xml:space="preserve">Forschungsinstitut für biologischen Landbau FiBL | Ackerstrasse 113 | Postfach 219 </w:t>
          </w:r>
        </w:p>
        <w:p w14:paraId="6A5D6675"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1C30764D" w14:textId="77777777" w:rsidR="00F73377" w:rsidRPr="008A6B50" w:rsidRDefault="00F73377" w:rsidP="00DA14CE">
          <w:pPr>
            <w:pStyle w:val="FiBLmmseitennummer"/>
          </w:pPr>
        </w:p>
      </w:tc>
    </w:tr>
  </w:tbl>
  <w:p w14:paraId="03550C37"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90D68" w14:textId="77777777" w:rsidR="00E73EF1" w:rsidRPr="004A597B" w:rsidRDefault="00E73EF1" w:rsidP="00132A56">
    <w:pPr>
      <w:pStyle w:val="FiBLfusszeile"/>
    </w:pPr>
    <w:r w:rsidRPr="004A597B">
      <w:t xml:space="preserve">Forschungsinstitut für biologischen Landbau FiBL | Ackerstrasse 113 | Postfach 219 </w:t>
    </w:r>
  </w:p>
  <w:p w14:paraId="4414289F" w14:textId="77777777" w:rsidR="00E73EF1" w:rsidRPr="004A597B" w:rsidRDefault="00E73EF1" w:rsidP="00132A56">
    <w:pPr>
      <w:pStyle w:val="FiBLfusszeile"/>
    </w:pPr>
    <w:r>
      <w:t>5070 Frick | Schweiz</w:t>
    </w:r>
    <w:r w:rsidRPr="004A597B">
      <w:t xml:space="preserve"> | </w:t>
    </w:r>
    <w:r>
      <w:t xml:space="preserve">Tel +41 </w:t>
    </w:r>
    <w:r w:rsidRPr="004A597B">
      <w:t xml:space="preserve">62 865 72 72 | </w:t>
    </w:r>
    <w:hyperlink r:id="rId1">
      <w:r w:rsidRPr="004A597B">
        <w:t xml:space="preserve">info.suisse@fibl.org </w:t>
      </w:r>
    </w:hyperlink>
    <w:r w:rsidRPr="004A597B">
      <w:t xml:space="preserve">| </w:t>
    </w:r>
    <w:hyperlink r:id="rId2">
      <w:r w:rsidRPr="004A597B">
        <w:t>www.fibl.org</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1C817182" w14:textId="77777777" w:rsidTr="0053530C">
      <w:trPr>
        <w:trHeight w:val="508"/>
      </w:trPr>
      <w:tc>
        <w:tcPr>
          <w:tcW w:w="4923" w:type="pct"/>
        </w:tcPr>
        <w:p w14:paraId="1546D4B7" w14:textId="1C95FC67" w:rsidR="00DA14CE" w:rsidRPr="001926E1" w:rsidRDefault="00DA14CE" w:rsidP="000D5907">
          <w:pPr>
            <w:pStyle w:val="FiBLmmfusszeile"/>
          </w:pPr>
          <w:r w:rsidRPr="000D5907">
            <w:t xml:space="preserve">Medienmitteilung vom </w:t>
          </w:r>
          <w:r w:rsidR="000D5907" w:rsidRPr="000D5907">
            <w:t>02. 07. 2019</w:t>
          </w:r>
        </w:p>
      </w:tc>
      <w:tc>
        <w:tcPr>
          <w:tcW w:w="77" w:type="pct"/>
        </w:tcPr>
        <w:p w14:paraId="595B3EB4" w14:textId="1426CF4B"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5C60E8">
            <w:rPr>
              <w:noProof/>
            </w:rPr>
            <w:t>2</w:t>
          </w:r>
          <w:r w:rsidRPr="00DA14CE">
            <w:fldChar w:fldCharType="end"/>
          </w:r>
        </w:p>
      </w:tc>
    </w:tr>
  </w:tbl>
  <w:p w14:paraId="2CEC5435"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F5813" w14:textId="77777777" w:rsidR="00DD437A" w:rsidRDefault="00DD437A" w:rsidP="00F53AA9">
      <w:pPr>
        <w:spacing w:after="0" w:line="240" w:lineRule="auto"/>
      </w:pPr>
      <w:r>
        <w:separator/>
      </w:r>
    </w:p>
  </w:footnote>
  <w:footnote w:type="continuationSeparator" w:id="0">
    <w:p w14:paraId="5A030CE6" w14:textId="77777777" w:rsidR="00DD437A" w:rsidRDefault="00DD437A"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2140263C" w14:textId="77777777" w:rsidTr="00C16594">
      <w:trPr>
        <w:trHeight w:val="599"/>
      </w:trPr>
      <w:tc>
        <w:tcPr>
          <w:tcW w:w="1616" w:type="dxa"/>
        </w:tcPr>
        <w:p w14:paraId="3F02294F" w14:textId="77777777" w:rsidR="007666E3" w:rsidRPr="00C725B7" w:rsidRDefault="007666E3" w:rsidP="007666E3">
          <w:pPr>
            <w:pStyle w:val="FiBLmmheader"/>
          </w:pPr>
          <w:r>
            <w:rPr>
              <w:noProof/>
              <w:lang w:eastAsia="de-CH"/>
            </w:rPr>
            <w:drawing>
              <wp:inline distT="0" distB="0" distL="0" distR="0" wp14:anchorId="2145786C" wp14:editId="01299DEE">
                <wp:extent cx="861695" cy="3606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50F787D3" w14:textId="77777777" w:rsidR="007666E3" w:rsidRDefault="007666E3" w:rsidP="007666E3">
          <w:pPr>
            <w:tabs>
              <w:tab w:val="right" w:pos="7653"/>
            </w:tabs>
          </w:pPr>
        </w:p>
      </w:tc>
      <w:tc>
        <w:tcPr>
          <w:tcW w:w="2268" w:type="dxa"/>
        </w:tcPr>
        <w:p w14:paraId="43229879" w14:textId="77777777" w:rsidR="007666E3" w:rsidRDefault="007666E3" w:rsidP="00A033E7">
          <w:pPr>
            <w:tabs>
              <w:tab w:val="right" w:pos="7653"/>
            </w:tabs>
            <w:jc w:val="right"/>
          </w:pPr>
        </w:p>
      </w:tc>
    </w:tr>
  </w:tbl>
  <w:p w14:paraId="3507A231" w14:textId="77777777" w:rsidR="00540DAE" w:rsidRDefault="00540DAE" w:rsidP="00E71FBF">
    <w:pPr>
      <w:tabs>
        <w:tab w:val="right" w:pos="7653"/>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tblpX="-444" w:tblpY="11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2"/>
    </w:tblGrid>
    <w:tr w:rsidR="00E73EF1" w14:paraId="3B96E039" w14:textId="77777777" w:rsidTr="001F43D7">
      <w:trPr>
        <w:trHeight w:val="559"/>
      </w:trPr>
      <w:tc>
        <w:tcPr>
          <w:tcW w:w="7522" w:type="dxa"/>
        </w:tcPr>
        <w:p w14:paraId="68AC787A" w14:textId="77777777" w:rsidR="00E73EF1" w:rsidRPr="00635139" w:rsidRDefault="00E73EF1" w:rsidP="001F43D7">
          <w:pPr>
            <w:pStyle w:val="FiBLstandard"/>
          </w:pPr>
          <w:r w:rsidRPr="00635139">
            <w:rPr>
              <w:noProof/>
              <w:lang w:eastAsia="de-CH"/>
            </w:rPr>
            <w:drawing>
              <wp:inline distT="0" distB="0" distL="0" distR="0" wp14:anchorId="349C6D02" wp14:editId="700EAC62">
                <wp:extent cx="859454" cy="360000"/>
                <wp:effectExtent l="0" t="0" r="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BL_Schwe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454" cy="360000"/>
                        </a:xfrm>
                        <a:prstGeom prst="rect">
                          <a:avLst/>
                        </a:prstGeom>
                      </pic:spPr>
                    </pic:pic>
                  </a:graphicData>
                </a:graphic>
              </wp:inline>
            </w:drawing>
          </w:r>
        </w:p>
      </w:tc>
    </w:tr>
  </w:tbl>
  <w:p w14:paraId="2624C6DF" w14:textId="77777777" w:rsidR="00E73EF1" w:rsidRPr="00D3325D" w:rsidRDefault="00E73EF1" w:rsidP="00D332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0E8"/>
    <w:multiLevelType w:val="hybridMultilevel"/>
    <w:tmpl w:val="DDFEE2D0"/>
    <w:lvl w:ilvl="0" w:tplc="3ADC683A">
      <w:start w:val="4"/>
      <w:numFmt w:val="decimal"/>
      <w:lvlText w:val="%1"/>
      <w:lvlJc w:val="left"/>
      <w:pPr>
        <w:ind w:left="420" w:hanging="360"/>
      </w:pPr>
      <w:rPr>
        <w:rFonts w:hint="default"/>
        <w:i/>
      </w:rPr>
    </w:lvl>
    <w:lvl w:ilvl="1" w:tplc="08070019" w:tentative="1">
      <w:start w:val="1"/>
      <w:numFmt w:val="lowerLetter"/>
      <w:lvlText w:val="%2."/>
      <w:lvlJc w:val="left"/>
      <w:pPr>
        <w:ind w:left="1140" w:hanging="360"/>
      </w:pPr>
    </w:lvl>
    <w:lvl w:ilvl="2" w:tplc="0807001B" w:tentative="1">
      <w:start w:val="1"/>
      <w:numFmt w:val="lowerRoman"/>
      <w:lvlText w:val="%3."/>
      <w:lvlJc w:val="right"/>
      <w:pPr>
        <w:ind w:left="1860" w:hanging="180"/>
      </w:pPr>
    </w:lvl>
    <w:lvl w:ilvl="3" w:tplc="0807000F" w:tentative="1">
      <w:start w:val="1"/>
      <w:numFmt w:val="decimal"/>
      <w:lvlText w:val="%4."/>
      <w:lvlJc w:val="left"/>
      <w:pPr>
        <w:ind w:left="2580" w:hanging="360"/>
      </w:pPr>
    </w:lvl>
    <w:lvl w:ilvl="4" w:tplc="08070019" w:tentative="1">
      <w:start w:val="1"/>
      <w:numFmt w:val="lowerLetter"/>
      <w:lvlText w:val="%5."/>
      <w:lvlJc w:val="left"/>
      <w:pPr>
        <w:ind w:left="3300" w:hanging="360"/>
      </w:pPr>
    </w:lvl>
    <w:lvl w:ilvl="5" w:tplc="0807001B" w:tentative="1">
      <w:start w:val="1"/>
      <w:numFmt w:val="lowerRoman"/>
      <w:lvlText w:val="%6."/>
      <w:lvlJc w:val="right"/>
      <w:pPr>
        <w:ind w:left="4020" w:hanging="180"/>
      </w:pPr>
    </w:lvl>
    <w:lvl w:ilvl="6" w:tplc="0807000F" w:tentative="1">
      <w:start w:val="1"/>
      <w:numFmt w:val="decimal"/>
      <w:lvlText w:val="%7."/>
      <w:lvlJc w:val="left"/>
      <w:pPr>
        <w:ind w:left="4740" w:hanging="360"/>
      </w:pPr>
    </w:lvl>
    <w:lvl w:ilvl="7" w:tplc="08070019" w:tentative="1">
      <w:start w:val="1"/>
      <w:numFmt w:val="lowerLetter"/>
      <w:lvlText w:val="%8."/>
      <w:lvlJc w:val="left"/>
      <w:pPr>
        <w:ind w:left="5460" w:hanging="360"/>
      </w:pPr>
    </w:lvl>
    <w:lvl w:ilvl="8" w:tplc="0807001B" w:tentative="1">
      <w:start w:val="1"/>
      <w:numFmt w:val="lowerRoman"/>
      <w:lvlText w:val="%9."/>
      <w:lvlJc w:val="right"/>
      <w:pPr>
        <w:ind w:left="6180" w:hanging="180"/>
      </w:pPr>
    </w:lvl>
  </w:abstractNum>
  <w:abstractNum w:abstractNumId="1" w15:restartNumberingAfterBreak="0">
    <w:nsid w:val="0ECB3F24"/>
    <w:multiLevelType w:val="hybridMultilevel"/>
    <w:tmpl w:val="29F4D3A6"/>
    <w:lvl w:ilvl="0" w:tplc="0B72520C">
      <w:start w:val="1"/>
      <w:numFmt w:val="decimal"/>
      <w:lvlText w:val="%1."/>
      <w:lvlJc w:val="left"/>
      <w:pPr>
        <w:ind w:left="720" w:hanging="360"/>
      </w:pPr>
      <w:rPr>
        <w:rFonts w:ascii="Palatino Linotype" w:eastAsiaTheme="minorEastAsia" w:hAnsi="Palatino Linotype" w:cstheme="minorBidi"/>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8E001E1"/>
    <w:multiLevelType w:val="hybridMultilevel"/>
    <w:tmpl w:val="6BF4C7EC"/>
    <w:lvl w:ilvl="0" w:tplc="6CB86650">
      <w:start w:val="2"/>
      <w:numFmt w:val="decimal"/>
      <w:lvlText w:val="%1"/>
      <w:lvlJc w:val="left"/>
      <w:pPr>
        <w:ind w:left="420" w:hanging="360"/>
      </w:pPr>
      <w:rPr>
        <w:rFonts w:hint="default"/>
        <w:i/>
      </w:rPr>
    </w:lvl>
    <w:lvl w:ilvl="1" w:tplc="08070019" w:tentative="1">
      <w:start w:val="1"/>
      <w:numFmt w:val="lowerLetter"/>
      <w:lvlText w:val="%2."/>
      <w:lvlJc w:val="left"/>
      <w:pPr>
        <w:ind w:left="1140" w:hanging="360"/>
      </w:pPr>
    </w:lvl>
    <w:lvl w:ilvl="2" w:tplc="0807001B" w:tentative="1">
      <w:start w:val="1"/>
      <w:numFmt w:val="lowerRoman"/>
      <w:lvlText w:val="%3."/>
      <w:lvlJc w:val="right"/>
      <w:pPr>
        <w:ind w:left="1860" w:hanging="180"/>
      </w:pPr>
    </w:lvl>
    <w:lvl w:ilvl="3" w:tplc="0807000F" w:tentative="1">
      <w:start w:val="1"/>
      <w:numFmt w:val="decimal"/>
      <w:lvlText w:val="%4."/>
      <w:lvlJc w:val="left"/>
      <w:pPr>
        <w:ind w:left="2580" w:hanging="360"/>
      </w:pPr>
    </w:lvl>
    <w:lvl w:ilvl="4" w:tplc="08070019" w:tentative="1">
      <w:start w:val="1"/>
      <w:numFmt w:val="lowerLetter"/>
      <w:lvlText w:val="%5."/>
      <w:lvlJc w:val="left"/>
      <w:pPr>
        <w:ind w:left="3300" w:hanging="360"/>
      </w:pPr>
    </w:lvl>
    <w:lvl w:ilvl="5" w:tplc="0807001B" w:tentative="1">
      <w:start w:val="1"/>
      <w:numFmt w:val="lowerRoman"/>
      <w:lvlText w:val="%6."/>
      <w:lvlJc w:val="right"/>
      <w:pPr>
        <w:ind w:left="4020" w:hanging="180"/>
      </w:pPr>
    </w:lvl>
    <w:lvl w:ilvl="6" w:tplc="0807000F" w:tentative="1">
      <w:start w:val="1"/>
      <w:numFmt w:val="decimal"/>
      <w:lvlText w:val="%7."/>
      <w:lvlJc w:val="left"/>
      <w:pPr>
        <w:ind w:left="4740" w:hanging="360"/>
      </w:pPr>
    </w:lvl>
    <w:lvl w:ilvl="7" w:tplc="08070019" w:tentative="1">
      <w:start w:val="1"/>
      <w:numFmt w:val="lowerLetter"/>
      <w:lvlText w:val="%8."/>
      <w:lvlJc w:val="left"/>
      <w:pPr>
        <w:ind w:left="5460" w:hanging="360"/>
      </w:pPr>
    </w:lvl>
    <w:lvl w:ilvl="8" w:tplc="0807001B" w:tentative="1">
      <w:start w:val="1"/>
      <w:numFmt w:val="lowerRoman"/>
      <w:lvlText w:val="%9."/>
      <w:lvlJc w:val="right"/>
      <w:pPr>
        <w:ind w:left="6180" w:hanging="180"/>
      </w:pPr>
    </w:lvl>
  </w:abstractNum>
  <w:abstractNum w:abstractNumId="3"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5"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1151E"/>
    <w:rsid w:val="00075B35"/>
    <w:rsid w:val="0008157D"/>
    <w:rsid w:val="00097E74"/>
    <w:rsid w:val="000A0CF7"/>
    <w:rsid w:val="000A3B13"/>
    <w:rsid w:val="000B5156"/>
    <w:rsid w:val="000C75D0"/>
    <w:rsid w:val="000D5714"/>
    <w:rsid w:val="000D5907"/>
    <w:rsid w:val="000D7A27"/>
    <w:rsid w:val="000F2BE9"/>
    <w:rsid w:val="001050BE"/>
    <w:rsid w:val="00107221"/>
    <w:rsid w:val="00132836"/>
    <w:rsid w:val="001354F8"/>
    <w:rsid w:val="001366DE"/>
    <w:rsid w:val="001425A2"/>
    <w:rsid w:val="00146772"/>
    <w:rsid w:val="00164C87"/>
    <w:rsid w:val="0017068A"/>
    <w:rsid w:val="0018434A"/>
    <w:rsid w:val="001926E1"/>
    <w:rsid w:val="00195EC7"/>
    <w:rsid w:val="001A2005"/>
    <w:rsid w:val="001B2B79"/>
    <w:rsid w:val="001B31D5"/>
    <w:rsid w:val="001B3DB5"/>
    <w:rsid w:val="001E1C11"/>
    <w:rsid w:val="001F27C8"/>
    <w:rsid w:val="001F529F"/>
    <w:rsid w:val="00211862"/>
    <w:rsid w:val="002203DD"/>
    <w:rsid w:val="0022639B"/>
    <w:rsid w:val="00230924"/>
    <w:rsid w:val="00280674"/>
    <w:rsid w:val="002925F1"/>
    <w:rsid w:val="002A7256"/>
    <w:rsid w:val="002B1D53"/>
    <w:rsid w:val="002C0814"/>
    <w:rsid w:val="002C3506"/>
    <w:rsid w:val="002D757B"/>
    <w:rsid w:val="002D7D78"/>
    <w:rsid w:val="002E414D"/>
    <w:rsid w:val="002E666E"/>
    <w:rsid w:val="002F586A"/>
    <w:rsid w:val="003150C5"/>
    <w:rsid w:val="00316801"/>
    <w:rsid w:val="003847CC"/>
    <w:rsid w:val="003A4191"/>
    <w:rsid w:val="003B3330"/>
    <w:rsid w:val="003C3779"/>
    <w:rsid w:val="003C4537"/>
    <w:rsid w:val="003C6406"/>
    <w:rsid w:val="003D1138"/>
    <w:rsid w:val="003E5C36"/>
    <w:rsid w:val="0041671F"/>
    <w:rsid w:val="00423C89"/>
    <w:rsid w:val="00425CDF"/>
    <w:rsid w:val="0044286A"/>
    <w:rsid w:val="00446B90"/>
    <w:rsid w:val="00450F2F"/>
    <w:rsid w:val="00453BD9"/>
    <w:rsid w:val="004570C7"/>
    <w:rsid w:val="00465871"/>
    <w:rsid w:val="0046602F"/>
    <w:rsid w:val="004730C6"/>
    <w:rsid w:val="004762FE"/>
    <w:rsid w:val="004807B1"/>
    <w:rsid w:val="00492429"/>
    <w:rsid w:val="004A3383"/>
    <w:rsid w:val="004B6C83"/>
    <w:rsid w:val="004C4067"/>
    <w:rsid w:val="004D0109"/>
    <w:rsid w:val="004D6428"/>
    <w:rsid w:val="004F613F"/>
    <w:rsid w:val="0053530C"/>
    <w:rsid w:val="00540B0E"/>
    <w:rsid w:val="00540DAE"/>
    <w:rsid w:val="00555C7D"/>
    <w:rsid w:val="005676D9"/>
    <w:rsid w:val="00571E3B"/>
    <w:rsid w:val="00580C94"/>
    <w:rsid w:val="005867AD"/>
    <w:rsid w:val="005938C8"/>
    <w:rsid w:val="0059401F"/>
    <w:rsid w:val="005A066C"/>
    <w:rsid w:val="005A30B4"/>
    <w:rsid w:val="005C60E8"/>
    <w:rsid w:val="005D0989"/>
    <w:rsid w:val="005F1359"/>
    <w:rsid w:val="005F5A7E"/>
    <w:rsid w:val="006410F4"/>
    <w:rsid w:val="00661678"/>
    <w:rsid w:val="0066529D"/>
    <w:rsid w:val="00681E9E"/>
    <w:rsid w:val="006828FE"/>
    <w:rsid w:val="00695F9F"/>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691F"/>
    <w:rsid w:val="007C7E19"/>
    <w:rsid w:val="007E2EED"/>
    <w:rsid w:val="007F2027"/>
    <w:rsid w:val="00817B94"/>
    <w:rsid w:val="00823157"/>
    <w:rsid w:val="008417D3"/>
    <w:rsid w:val="008518F5"/>
    <w:rsid w:val="00861053"/>
    <w:rsid w:val="00866E96"/>
    <w:rsid w:val="00870F62"/>
    <w:rsid w:val="00872371"/>
    <w:rsid w:val="008A5E8C"/>
    <w:rsid w:val="008A6B50"/>
    <w:rsid w:val="008D48AD"/>
    <w:rsid w:val="008F1F47"/>
    <w:rsid w:val="009109C1"/>
    <w:rsid w:val="00912F05"/>
    <w:rsid w:val="00923199"/>
    <w:rsid w:val="009669B5"/>
    <w:rsid w:val="00981742"/>
    <w:rsid w:val="00982A03"/>
    <w:rsid w:val="00986F71"/>
    <w:rsid w:val="00994769"/>
    <w:rsid w:val="009B52A0"/>
    <w:rsid w:val="009C0B90"/>
    <w:rsid w:val="009C0F61"/>
    <w:rsid w:val="009C7E54"/>
    <w:rsid w:val="00A033E7"/>
    <w:rsid w:val="00A04F66"/>
    <w:rsid w:val="00A135C6"/>
    <w:rsid w:val="00A17E51"/>
    <w:rsid w:val="00A27464"/>
    <w:rsid w:val="00A365ED"/>
    <w:rsid w:val="00A57050"/>
    <w:rsid w:val="00A624F0"/>
    <w:rsid w:val="00A83320"/>
    <w:rsid w:val="00AA295A"/>
    <w:rsid w:val="00AC6487"/>
    <w:rsid w:val="00B116CC"/>
    <w:rsid w:val="00B11B61"/>
    <w:rsid w:val="00B169A5"/>
    <w:rsid w:val="00B25F0B"/>
    <w:rsid w:val="00B273DE"/>
    <w:rsid w:val="00B44024"/>
    <w:rsid w:val="00BB6309"/>
    <w:rsid w:val="00BB7AF8"/>
    <w:rsid w:val="00BC05AC"/>
    <w:rsid w:val="00BE5CF2"/>
    <w:rsid w:val="00C10742"/>
    <w:rsid w:val="00C14AA4"/>
    <w:rsid w:val="00C16594"/>
    <w:rsid w:val="00C44D8C"/>
    <w:rsid w:val="00C50896"/>
    <w:rsid w:val="00C54E7B"/>
    <w:rsid w:val="00C725B7"/>
    <w:rsid w:val="00C73E52"/>
    <w:rsid w:val="00C8256D"/>
    <w:rsid w:val="00C93A6C"/>
    <w:rsid w:val="00CC3D03"/>
    <w:rsid w:val="00CD4B01"/>
    <w:rsid w:val="00CE1A38"/>
    <w:rsid w:val="00CF4CEC"/>
    <w:rsid w:val="00D142E7"/>
    <w:rsid w:val="00D203CB"/>
    <w:rsid w:val="00D20589"/>
    <w:rsid w:val="00D25E6E"/>
    <w:rsid w:val="00D7727C"/>
    <w:rsid w:val="00D82FEC"/>
    <w:rsid w:val="00DA14CE"/>
    <w:rsid w:val="00DA5D86"/>
    <w:rsid w:val="00DC15AC"/>
    <w:rsid w:val="00DD0000"/>
    <w:rsid w:val="00DD437A"/>
    <w:rsid w:val="00DE44EA"/>
    <w:rsid w:val="00E06042"/>
    <w:rsid w:val="00E26382"/>
    <w:rsid w:val="00E32B51"/>
    <w:rsid w:val="00E433A3"/>
    <w:rsid w:val="00E64975"/>
    <w:rsid w:val="00E67C96"/>
    <w:rsid w:val="00E71FBF"/>
    <w:rsid w:val="00E73EF1"/>
    <w:rsid w:val="00ED0946"/>
    <w:rsid w:val="00EE2D4C"/>
    <w:rsid w:val="00EF726D"/>
    <w:rsid w:val="00F07B60"/>
    <w:rsid w:val="00F17659"/>
    <w:rsid w:val="00F21C5E"/>
    <w:rsid w:val="00F40F25"/>
    <w:rsid w:val="00F463DB"/>
    <w:rsid w:val="00F53AA9"/>
    <w:rsid w:val="00F572BD"/>
    <w:rsid w:val="00F60E58"/>
    <w:rsid w:val="00F6745D"/>
    <w:rsid w:val="00F73377"/>
    <w:rsid w:val="00F86D6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555AE6"/>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paragraph" w:customStyle="1" w:styleId="FiBLstandard">
    <w:name w:val="FiBL_standard"/>
    <w:qFormat/>
    <w:rsid w:val="00E73EF1"/>
    <w:pPr>
      <w:spacing w:after="120" w:line="280" w:lineRule="atLeast"/>
      <w:jc w:val="both"/>
    </w:pPr>
    <w:rPr>
      <w:rFonts w:ascii="Palatino Linotype" w:hAnsi="Palatino Linotype"/>
    </w:rPr>
  </w:style>
  <w:style w:type="paragraph" w:customStyle="1" w:styleId="FiBLfusszeile">
    <w:name w:val="FiBL_fusszeile"/>
    <w:basedOn w:val="Standard"/>
    <w:qFormat/>
    <w:rsid w:val="00E73EF1"/>
    <w:pPr>
      <w:widowControl w:val="0"/>
      <w:autoSpaceDE w:val="0"/>
      <w:autoSpaceDN w:val="0"/>
      <w:spacing w:after="0" w:line="240" w:lineRule="auto"/>
    </w:pPr>
    <w:rPr>
      <w:rFonts w:ascii="Gill Sans MT" w:eastAsia="Sitka Text" w:hAnsi="Gill Sans MT" w:cs="Sitka Text"/>
      <w:color w:val="231F20"/>
      <w:w w:val="105"/>
      <w:sz w:val="18"/>
      <w:lang w:eastAsia="en-US"/>
    </w:rPr>
  </w:style>
  <w:style w:type="paragraph" w:customStyle="1" w:styleId="FiBLaufzhlungszeichen">
    <w:name w:val="FiBL_aufzählungszeichen"/>
    <w:basedOn w:val="FiBLstandard"/>
    <w:qFormat/>
    <w:rsid w:val="00E73EF1"/>
    <w:pPr>
      <w:spacing w:before="40" w:after="40"/>
      <w:ind w:left="426" w:hanging="284"/>
      <w:jc w:val="left"/>
    </w:pPr>
  </w:style>
  <w:style w:type="paragraph" w:customStyle="1" w:styleId="FiBLaufzhlungszeichen3">
    <w:name w:val="FiBL_aufzählungszeichen_3"/>
    <w:basedOn w:val="FiBLaufzhlungszeichen"/>
    <w:qFormat/>
    <w:rsid w:val="00E73EF1"/>
    <w:pPr>
      <w:ind w:left="709"/>
    </w:pPr>
  </w:style>
  <w:style w:type="paragraph" w:customStyle="1" w:styleId="FiBLzwischenberschrift">
    <w:name w:val="FiBL_zwischenüberschrift"/>
    <w:basedOn w:val="FiBLstandard"/>
    <w:next w:val="FiBLstandard"/>
    <w:qFormat/>
    <w:rsid w:val="00E73EF1"/>
    <w:pPr>
      <w:spacing w:before="360"/>
      <w:jc w:val="left"/>
    </w:pPr>
    <w:rPr>
      <w:rFonts w:ascii="Gill Sans MT" w:hAnsi="Gill Sans MT"/>
      <w:b/>
    </w:rPr>
  </w:style>
  <w:style w:type="character" w:styleId="Kommentarzeichen">
    <w:name w:val="annotation reference"/>
    <w:basedOn w:val="Absatz-Standardschriftart"/>
    <w:uiPriority w:val="99"/>
    <w:semiHidden/>
    <w:rsid w:val="001425A2"/>
    <w:rPr>
      <w:sz w:val="16"/>
      <w:szCs w:val="16"/>
    </w:rPr>
  </w:style>
  <w:style w:type="paragraph" w:styleId="Kommentartext">
    <w:name w:val="annotation text"/>
    <w:basedOn w:val="Standard"/>
    <w:link w:val="KommentartextZchn"/>
    <w:uiPriority w:val="99"/>
    <w:semiHidden/>
    <w:rsid w:val="001425A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25A2"/>
    <w:rPr>
      <w:sz w:val="20"/>
      <w:szCs w:val="20"/>
    </w:rPr>
  </w:style>
  <w:style w:type="paragraph" w:styleId="Kommentarthema">
    <w:name w:val="annotation subject"/>
    <w:basedOn w:val="Kommentartext"/>
    <w:next w:val="Kommentartext"/>
    <w:link w:val="KommentarthemaZchn"/>
    <w:uiPriority w:val="99"/>
    <w:semiHidden/>
    <w:rsid w:val="001425A2"/>
    <w:rPr>
      <w:b/>
      <w:bCs/>
    </w:rPr>
  </w:style>
  <w:style w:type="character" w:customStyle="1" w:styleId="KommentarthemaZchn">
    <w:name w:val="Kommentarthema Zchn"/>
    <w:basedOn w:val="KommentartextZchn"/>
    <w:link w:val="Kommentarthema"/>
    <w:uiPriority w:val="99"/>
    <w:semiHidden/>
    <w:rsid w:val="001425A2"/>
    <w:rPr>
      <w:b/>
      <w:bCs/>
      <w:sz w:val="20"/>
      <w:szCs w:val="20"/>
    </w:rPr>
  </w:style>
  <w:style w:type="paragraph" w:styleId="berarbeitung">
    <w:name w:val="Revision"/>
    <w:hidden/>
    <w:uiPriority w:val="99"/>
    <w:semiHidden/>
    <w:rsid w:val="005A06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8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31B2DA79-26FB-4FF3-BEBA-7D46D1470C39}">
  <ds:schemaRefs>
    <ds:schemaRef ds:uri="http://purl.org/dc/terms/"/>
    <ds:schemaRef ds:uri="http://purl.org/dc/dcmitype/"/>
    <ds:schemaRef ds:uri="926ccd4c-651f-4ccc-af87-3950eef9fdad"/>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dd18740c-b141-4d05-9751-e9f3dcf7e76f"/>
    <ds:schemaRef ds:uri="http://www.w3.org/XML/1998/namespace"/>
  </ds:schemaRefs>
</ds:datastoreItem>
</file>

<file path=customXml/itemProps3.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CE04E-77FA-4AD9-9694-88712960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Erstellung einer Medienmitteilung (nur für die Kommunikationsgruppe)</dc:title>
  <dc:creator>Basler Andreas</dc:creator>
  <cp:lastModifiedBy>Basler Andreas</cp:lastModifiedBy>
  <cp:revision>8</cp:revision>
  <cp:lastPrinted>2017-07-05T15:05:00Z</cp:lastPrinted>
  <dcterms:created xsi:type="dcterms:W3CDTF">2019-06-28T15:19:00Z</dcterms:created>
  <dcterms:modified xsi:type="dcterms:W3CDTF">2019-07-01T13:58:00Z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