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Default="00012D09" w:rsidP="003E5C36">
      <w:pPr>
        <w:pStyle w:val="FiBLmmzwischentitel"/>
        <w:sectPr w:rsidR="004762FE" w:rsidSect="00AD6128">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p>
    <w:p w:rsidR="00DE44EA" w:rsidRDefault="00012D09" w:rsidP="00DE44EA">
      <w:pPr>
        <w:pStyle w:val="FiBLmmtitel"/>
      </w:pPr>
      <w:proofErr w:type="spellStart"/>
      <w:r>
        <w:lastRenderedPageBreak/>
        <w:t>FiBL</w:t>
      </w:r>
      <w:proofErr w:type="spellEnd"/>
      <w:r>
        <w:t xml:space="preserve"> und ZHAW: Gemeinsames Engagement</w:t>
      </w:r>
      <w:r w:rsidRPr="00012D09">
        <w:t xml:space="preserve"> für eine zukunftsfähige Landwirtschaft und Ernährung</w:t>
      </w:r>
      <w:r>
        <w:t xml:space="preserve"> </w:t>
      </w:r>
    </w:p>
    <w:p w:rsidR="00DE44EA" w:rsidRPr="0005535A" w:rsidRDefault="0005535A" w:rsidP="0005535A">
      <w:pPr>
        <w:pStyle w:val="FiBLmmlead"/>
      </w:pPr>
      <w:r w:rsidRPr="0005535A">
        <w:t xml:space="preserve">Die zukünftigen Herausforderungen in der Landwirtschaft und der Ernährung verlangen nach hervorragenden Fachleuten. Diese auszubilden ist das gemeinsame Anliegen der Zürcher Hochschule für Angewandte Wissenschaften ZHAW und des Forschungsinstituts für biologischen Landbau </w:t>
      </w:r>
      <w:proofErr w:type="spellStart"/>
      <w:r w:rsidRPr="0005535A">
        <w:t>FiBL</w:t>
      </w:r>
      <w:proofErr w:type="spellEnd"/>
      <w:r w:rsidRPr="0005535A">
        <w:t xml:space="preserve">. Im Schwerpunkt </w:t>
      </w:r>
      <w:r w:rsidR="00C9655E">
        <w:t>«</w:t>
      </w:r>
      <w:proofErr w:type="spellStart"/>
      <w:r w:rsidR="00C9655E">
        <w:t>Agrofoodsystems</w:t>
      </w:r>
      <w:proofErr w:type="spellEnd"/>
      <w:r w:rsidR="00C9655E">
        <w:t>»</w:t>
      </w:r>
      <w:r w:rsidRPr="0005535A">
        <w:t xml:space="preserve"> des Masterstudiengangs Umwelt und Natürliche Ressourcen engagieren sich die beiden Institutionen für die Ausbildung zukünftiger Expertinnen und Spezialisten</w:t>
      </w:r>
      <w:r w:rsidRPr="0080273B">
        <w:t>.</w:t>
      </w:r>
      <w:r w:rsidR="00B353E5" w:rsidRPr="0080273B">
        <w:t xml:space="preserve"> Dazu haben die beiden Institutionen </w:t>
      </w:r>
      <w:r w:rsidR="00324BB7" w:rsidRPr="0080273B">
        <w:t xml:space="preserve">in Frick </w:t>
      </w:r>
      <w:r w:rsidR="00B353E5" w:rsidRPr="0080273B">
        <w:t>eine Vereinbarung unterzeichnet.</w:t>
      </w:r>
    </w:p>
    <w:p w:rsidR="000B70BF" w:rsidRDefault="001D2093" w:rsidP="009F5938">
      <w:pPr>
        <w:pStyle w:val="FiBLmmstandard"/>
      </w:pPr>
      <w:r>
        <w:t>(Frick, 18</w:t>
      </w:r>
      <w:r w:rsidR="0005535A" w:rsidRPr="00BC07AD">
        <w:t>.12.2019</w:t>
      </w:r>
      <w:r w:rsidR="00E06042" w:rsidRPr="00BC07AD">
        <w:t>)</w:t>
      </w:r>
      <w:r w:rsidR="00E06042" w:rsidRPr="009F5938">
        <w:t xml:space="preserve"> </w:t>
      </w:r>
      <w:r w:rsidR="009F5938" w:rsidRPr="009F5938">
        <w:t xml:space="preserve">Das Institut für Umwelt und Natürliche Ressourcen der ZHAW in Wädenswil und das Forschungsinstitut für biologischen Landbau </w:t>
      </w:r>
      <w:proofErr w:type="spellStart"/>
      <w:r w:rsidR="009F5938" w:rsidRPr="009F5938">
        <w:t>FiBL</w:t>
      </w:r>
      <w:proofErr w:type="spellEnd"/>
      <w:r w:rsidR="009F5938" w:rsidRPr="009F5938">
        <w:t xml:space="preserve"> in Frick arbeiten zukü</w:t>
      </w:r>
      <w:r w:rsidR="00556190">
        <w:t>nftig eng im Masterstudiengang «</w:t>
      </w:r>
      <w:r w:rsidR="009F5938" w:rsidRPr="009F5938">
        <w:t>Um</w:t>
      </w:r>
      <w:r w:rsidR="00556190">
        <w:t xml:space="preserve">welt und Natürliche Ressourcen – </w:t>
      </w:r>
      <w:r w:rsidR="009F5938" w:rsidRPr="009F5938">
        <w:t xml:space="preserve">Schwerpunkt </w:t>
      </w:r>
      <w:proofErr w:type="spellStart"/>
      <w:r w:rsidR="009F5938" w:rsidRPr="009F5938">
        <w:t>Agrofo</w:t>
      </w:r>
      <w:r w:rsidR="00556190">
        <w:t>odsystems</w:t>
      </w:r>
      <w:proofErr w:type="spellEnd"/>
      <w:r w:rsidR="00556190">
        <w:t>»</w:t>
      </w:r>
      <w:r w:rsidR="009F5938" w:rsidRPr="009F5938">
        <w:t xml:space="preserve"> zusammen. Die Zusa</w:t>
      </w:r>
      <w:bookmarkStart w:id="0" w:name="_GoBack"/>
      <w:bookmarkEnd w:id="0"/>
      <w:r w:rsidR="009F5938" w:rsidRPr="009F5938">
        <w:t xml:space="preserve">mmenarbeit zwischen der ZHAW und dem </w:t>
      </w:r>
      <w:proofErr w:type="spellStart"/>
      <w:r w:rsidR="009F5938" w:rsidRPr="009F5938">
        <w:t>FiBL</w:t>
      </w:r>
      <w:proofErr w:type="spellEnd"/>
      <w:r w:rsidR="009F5938" w:rsidRPr="009F5938">
        <w:t xml:space="preserve"> in diesem Studi</w:t>
      </w:r>
      <w:r w:rsidR="00556190">
        <w:t xml:space="preserve">enschwerpunkt ist naheliegend. </w:t>
      </w:r>
    </w:p>
    <w:p w:rsidR="000B70BF" w:rsidRDefault="000B70BF" w:rsidP="000B70BF">
      <w:pPr>
        <w:pStyle w:val="FiBLmmzwischentitel"/>
      </w:pPr>
      <w:r>
        <w:t>Mitarbeit in Forschungsgruppen</w:t>
      </w:r>
    </w:p>
    <w:p w:rsidR="009F5938" w:rsidRPr="009F5938" w:rsidRDefault="00556190" w:rsidP="000B70BF">
      <w:pPr>
        <w:pStyle w:val="FiBLmmstandard"/>
      </w:pPr>
      <w:r>
        <w:t>«</w:t>
      </w:r>
      <w:r w:rsidR="009F5938" w:rsidRPr="009F5938">
        <w:t xml:space="preserve">Die Forschungsthemen, die das </w:t>
      </w:r>
      <w:proofErr w:type="spellStart"/>
      <w:r w:rsidR="009F5938" w:rsidRPr="009F5938">
        <w:t>FiBL</w:t>
      </w:r>
      <w:proofErr w:type="spellEnd"/>
      <w:r w:rsidR="009F5938" w:rsidRPr="009F5938">
        <w:t xml:space="preserve"> einbringt, sind eine grossartige Berei</w:t>
      </w:r>
      <w:r>
        <w:t>cherung für unsere Studierenden»</w:t>
      </w:r>
      <w:r w:rsidR="009F5938" w:rsidRPr="009F5938">
        <w:t xml:space="preserve">, </w:t>
      </w:r>
      <w:r>
        <w:t>sagt</w:t>
      </w:r>
      <w:r w:rsidR="009F5938" w:rsidRPr="009F5938">
        <w:t xml:space="preserve"> Martina Weiss, Studiengangleiterin des Masterstudiums. Während des gesamten Studiums sind Studierende des Masters eng in Forschungsgruppen am </w:t>
      </w:r>
      <w:proofErr w:type="spellStart"/>
      <w:r w:rsidR="009F5938" w:rsidRPr="009F5938">
        <w:t>FiBL</w:t>
      </w:r>
      <w:proofErr w:type="spellEnd"/>
      <w:r w:rsidR="009F5938" w:rsidRPr="009F5938">
        <w:t xml:space="preserve"> eingebunden und lernen dabei, wie Forschung funktioniert. Die Zusammenarbeit umfasst aber nicht nur die Betreuung von Studierenden in den Forschungsgruppen am </w:t>
      </w:r>
      <w:proofErr w:type="spellStart"/>
      <w:r w:rsidR="009F5938" w:rsidRPr="009F5938">
        <w:t>FiBL</w:t>
      </w:r>
      <w:proofErr w:type="spellEnd"/>
      <w:r w:rsidR="009F5938" w:rsidRPr="009F5938">
        <w:t>, sondern auch gemeinsames Unterrichten: Mehrere Lehrveranstaltungen, darunter eine internationale Summer School mit spanischen, slowenischen und ungarischen Universitäten, werden in d</w:t>
      </w:r>
      <w:r>
        <w:t>en kommenden Monaten umgesetzt.</w:t>
      </w:r>
    </w:p>
    <w:p w:rsidR="009F5938" w:rsidRPr="009F5938" w:rsidRDefault="009F5938" w:rsidP="009F5938">
      <w:pPr>
        <w:pStyle w:val="FiBLmmstandard"/>
      </w:pPr>
      <w:r w:rsidRPr="009F5938">
        <w:t xml:space="preserve">Die ZHAW und das </w:t>
      </w:r>
      <w:proofErr w:type="spellStart"/>
      <w:r w:rsidRPr="009F5938">
        <w:t>FiBL</w:t>
      </w:r>
      <w:proofErr w:type="spellEnd"/>
      <w:r w:rsidRPr="009F5938">
        <w:t xml:space="preserve"> streben eine langfristige Weiterentwicklung des Studienschwerpunktes an. Matthias Stolze, </w:t>
      </w:r>
      <w:proofErr w:type="spellStart"/>
      <w:r w:rsidRPr="009F5938">
        <w:t>Departementsleiter</w:t>
      </w:r>
      <w:proofErr w:type="spellEnd"/>
      <w:r w:rsidRPr="009F5938">
        <w:t xml:space="preserve"> am </w:t>
      </w:r>
      <w:proofErr w:type="spellStart"/>
      <w:r w:rsidRPr="009F5938">
        <w:t>FiBL</w:t>
      </w:r>
      <w:proofErr w:type="spellEnd"/>
      <w:r w:rsidRPr="009F5938">
        <w:t>, drückt es so aus: «Wir brauchen dringend Fachpersonen, die mit der Komplexität einer nachhaltigen Landwirtschaft und Ernährung umgehen und die Syst</w:t>
      </w:r>
      <w:r w:rsidR="00A7261B">
        <w:t>emwirkungen zwischen Lebensmitt</w:t>
      </w:r>
      <w:r w:rsidRPr="009F5938">
        <w:t xml:space="preserve">elproduktion, Nachhaltigkeit und Gesundheit nutzen können. Die Gesellschaft muss in naher Zukunft acht Milliarden Menschen ernähren. Das ist im Hinblick auf die Herausforderungen wie Klimawandel und Ökosystemgrenzen eine sehr anspruchsvolle Aufgabe». Das gemeinsame Engagement von </w:t>
      </w:r>
      <w:proofErr w:type="spellStart"/>
      <w:r w:rsidRPr="009F5938">
        <w:t>FiBL</w:t>
      </w:r>
      <w:proofErr w:type="spellEnd"/>
      <w:r w:rsidRPr="009F5938">
        <w:t xml:space="preserve"> und ZHAW ist ein bedeutender Schritt in Richtung zukunftsfähiger Landwirt</w:t>
      </w:r>
      <w:r w:rsidR="006A7D62">
        <w:t>schafts- und Ernährungssysteme.</w:t>
      </w:r>
    </w:p>
    <w:p w:rsidR="009C0B90" w:rsidRPr="009F5938" w:rsidRDefault="009F5938" w:rsidP="009F5938">
      <w:pPr>
        <w:pStyle w:val="FiBLmmstandard"/>
      </w:pPr>
      <w:r w:rsidRPr="009F5938">
        <w:lastRenderedPageBreak/>
        <w:t xml:space="preserve">Seit drei Jahren bietet das Institut für Umwelt und Natürliche Ressourcen der ZHAW in Wädenswil den gleichnamigen Masterstudiengang an. </w:t>
      </w:r>
      <w:r w:rsidR="00B00D66" w:rsidRPr="00B00D66">
        <w:t>Mit drei Schwerpunkten in den Bereichen Landwirtschafts- und Ernährungssysteme (</w:t>
      </w:r>
      <w:proofErr w:type="spellStart"/>
      <w:r w:rsidR="00B00D66" w:rsidRPr="00B00D66">
        <w:t>Agrofoodsystems</w:t>
      </w:r>
      <w:proofErr w:type="spellEnd"/>
      <w:r w:rsidR="00B00D66" w:rsidRPr="00B00D66">
        <w:t xml:space="preserve">), Biodiversität und </w:t>
      </w:r>
      <w:proofErr w:type="spellStart"/>
      <w:r w:rsidR="00B00D66" w:rsidRPr="00B00D66">
        <w:t>Ecosystems</w:t>
      </w:r>
      <w:proofErr w:type="spellEnd"/>
      <w:r w:rsidR="00B00D66" w:rsidRPr="00B00D66">
        <w:t xml:space="preserve"> (</w:t>
      </w:r>
      <w:proofErr w:type="spellStart"/>
      <w:r w:rsidR="00B00D66" w:rsidRPr="00B00D66">
        <w:t>Biodiversity</w:t>
      </w:r>
      <w:proofErr w:type="spellEnd"/>
      <w:r w:rsidR="00B00D66" w:rsidRPr="00B00D66">
        <w:t xml:space="preserve"> </w:t>
      </w:r>
      <w:proofErr w:type="spellStart"/>
      <w:r w:rsidR="00B00D66" w:rsidRPr="00B00D66">
        <w:t>and</w:t>
      </w:r>
      <w:proofErr w:type="spellEnd"/>
      <w:r w:rsidR="00B00D66" w:rsidRPr="00B00D66">
        <w:t xml:space="preserve"> </w:t>
      </w:r>
      <w:proofErr w:type="spellStart"/>
      <w:r w:rsidR="00B00D66" w:rsidRPr="00B00D66">
        <w:t>Ecosystems</w:t>
      </w:r>
      <w:proofErr w:type="spellEnd"/>
      <w:r w:rsidR="00B00D66" w:rsidRPr="00B00D66">
        <w:t>) sowie erneuerbare Energien und Ökotechnologien (</w:t>
      </w:r>
      <w:proofErr w:type="spellStart"/>
      <w:r w:rsidR="00B00D66" w:rsidRPr="00B00D66">
        <w:t>Ecological</w:t>
      </w:r>
      <w:proofErr w:type="spellEnd"/>
      <w:r w:rsidR="00B00D66" w:rsidRPr="00B00D66">
        <w:t xml:space="preserve"> Engineering)</w:t>
      </w:r>
      <w:r w:rsidRPr="009F5938">
        <w:t xml:space="preserve"> bietet er den Studierenden die Möglichkeit, sich für eine nachhaltige Entwicklung im gewählten Fachgebiet einzusetzen.</w:t>
      </w:r>
    </w:p>
    <w:p w:rsidR="00CD4B01" w:rsidRDefault="00CD4B01" w:rsidP="00661678">
      <w:pPr>
        <w:pStyle w:val="FiBLmmzusatzinfo"/>
      </w:pPr>
      <w:r>
        <w:t>Kontakte</w:t>
      </w:r>
    </w:p>
    <w:p w:rsidR="009F5938" w:rsidRDefault="009F5938" w:rsidP="00CD4B01">
      <w:pPr>
        <w:pStyle w:val="FiBLmmaufzhlungszeichen"/>
      </w:pPr>
      <w:r w:rsidRPr="009F5938">
        <w:rPr>
          <w:lang w:val="de-DE"/>
        </w:rPr>
        <w:t xml:space="preserve">Dr. sc. </w:t>
      </w:r>
      <w:proofErr w:type="spellStart"/>
      <w:r w:rsidRPr="009F5938">
        <w:rPr>
          <w:lang w:val="de-DE"/>
        </w:rPr>
        <w:t>agr</w:t>
      </w:r>
      <w:proofErr w:type="spellEnd"/>
      <w:r w:rsidRPr="009F5938">
        <w:rPr>
          <w:lang w:val="de-DE"/>
        </w:rPr>
        <w:t xml:space="preserve">. Matthias Stolze, </w:t>
      </w:r>
      <w:proofErr w:type="spellStart"/>
      <w:r w:rsidRPr="009F5938">
        <w:rPr>
          <w:lang w:val="de-DE"/>
        </w:rPr>
        <w:t>Departementsleiter</w:t>
      </w:r>
      <w:proofErr w:type="spellEnd"/>
      <w:r w:rsidRPr="009F5938">
        <w:rPr>
          <w:lang w:val="de-DE"/>
        </w:rPr>
        <w:t xml:space="preserve">, Departement für Sozioökonomie, Forschungsinstitut für biologischen Landbau </w:t>
      </w:r>
      <w:proofErr w:type="spellStart"/>
      <w:r w:rsidRPr="009F5938">
        <w:rPr>
          <w:lang w:val="de-DE"/>
        </w:rPr>
        <w:t>FiBL</w:t>
      </w:r>
      <w:proofErr w:type="spellEnd"/>
      <w:r w:rsidRPr="009F5938">
        <w:rPr>
          <w:lang w:val="de-DE"/>
        </w:rPr>
        <w:t xml:space="preserve">, </w:t>
      </w:r>
      <w:proofErr w:type="spellStart"/>
      <w:r w:rsidRPr="009F5938">
        <w:rPr>
          <w:lang w:val="de-DE"/>
        </w:rPr>
        <w:t>Ackerstrasse</w:t>
      </w:r>
      <w:proofErr w:type="spellEnd"/>
      <w:r w:rsidRPr="009F5938">
        <w:rPr>
          <w:lang w:val="de-DE"/>
        </w:rPr>
        <w:t xml:space="preserve"> 113. 5070 Frick, </w:t>
      </w:r>
      <w:hyperlink r:id="rId13" w:history="1">
        <w:r w:rsidRPr="009F5938">
          <w:rPr>
            <w:rStyle w:val="Hyperlink"/>
            <w:lang w:val="de-DE"/>
          </w:rPr>
          <w:t>matthias.stolze@fibl.org</w:t>
        </w:r>
      </w:hyperlink>
    </w:p>
    <w:p w:rsidR="009F5938" w:rsidRDefault="009F5938" w:rsidP="009F5938">
      <w:pPr>
        <w:pStyle w:val="FiBLmmaufzhlungszeichen"/>
      </w:pPr>
      <w:r w:rsidRPr="009F5938">
        <w:t xml:space="preserve">Martina Weiss, Studiengangleiterin, Master in Umwelt und Natürliche Ressourcen, Zürcher Hochschule für Angewandte Wissenschaften ZHAW, </w:t>
      </w:r>
      <w:proofErr w:type="spellStart"/>
      <w:r w:rsidRPr="009F5938">
        <w:t>Grüentalstrasse</w:t>
      </w:r>
      <w:proofErr w:type="spellEnd"/>
      <w:r w:rsidRPr="009F5938">
        <w:t xml:space="preserve"> 14, Postfach, 8820 Wädenswil, </w:t>
      </w:r>
      <w:hyperlink r:id="rId14" w:history="1">
        <w:r w:rsidRPr="00393FA1">
          <w:rPr>
            <w:rStyle w:val="Hyperlink"/>
          </w:rPr>
          <w:t>martina.weiss@zhaw.ch</w:t>
        </w:r>
      </w:hyperlink>
    </w:p>
    <w:p w:rsidR="00195EC7" w:rsidRDefault="00195EC7" w:rsidP="00195EC7">
      <w:pPr>
        <w:pStyle w:val="FiBLmmzusatzinfo"/>
      </w:pPr>
      <w:r>
        <w:t>Links</w:t>
      </w:r>
    </w:p>
    <w:p w:rsidR="009F5938" w:rsidRPr="009F5938" w:rsidRDefault="0004105D" w:rsidP="009F5938">
      <w:pPr>
        <w:pStyle w:val="FiBLmmstandard"/>
      </w:pPr>
      <w:r w:rsidRPr="0004105D">
        <w:t xml:space="preserve">Master Research Unit </w:t>
      </w:r>
      <w:proofErr w:type="spellStart"/>
      <w:r w:rsidRPr="0004105D">
        <w:t>Agrofoodsystems</w:t>
      </w:r>
      <w:proofErr w:type="spellEnd"/>
      <w:r w:rsidRPr="0004105D">
        <w:t xml:space="preserve"> im </w:t>
      </w:r>
      <w:proofErr w:type="spellStart"/>
      <w:r w:rsidRPr="0004105D">
        <w:t>MSc</w:t>
      </w:r>
      <w:proofErr w:type="spellEnd"/>
      <w:r w:rsidRPr="0004105D">
        <w:t xml:space="preserve"> Umwelt und Natürliche Ressourcen</w:t>
      </w:r>
      <w:r>
        <w:t xml:space="preserve">: </w:t>
      </w:r>
      <w:hyperlink r:id="rId15" w:history="1">
        <w:r w:rsidR="009F5938">
          <w:rPr>
            <w:rStyle w:val="Hyperlink"/>
          </w:rPr>
          <w:t>https://www.zhaw.ch/de/lsfm/studium/master-of-science-in-umwelt-und-natuerliche-ressourcen/schwerpunkt-agrofoodsystems/</w:t>
        </w:r>
      </w:hyperlink>
    </w:p>
    <w:p w:rsidR="002A7256" w:rsidRDefault="002A7256" w:rsidP="002A7256">
      <w:pPr>
        <w:pStyle w:val="FiBLmmzusatzinfo"/>
      </w:pPr>
      <w:r>
        <w:t>Diese Medienmitteilung im Internet</w:t>
      </w:r>
    </w:p>
    <w:p w:rsidR="007C691F" w:rsidRDefault="007C691F" w:rsidP="007C691F">
      <w:pPr>
        <w:pStyle w:val="FiBLmmstandard"/>
      </w:pPr>
      <w:r>
        <w:t xml:space="preserve">Sie finden diese Medienmitteilung einschliesslich Bilder im Internet unter </w:t>
      </w:r>
      <w:hyperlink r:id="rId16" w:history="1">
        <w:r w:rsidR="004B6C83" w:rsidRPr="00423D3F">
          <w:rPr>
            <w:rStyle w:val="Hyperlink"/>
          </w:rPr>
          <w:t>www.fibl.org/de/medien.html</w:t>
        </w:r>
      </w:hyperlink>
      <w:r w:rsidR="004B6C83">
        <w:t>.</w:t>
      </w:r>
    </w:p>
    <w:p w:rsidR="002C0814" w:rsidRPr="00A04F66" w:rsidRDefault="002C0814" w:rsidP="00A17E51">
      <w:pPr>
        <w:pStyle w:val="FiBLmmerluterungtitel"/>
      </w:pPr>
      <w:r w:rsidRPr="00A17E51">
        <w:t>Über</w:t>
      </w:r>
      <w:r w:rsidRPr="00A04F66">
        <w:t xml:space="preserve"> das </w:t>
      </w:r>
      <w:proofErr w:type="spellStart"/>
      <w:r w:rsidRPr="00A04F66">
        <w:t>FiBL</w:t>
      </w:r>
      <w:proofErr w:type="spellEnd"/>
    </w:p>
    <w:p w:rsidR="002A7256" w:rsidRDefault="009B52A0" w:rsidP="002A7256">
      <w:pPr>
        <w:pStyle w:val="FiBLmmerluterung"/>
      </w:pPr>
      <w:r w:rsidRPr="009B52A0">
        <w:t xml:space="preserve">Das Forschungsinstitut für biologischen Landbau </w:t>
      </w:r>
      <w:proofErr w:type="spellStart"/>
      <w:r w:rsidRPr="009B52A0">
        <w:t>FiBL</w:t>
      </w:r>
      <w:proofErr w:type="spellEnd"/>
      <w:r w:rsidRPr="009B52A0">
        <w:t xml:space="preserve"> ist eine der weltweit führenden Forschungseinrichtungen zur Biolandwirtschaft. Die Stärken des </w:t>
      </w:r>
      <w:proofErr w:type="spellStart"/>
      <w:r w:rsidRPr="009B52A0">
        <w:t>FiBL</w:t>
      </w:r>
      <w:proofErr w:type="spellEnd"/>
      <w:r w:rsidRPr="009B52A0">
        <w:t xml:space="preserve"> sind interdisziplinäre Forschung, gemeinsame Innovationen mit Landwirten und der Lebensmittelbranche sowie ein rascher Wissenstransfer. An den verschiedenen </w:t>
      </w:r>
      <w:proofErr w:type="spellStart"/>
      <w:r w:rsidRPr="009B52A0">
        <w:t>FiBL</w:t>
      </w:r>
      <w:proofErr w:type="spellEnd"/>
      <w:r w:rsidRPr="009B52A0">
        <w:t>-Standorten sind 280 Mitarbeitende tätig.</w:t>
      </w:r>
    </w:p>
    <w:p w:rsidR="00F60E58" w:rsidRDefault="00F60E58" w:rsidP="00F60E58">
      <w:pPr>
        <w:pStyle w:val="FiBLmmerluterungaufzhlung"/>
      </w:pPr>
      <w:r>
        <w:t xml:space="preserve">Homepage: </w:t>
      </w:r>
      <w:hyperlink r:id="rId17" w:history="1">
        <w:r w:rsidRPr="00BB38E5">
          <w:rPr>
            <w:rStyle w:val="Hyperlink"/>
          </w:rPr>
          <w:t>www.fibl.org</w:t>
        </w:r>
      </w:hyperlink>
    </w:p>
    <w:p w:rsidR="004730C6" w:rsidRDefault="00F60E58" w:rsidP="00425CDF">
      <w:pPr>
        <w:pStyle w:val="FiBLmmerluterungaufzhlung"/>
      </w:pPr>
      <w:r>
        <w:t xml:space="preserve">Video: </w:t>
      </w:r>
      <w:hyperlink r:id="rId18" w:history="1">
        <w:r w:rsidR="001A2005" w:rsidRPr="00423D3F">
          <w:rPr>
            <w:rStyle w:val="Hyperlink"/>
          </w:rPr>
          <w:t>www.youtube.com/watch?v=Zs-dCLDUbQ0</w:t>
        </w:r>
      </w:hyperlink>
    </w:p>
    <w:sectPr w:rsidR="004730C6" w:rsidSect="00AD6128">
      <w:footerReference w:type="default" r:id="rId19"/>
      <w:type w:val="continuous"/>
      <w:pgSz w:w="11906" w:h="16838"/>
      <w:pgMar w:top="2268" w:right="1701" w:bottom="1701"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w:t>
          </w:r>
          <w:proofErr w:type="spellStart"/>
          <w:r w:rsidRPr="008A6B50">
            <w:t>FiBL</w:t>
          </w:r>
          <w:proofErr w:type="spellEnd"/>
          <w:r w:rsidRPr="008A6B50">
            <w:t xml:space="preserve">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1926E1">
          <w:pPr>
            <w:pStyle w:val="FiBLmmfusszeile"/>
          </w:pPr>
          <w:r>
            <w:t xml:space="preserve">Medienmitteilung vom </w:t>
          </w:r>
          <w:r w:rsidR="000B70BF" w:rsidRPr="000B70BF">
            <w:t>17.12.2019</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0273B">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8279"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39"/>
      <w:gridCol w:w="3720"/>
      <w:gridCol w:w="2920"/>
    </w:tblGrid>
    <w:tr w:rsidR="00012D09" w:rsidTr="00012D09">
      <w:trPr>
        <w:trHeight w:val="685"/>
      </w:trPr>
      <w:tc>
        <w:tcPr>
          <w:tcW w:w="1639" w:type="dxa"/>
        </w:tcPr>
        <w:p w:rsidR="007666E3" w:rsidRPr="00C725B7" w:rsidRDefault="007666E3" w:rsidP="007666E3">
          <w:pPr>
            <w:pStyle w:val="FiBLmmheader"/>
          </w:pPr>
          <w:r>
            <w:rPr>
              <w:noProof/>
              <w:lang w:eastAsia="de-CH"/>
            </w:rPr>
            <w:drawing>
              <wp:inline distT="0" distB="0" distL="0" distR="0" wp14:anchorId="14DFC14F" wp14:editId="6707B782">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3720" w:type="dxa"/>
        </w:tcPr>
        <w:p w:rsidR="007666E3" w:rsidRDefault="007666E3" w:rsidP="007666E3">
          <w:pPr>
            <w:tabs>
              <w:tab w:val="right" w:pos="7653"/>
            </w:tabs>
          </w:pPr>
        </w:p>
      </w:tc>
      <w:tc>
        <w:tcPr>
          <w:tcW w:w="2920" w:type="dxa"/>
        </w:tcPr>
        <w:p w:rsidR="007666E3" w:rsidRDefault="007666E3" w:rsidP="00012D09">
          <w:pPr>
            <w:tabs>
              <w:tab w:val="right" w:pos="7653"/>
            </w:tabs>
            <w:jc w:val="right"/>
          </w:pPr>
        </w:p>
      </w:tc>
    </w:tr>
  </w:tbl>
  <w:p w:rsidR="00540DAE" w:rsidRDefault="0014320E" w:rsidP="00BC07AD">
    <w:pPr>
      <w:tabs>
        <w:tab w:val="left" w:pos="6074"/>
      </w:tabs>
    </w:pPr>
    <w:r>
      <w:rPr>
        <w:noProof/>
        <w:lang w:eastAsia="de-CH"/>
      </w:rPr>
      <w:drawing>
        <wp:anchor distT="0" distB="0" distL="114300" distR="114300" simplePos="0" relativeHeight="251657216" behindDoc="1" locked="0" layoutInCell="1" allowOverlap="1" wp14:anchorId="18634CE5" wp14:editId="3489AEAE">
          <wp:simplePos x="0" y="0"/>
          <wp:positionH relativeFrom="column">
            <wp:posOffset>3654425</wp:posOffset>
          </wp:positionH>
          <wp:positionV relativeFrom="paragraph">
            <wp:posOffset>-648335</wp:posOffset>
          </wp:positionV>
          <wp:extent cx="1742440" cy="798830"/>
          <wp:effectExtent l="0" t="0" r="0" b="1270"/>
          <wp:wrapTight wrapText="bothSides">
            <wp:wrapPolygon edited="0">
              <wp:start x="0" y="0"/>
              <wp:lineTo x="0" y="21119"/>
              <wp:lineTo x="21254" y="21119"/>
              <wp:lineTo x="21254" y="0"/>
              <wp:lineTo x="0" y="0"/>
            </wp:wrapPolygon>
          </wp:wrapTight>
          <wp:docPr id="6" name="Grafik 6" descr="C:\Users\ania.biasio\AppData\Local\Microsoft\Windows\INetCache\Content.Word\zhaw_lsfm_iunr_blau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biasio\AppData\Local\Microsoft\Windows\INetCache\Content.Word\zhaw_lsfm_iunr_blau_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244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7A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151E"/>
    <w:rsid w:val="00012D09"/>
    <w:rsid w:val="0004105D"/>
    <w:rsid w:val="0005535A"/>
    <w:rsid w:val="00075B35"/>
    <w:rsid w:val="0008157D"/>
    <w:rsid w:val="00097E74"/>
    <w:rsid w:val="000A0CF7"/>
    <w:rsid w:val="000A3B13"/>
    <w:rsid w:val="000B5156"/>
    <w:rsid w:val="000B70BF"/>
    <w:rsid w:val="000C75D0"/>
    <w:rsid w:val="000D5714"/>
    <w:rsid w:val="000D7A27"/>
    <w:rsid w:val="000F2BE9"/>
    <w:rsid w:val="001050BE"/>
    <w:rsid w:val="00107221"/>
    <w:rsid w:val="001354F8"/>
    <w:rsid w:val="001366DE"/>
    <w:rsid w:val="0014320E"/>
    <w:rsid w:val="00146772"/>
    <w:rsid w:val="00164C87"/>
    <w:rsid w:val="0017068A"/>
    <w:rsid w:val="0018434A"/>
    <w:rsid w:val="001926E1"/>
    <w:rsid w:val="00195EC7"/>
    <w:rsid w:val="001A2005"/>
    <w:rsid w:val="001B2B79"/>
    <w:rsid w:val="001B31D5"/>
    <w:rsid w:val="001B3DB5"/>
    <w:rsid w:val="001D2093"/>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24BB7"/>
    <w:rsid w:val="003847CC"/>
    <w:rsid w:val="003A1C62"/>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56190"/>
    <w:rsid w:val="00571E3B"/>
    <w:rsid w:val="00580C94"/>
    <w:rsid w:val="005867AD"/>
    <w:rsid w:val="005938C8"/>
    <w:rsid w:val="0059401F"/>
    <w:rsid w:val="005D0989"/>
    <w:rsid w:val="005F1359"/>
    <w:rsid w:val="005F5A7E"/>
    <w:rsid w:val="006410F4"/>
    <w:rsid w:val="00661678"/>
    <w:rsid w:val="0066529D"/>
    <w:rsid w:val="00681E9E"/>
    <w:rsid w:val="006A7D62"/>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0273B"/>
    <w:rsid w:val="00817B94"/>
    <w:rsid w:val="00823157"/>
    <w:rsid w:val="008417D3"/>
    <w:rsid w:val="00861053"/>
    <w:rsid w:val="00866E96"/>
    <w:rsid w:val="00870F62"/>
    <w:rsid w:val="00872371"/>
    <w:rsid w:val="008A5E8C"/>
    <w:rsid w:val="008A6B50"/>
    <w:rsid w:val="008D48AD"/>
    <w:rsid w:val="009109C1"/>
    <w:rsid w:val="00912F05"/>
    <w:rsid w:val="009669B5"/>
    <w:rsid w:val="00981742"/>
    <w:rsid w:val="00982A03"/>
    <w:rsid w:val="00986F71"/>
    <w:rsid w:val="009B52A0"/>
    <w:rsid w:val="009C0B90"/>
    <w:rsid w:val="009C0F61"/>
    <w:rsid w:val="009C7E54"/>
    <w:rsid w:val="009F5938"/>
    <w:rsid w:val="00A033E7"/>
    <w:rsid w:val="00A04F66"/>
    <w:rsid w:val="00A135C6"/>
    <w:rsid w:val="00A17E51"/>
    <w:rsid w:val="00A27464"/>
    <w:rsid w:val="00A365ED"/>
    <w:rsid w:val="00A57050"/>
    <w:rsid w:val="00A624F0"/>
    <w:rsid w:val="00A7261B"/>
    <w:rsid w:val="00A83320"/>
    <w:rsid w:val="00AA295A"/>
    <w:rsid w:val="00AC6487"/>
    <w:rsid w:val="00AD6128"/>
    <w:rsid w:val="00B00D66"/>
    <w:rsid w:val="00B116CC"/>
    <w:rsid w:val="00B11B61"/>
    <w:rsid w:val="00B169A5"/>
    <w:rsid w:val="00B25F0B"/>
    <w:rsid w:val="00B273DE"/>
    <w:rsid w:val="00B353E5"/>
    <w:rsid w:val="00B44024"/>
    <w:rsid w:val="00B94C17"/>
    <w:rsid w:val="00BB6309"/>
    <w:rsid w:val="00BB7AF8"/>
    <w:rsid w:val="00BC05AC"/>
    <w:rsid w:val="00BC07AD"/>
    <w:rsid w:val="00C10742"/>
    <w:rsid w:val="00C14AA4"/>
    <w:rsid w:val="00C16594"/>
    <w:rsid w:val="00C50896"/>
    <w:rsid w:val="00C54E7B"/>
    <w:rsid w:val="00C725B7"/>
    <w:rsid w:val="00C73E52"/>
    <w:rsid w:val="00C8256D"/>
    <w:rsid w:val="00C93A6C"/>
    <w:rsid w:val="00C9655E"/>
    <w:rsid w:val="00CC3D03"/>
    <w:rsid w:val="00CD4B01"/>
    <w:rsid w:val="00CE1A38"/>
    <w:rsid w:val="00CF4CEC"/>
    <w:rsid w:val="00D142E7"/>
    <w:rsid w:val="00D20589"/>
    <w:rsid w:val="00D25E6E"/>
    <w:rsid w:val="00D7727C"/>
    <w:rsid w:val="00D82FEC"/>
    <w:rsid w:val="00DA14CE"/>
    <w:rsid w:val="00DA5D86"/>
    <w:rsid w:val="00DC15AC"/>
    <w:rsid w:val="00DD0000"/>
    <w:rsid w:val="00DE44EA"/>
    <w:rsid w:val="00DF70FE"/>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ias.stolze@fibl.org" TargetMode="External"/><Relationship Id="rId18" Type="http://schemas.openxmlformats.org/officeDocument/2006/relationships/hyperlink" Target="http://www.youtube.com/watch?v=Zs-dCLDUbQ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www.fibl.org/de/medi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zhaw.ch/de/lsfm/studium/master-of-science-in-umwelt-und-natuerliche-ressourcen/schwerpunkt-agrofoodsyste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a.weiss@zhaw.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dd18740c-b141-4d05-9751-e9f3dcf7e76f"/>
    <ds:schemaRef ds:uri="http://purl.org/dc/elements/1.1/"/>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926ccd4c-651f-4ccc-af87-3950eef9fdad"/>
    <ds:schemaRef ds:uri="http://purl.org/dc/terms/"/>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6FADC-053C-435A-9210-04682160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3943</Characters>
  <Application>Microsoft Office Word</Application>
  <DocSecurity>0</DocSecurity>
  <Lines>73</Lines>
  <Paragraphs>23</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Biasio Ania</cp:lastModifiedBy>
  <cp:revision>52</cp:revision>
  <cp:lastPrinted>2019-12-17T09:34:00Z</cp:lastPrinted>
  <dcterms:created xsi:type="dcterms:W3CDTF">2017-07-10T13:10:00Z</dcterms:created>
  <dcterms:modified xsi:type="dcterms:W3CDTF">2019-12-17T14:57:00Z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