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31142" w14:textId="772009B0"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CC31143" w14:textId="5C01990D" w:rsidR="00DE44EA" w:rsidRDefault="001B3ACE" w:rsidP="00DE44EA">
      <w:pPr>
        <w:pStyle w:val="FiBLmmtitel"/>
      </w:pPr>
      <w:r>
        <w:t>Mehr</w:t>
      </w:r>
      <w:r w:rsidR="002F67BC">
        <w:t xml:space="preserve"> </w:t>
      </w:r>
      <w:r w:rsidR="00430B72">
        <w:t>Nachhaltigkeit</w:t>
      </w:r>
      <w:r w:rsidR="002F67BC">
        <w:t xml:space="preserve"> im </w:t>
      </w:r>
      <w:r>
        <w:t>Lebensmittels</w:t>
      </w:r>
      <w:r w:rsidR="002F67BC">
        <w:t>ektor</w:t>
      </w:r>
      <w:r>
        <w:t xml:space="preserve"> ist </w:t>
      </w:r>
      <w:r w:rsidR="00FF067D">
        <w:t xml:space="preserve">erwünscht </w:t>
      </w:r>
      <w:r>
        <w:t>–</w:t>
      </w:r>
      <w:r w:rsidR="00FF067D">
        <w:t xml:space="preserve"> auch</w:t>
      </w:r>
      <w:r>
        <w:t xml:space="preserve"> ohne Initiative</w:t>
      </w:r>
    </w:p>
    <w:p w14:paraId="7CC31144" w14:textId="3678FA9B" w:rsidR="00DE44EA" w:rsidRPr="002F67BC" w:rsidRDefault="004A0809" w:rsidP="00DE44EA">
      <w:pPr>
        <w:pStyle w:val="FiBLmmlead"/>
      </w:pPr>
      <w:r>
        <w:t>Vergangenes Wochenende</w:t>
      </w:r>
      <w:r w:rsidR="002F67BC" w:rsidRPr="002F67BC">
        <w:t xml:space="preserve"> hat das Schweizer Stimmvolk </w:t>
      </w:r>
      <w:r w:rsidR="00AC5AC8">
        <w:t>entschieden,</w:t>
      </w:r>
      <w:r w:rsidR="002F67BC" w:rsidRPr="002F67BC">
        <w:t xml:space="preserve"> die </w:t>
      </w:r>
      <w:r w:rsidR="00FF7DB9">
        <w:t>Fair Food-Initiative</w:t>
      </w:r>
      <w:r w:rsidR="002F67BC" w:rsidRPr="002F67BC">
        <w:t xml:space="preserve"> </w:t>
      </w:r>
      <w:r w:rsidR="00AC5AC8">
        <w:t>abzulehnen</w:t>
      </w:r>
      <w:r w:rsidR="002F67BC" w:rsidRPr="002F67BC">
        <w:t xml:space="preserve">. </w:t>
      </w:r>
      <w:r w:rsidR="00FF067D">
        <w:t>Die</w:t>
      </w:r>
      <w:r w:rsidR="002F67BC">
        <w:t xml:space="preserve"> politischen </w:t>
      </w:r>
      <w:r w:rsidR="00800A83">
        <w:t xml:space="preserve">Debatten </w:t>
      </w:r>
      <w:r w:rsidR="00FF067D">
        <w:t>im Vorfeld der Abstimmung zeigten</w:t>
      </w:r>
      <w:r w:rsidR="006D233D">
        <w:t xml:space="preserve"> aber</w:t>
      </w:r>
      <w:r w:rsidR="002F67BC">
        <w:t xml:space="preserve">, </w:t>
      </w:r>
      <w:r w:rsidR="00FF067D">
        <w:t>dass s</w:t>
      </w:r>
      <w:r w:rsidR="006D233D">
        <w:t>ich Befürworter und Gegner</w:t>
      </w:r>
      <w:r w:rsidR="00FF067D">
        <w:t xml:space="preserve"> </w:t>
      </w:r>
      <w:r w:rsidR="002F67BC">
        <w:t xml:space="preserve">in </w:t>
      </w:r>
      <w:r w:rsidR="006D233D">
        <w:t xml:space="preserve">zumindest </w:t>
      </w:r>
      <w:r w:rsidR="00FF067D">
        <w:t xml:space="preserve">einem Punkt </w:t>
      </w:r>
      <w:r w:rsidR="006D233D">
        <w:t xml:space="preserve">meist </w:t>
      </w:r>
      <w:r w:rsidR="00FF067D">
        <w:t xml:space="preserve">einig waren: </w:t>
      </w:r>
      <w:r w:rsidR="002F67BC">
        <w:t xml:space="preserve">Mehr </w:t>
      </w:r>
      <w:r w:rsidR="00430B72">
        <w:t>Nachhaltig</w:t>
      </w:r>
      <w:r w:rsidR="00033683">
        <w:t>keit und Transparenz hinsichtlich der Herkunft und der Produktionsweise von Lebensmitteln sind wünschenswert.</w:t>
      </w:r>
      <w:r w:rsidR="002F67BC">
        <w:t xml:space="preserve"> </w:t>
      </w:r>
      <w:r w:rsidR="00800A83">
        <w:t>Diesem Bedürfnis widmet</w:t>
      </w:r>
      <w:r w:rsidR="003B5F4C">
        <w:t xml:space="preserve"> sich das FiBL schon seit geraumer Zeit und </w:t>
      </w:r>
      <w:r w:rsidR="00062328">
        <w:t>hat mit dem SMART Tool bereits einen weltweit erprobten Lösungsansatz entwickelt</w:t>
      </w:r>
      <w:r w:rsidR="003B5F4C">
        <w:t>.</w:t>
      </w:r>
    </w:p>
    <w:p w14:paraId="2E748FD4" w14:textId="126AEA68" w:rsidR="00484FDB" w:rsidRDefault="00E06042" w:rsidP="00484FDB">
      <w:pPr>
        <w:pStyle w:val="FiBLmmstandard"/>
      </w:pPr>
      <w:r w:rsidRPr="00AC5AC8">
        <w:t xml:space="preserve">(Frick, </w:t>
      </w:r>
      <w:r w:rsidR="0089710E">
        <w:t>25</w:t>
      </w:r>
      <w:r w:rsidR="002F67BC" w:rsidRPr="00AC5AC8">
        <w:t>.09.2018</w:t>
      </w:r>
      <w:r w:rsidRPr="00AC5AC8">
        <w:t xml:space="preserve">) </w:t>
      </w:r>
      <w:r w:rsidR="00FF067D">
        <w:t>I</w:t>
      </w:r>
      <w:r w:rsidR="00CF10EC">
        <w:t xml:space="preserve">m vergangenen Abstimmungskampf </w:t>
      </w:r>
      <w:r w:rsidR="00FF067D">
        <w:t xml:space="preserve">zur «Fair Food-Initiative» </w:t>
      </w:r>
      <w:r w:rsidR="00CF10EC">
        <w:t xml:space="preserve">wurde </w:t>
      </w:r>
      <w:r w:rsidR="00E334FA">
        <w:t xml:space="preserve">einmal mehr </w:t>
      </w:r>
      <w:r w:rsidR="00563488">
        <w:t>klar, dass d</w:t>
      </w:r>
      <w:r w:rsidR="00CA5E13">
        <w:t>ie Lebensmittelproduktion ein Thema</w:t>
      </w:r>
      <w:r w:rsidR="00563488">
        <w:t xml:space="preserve"> ist</w:t>
      </w:r>
      <w:r w:rsidR="00CA5E13">
        <w:t>, welches jede und jeden angeht</w:t>
      </w:r>
      <w:r w:rsidR="00062328">
        <w:t xml:space="preserve"> </w:t>
      </w:r>
      <w:r w:rsidR="00563488">
        <w:t xml:space="preserve">und </w:t>
      </w:r>
      <w:r w:rsidR="00062328">
        <w:t>die Gemüter erhitzt</w:t>
      </w:r>
      <w:r w:rsidR="00563488">
        <w:t>. Klar wurde auch, dass</w:t>
      </w:r>
      <w:r w:rsidR="006D233D" w:rsidRPr="006D233D">
        <w:t xml:space="preserve"> </w:t>
      </w:r>
      <w:r w:rsidR="006D233D">
        <w:t>bei Lebensmitteln</w:t>
      </w:r>
      <w:r w:rsidR="00563488">
        <w:t xml:space="preserve"> </w:t>
      </w:r>
      <w:r w:rsidR="006D233D">
        <w:t>umfassende</w:t>
      </w:r>
      <w:r w:rsidR="00CA5E13">
        <w:t xml:space="preserve"> Informationen </w:t>
      </w:r>
      <w:r w:rsidR="00563488">
        <w:t>zu</w:t>
      </w:r>
      <w:r w:rsidR="00CA5E13">
        <w:t xml:space="preserve"> Themen wie Tierwohl, Klima, Biodiversität</w:t>
      </w:r>
      <w:r w:rsidR="00563488">
        <w:t xml:space="preserve"> </w:t>
      </w:r>
      <w:r w:rsidR="006D233D">
        <w:t>und</w:t>
      </w:r>
      <w:r w:rsidR="00CA5E13">
        <w:t xml:space="preserve"> Arbeitsbedingungen </w:t>
      </w:r>
      <w:r w:rsidR="00FD4E14">
        <w:t>rare Ware</w:t>
      </w:r>
      <w:r w:rsidR="00563488">
        <w:t xml:space="preserve"> sind.</w:t>
      </w:r>
      <w:r w:rsidR="00FD4E14">
        <w:t xml:space="preserve"> Transparenz ist</w:t>
      </w:r>
      <w:r w:rsidR="00CA5E13">
        <w:t xml:space="preserve"> gefragt</w:t>
      </w:r>
      <w:r w:rsidR="00C676E1">
        <w:t xml:space="preserve"> –</w:t>
      </w:r>
      <w:r w:rsidR="00FD4E14">
        <w:t xml:space="preserve"> </w:t>
      </w:r>
      <w:r w:rsidR="00C676E1">
        <w:t>vor allem bei Produkten aus dem Ausland</w:t>
      </w:r>
      <w:r w:rsidR="00CA5E13">
        <w:t>.</w:t>
      </w:r>
      <w:r w:rsidR="00172D94">
        <w:t xml:space="preserve"> </w:t>
      </w:r>
      <w:r w:rsidR="00D17B59">
        <w:t>Für Transparenz sind</w:t>
      </w:r>
      <w:r w:rsidR="006D233D">
        <w:t xml:space="preserve"> </w:t>
      </w:r>
      <w:r w:rsidR="00D17B59">
        <w:t>fundierte Fakten</w:t>
      </w:r>
      <w:r w:rsidR="006D233D">
        <w:t xml:space="preserve"> </w:t>
      </w:r>
      <w:r w:rsidR="00484FDB">
        <w:t>zur Lebensmittelproduktion</w:t>
      </w:r>
      <w:r w:rsidR="006D233D">
        <w:t xml:space="preserve"> notwendig</w:t>
      </w:r>
      <w:r w:rsidR="009A3EBD">
        <w:t>.</w:t>
      </w:r>
      <w:r w:rsidR="00D17B59">
        <w:t xml:space="preserve"> </w:t>
      </w:r>
      <w:r w:rsidR="009A3EBD">
        <w:t>Da</w:t>
      </w:r>
      <w:r w:rsidR="00D17B59">
        <w:t>z</w:t>
      </w:r>
      <w:r w:rsidR="009A3EBD">
        <w:t>u</w:t>
      </w:r>
      <w:r w:rsidR="00D17B59">
        <w:t xml:space="preserve"> bedarf </w:t>
      </w:r>
      <w:r w:rsidR="00484FDB">
        <w:t>es</w:t>
      </w:r>
      <w:r w:rsidR="00484FDB" w:rsidRPr="002F6034">
        <w:t xml:space="preserve"> </w:t>
      </w:r>
      <w:r w:rsidR="00FD4E14">
        <w:t xml:space="preserve">zunächst </w:t>
      </w:r>
      <w:r w:rsidR="00484FDB" w:rsidRPr="002F6034">
        <w:t>wissenschaftlich basierte</w:t>
      </w:r>
      <w:r w:rsidR="009C2607">
        <w:t>r</w:t>
      </w:r>
      <w:r w:rsidR="00484FDB" w:rsidRPr="002F6034">
        <w:t xml:space="preserve"> Methoden</w:t>
      </w:r>
      <w:r w:rsidR="00484FDB">
        <w:t xml:space="preserve">, </w:t>
      </w:r>
      <w:r w:rsidR="00563488">
        <w:t xml:space="preserve">um </w:t>
      </w:r>
      <w:r w:rsidR="00066400">
        <w:t>die Informationen</w:t>
      </w:r>
      <w:r w:rsidR="00563488">
        <w:t xml:space="preserve"> zu </w:t>
      </w:r>
      <w:r w:rsidR="00484FDB">
        <w:t xml:space="preserve">erheben, </w:t>
      </w:r>
      <w:r w:rsidR="006D233D">
        <w:t xml:space="preserve">zu </w:t>
      </w:r>
      <w:r w:rsidR="00FD4E14">
        <w:t>bewerten</w:t>
      </w:r>
      <w:r w:rsidR="00484FDB">
        <w:t xml:space="preserve"> und </w:t>
      </w:r>
      <w:r w:rsidR="00172D94">
        <w:t>zu einem nachvollziehbaren Resultat zusammen</w:t>
      </w:r>
      <w:r w:rsidR="00D17B59">
        <w:t>zu</w:t>
      </w:r>
      <w:r w:rsidR="00172D94">
        <w:t>fassen</w:t>
      </w:r>
      <w:r w:rsidR="00D17B59">
        <w:t xml:space="preserve">. </w:t>
      </w:r>
      <w:r w:rsidR="00484FDB">
        <w:t>Darauf aufbauend sind geschickte</w:t>
      </w:r>
      <w:r w:rsidR="00484FDB" w:rsidRPr="002F6034">
        <w:t xml:space="preserve"> </w:t>
      </w:r>
      <w:r w:rsidR="006639D0" w:rsidRPr="002F6034">
        <w:t>Kommunikations</w:t>
      </w:r>
      <w:r w:rsidR="006639D0">
        <w:t xml:space="preserve">arten </w:t>
      </w:r>
      <w:r w:rsidR="00484FDB">
        <w:t>gefragt</w:t>
      </w:r>
      <w:r w:rsidR="00484FDB" w:rsidRPr="002F6034">
        <w:t xml:space="preserve">, damit die Konsumenten schliesslich </w:t>
      </w:r>
      <w:r w:rsidR="00484FDB">
        <w:t>eine informierte</w:t>
      </w:r>
      <w:r w:rsidR="00484FDB" w:rsidRPr="002F6034">
        <w:t xml:space="preserve"> Kaufentscheidung </w:t>
      </w:r>
      <w:r w:rsidR="00484FDB">
        <w:t>treffen können</w:t>
      </w:r>
      <w:r w:rsidR="00484FDB" w:rsidRPr="002F6034">
        <w:t>.</w:t>
      </w:r>
    </w:p>
    <w:p w14:paraId="4BCBAF80" w14:textId="2C4623AF" w:rsidR="00F663D2" w:rsidRPr="00F663D2" w:rsidRDefault="00F663D2" w:rsidP="00A72B03">
      <w:pPr>
        <w:pStyle w:val="FiBLmmzusatzinfo"/>
      </w:pPr>
      <w:r>
        <w:t>Ganzheitliche</w:t>
      </w:r>
      <w:r w:rsidRPr="00F663D2">
        <w:t xml:space="preserve"> Nachhaltigkeitsbewertung</w:t>
      </w:r>
      <w:r>
        <w:t xml:space="preserve"> auf Produzentenebene mit SMART</w:t>
      </w:r>
    </w:p>
    <w:p w14:paraId="368E62E0" w14:textId="6381E584" w:rsidR="00EB3EBA" w:rsidRDefault="001112DE" w:rsidP="009C0B90">
      <w:pPr>
        <w:pStyle w:val="FiBLmmstandard"/>
      </w:pPr>
      <w:r>
        <w:t xml:space="preserve">Das FiBL </w:t>
      </w:r>
      <w:r w:rsidR="00FD4E14">
        <w:t>beschäftigt sich</w:t>
      </w:r>
      <w:r w:rsidR="003A315B">
        <w:t xml:space="preserve"> </w:t>
      </w:r>
      <w:r w:rsidR="00597F13">
        <w:t xml:space="preserve">seit vielen Jahren </w:t>
      </w:r>
      <w:r w:rsidR="00FD4E14">
        <w:t>mit diesem gesellschaftlichen Bedürfnis</w:t>
      </w:r>
      <w:r w:rsidR="00BA79B1">
        <w:t xml:space="preserve"> nach Informationen zu Nachhaltigkeit</w:t>
      </w:r>
      <w:r w:rsidR="009A3EBD">
        <w:t xml:space="preserve"> von Lebensmitteln</w:t>
      </w:r>
      <w:r w:rsidR="003A315B">
        <w:t>:</w:t>
      </w:r>
      <w:r w:rsidR="00FD4E14">
        <w:t xml:space="preserve"> M</w:t>
      </w:r>
      <w:r w:rsidR="003A315B">
        <w:t xml:space="preserve">it Hilfe des eigens hierfür entwickelten </w:t>
      </w:r>
      <w:r w:rsidR="00597F13">
        <w:t>SMART Tool</w:t>
      </w:r>
      <w:r w:rsidR="003A315B">
        <w:t>s (</w:t>
      </w:r>
      <w:proofErr w:type="spellStart"/>
      <w:r w:rsidR="003A315B">
        <w:t>Sustainability</w:t>
      </w:r>
      <w:proofErr w:type="spellEnd"/>
      <w:r w:rsidR="003A315B">
        <w:t xml:space="preserve"> Monitoring </w:t>
      </w:r>
      <w:proofErr w:type="spellStart"/>
      <w:r w:rsidR="003A315B">
        <w:t>and</w:t>
      </w:r>
      <w:proofErr w:type="spellEnd"/>
      <w:r w:rsidR="003A315B">
        <w:t xml:space="preserve"> Assessment </w:t>
      </w:r>
      <w:proofErr w:type="spellStart"/>
      <w:r w:rsidR="003A315B">
        <w:t>RouTine</w:t>
      </w:r>
      <w:proofErr w:type="spellEnd"/>
      <w:r w:rsidR="003A315B">
        <w:t>)</w:t>
      </w:r>
      <w:r w:rsidR="00597F13">
        <w:t xml:space="preserve">, </w:t>
      </w:r>
      <w:r w:rsidR="003A315B">
        <w:t xml:space="preserve">kann die Nachhaltigkeit in der Produktion von landwirtschaftlichen Rohwaren umfassend und pragmatisch bewertet werden. Dabei </w:t>
      </w:r>
      <w:r w:rsidR="00B90D5C">
        <w:t xml:space="preserve">handelt es sich um kein </w:t>
      </w:r>
      <w:r w:rsidR="00FD4E14">
        <w:t xml:space="preserve">neues </w:t>
      </w:r>
      <w:r w:rsidR="00B90D5C">
        <w:t>Label, sondern um eine</w:t>
      </w:r>
      <w:r>
        <w:t xml:space="preserve"> </w:t>
      </w:r>
      <w:r w:rsidR="00FD4E14">
        <w:t xml:space="preserve">neutrale </w:t>
      </w:r>
      <w:r w:rsidR="0018562E">
        <w:t xml:space="preserve">Methode zur effizienten </w:t>
      </w:r>
      <w:r w:rsidR="00FD4E14">
        <w:t>Analyse der Produktionsbedingungen</w:t>
      </w:r>
      <w:r>
        <w:t>.</w:t>
      </w:r>
      <w:r w:rsidR="008F2427">
        <w:t xml:space="preserve"> Das Tool</w:t>
      </w:r>
      <w:r w:rsidR="00B90D5C">
        <w:t xml:space="preserve"> bündelt langj</w:t>
      </w:r>
      <w:r w:rsidR="00FD4E14">
        <w:t>ähriges Expertenwissen des FiBL</w:t>
      </w:r>
      <w:r w:rsidR="00B90D5C">
        <w:t xml:space="preserve"> und </w:t>
      </w:r>
      <w:r w:rsidR="003A315B">
        <w:t>wird heute bereits in vielen Produktbereichen erfolgreich angewendet</w:t>
      </w:r>
      <w:r w:rsidR="001B3ACE">
        <w:t xml:space="preserve"> – von Schweizer Milchvieh-, Ackerbau- und Obstbaubetrieben, bis hin zu Kaffee</w:t>
      </w:r>
      <w:r w:rsidR="00FD4E14">
        <w:t>bauern</w:t>
      </w:r>
      <w:r w:rsidR="001B3ACE">
        <w:t xml:space="preserve"> in Afrika, Tee</w:t>
      </w:r>
      <w:r w:rsidR="00FD4E14">
        <w:t>bauern</w:t>
      </w:r>
      <w:r w:rsidR="001B3ACE">
        <w:t xml:space="preserve"> in Asien und </w:t>
      </w:r>
      <w:r w:rsidR="0075023B">
        <w:t>Avoca</w:t>
      </w:r>
      <w:r w:rsidR="001B3ACE">
        <w:t>do</w:t>
      </w:r>
      <w:r w:rsidR="008B41BC">
        <w:t>-P</w:t>
      </w:r>
      <w:r w:rsidR="001B3ACE">
        <w:t>roduzenten in Lateinamerika.</w:t>
      </w:r>
      <w:r w:rsidR="00F663D2">
        <w:t xml:space="preserve"> </w:t>
      </w:r>
      <w:r w:rsidR="005A4022">
        <w:t>Zu aktuellen SMART-</w:t>
      </w:r>
      <w:r w:rsidR="00EB3EBA">
        <w:t>Projekte</w:t>
      </w:r>
      <w:r w:rsidR="005A4022">
        <w:t>n</w:t>
      </w:r>
      <w:r w:rsidR="00EB3EBA">
        <w:t xml:space="preserve"> </w:t>
      </w:r>
      <w:r w:rsidR="005A4022">
        <w:t>gehören</w:t>
      </w:r>
      <w:r w:rsidR="00EB3EBA">
        <w:t>:</w:t>
      </w:r>
    </w:p>
    <w:p w14:paraId="61FFD50C" w14:textId="390E7B9C" w:rsidR="00EB3EBA" w:rsidRDefault="006D3621" w:rsidP="00F2574E">
      <w:pPr>
        <w:pStyle w:val="FiBLmmaufzhlungszeichen"/>
      </w:pPr>
      <w:r w:rsidRPr="006D3621">
        <w:t xml:space="preserve">Nachhaltigkeitsbewertung von </w:t>
      </w:r>
      <w:r>
        <w:t xml:space="preserve">185 </w:t>
      </w:r>
      <w:r w:rsidRPr="006D3621">
        <w:t>Knospe-Betrieben zur Weiterentwicklung des Standards und zur Verbesserung der Nachhaltigkeitsleistungen</w:t>
      </w:r>
    </w:p>
    <w:p w14:paraId="3518A892" w14:textId="7BA8D25B" w:rsidR="006D3621" w:rsidRDefault="006D3621" w:rsidP="00F2574E">
      <w:pPr>
        <w:pStyle w:val="FiBLmmaufzhlungszeichen"/>
      </w:pPr>
      <w:r w:rsidRPr="006D3621">
        <w:t xml:space="preserve">Nachhaltigkeitsbewertung von </w:t>
      </w:r>
      <w:r>
        <w:t xml:space="preserve">über 500 </w:t>
      </w:r>
      <w:r w:rsidRPr="006D3621">
        <w:t xml:space="preserve">Zulieferbetrieben für die Marke «Zurück zum Ursprung» der österreichischen </w:t>
      </w:r>
      <w:r w:rsidRPr="00F2574E">
        <w:t>Lebensmittelhandelskette</w:t>
      </w:r>
      <w:r w:rsidRPr="006D3621">
        <w:t xml:space="preserve"> Hofer</w:t>
      </w:r>
    </w:p>
    <w:p w14:paraId="169AE03A" w14:textId="3ECB56C0" w:rsidR="006D3621" w:rsidRDefault="004A0809" w:rsidP="00F2574E">
      <w:pPr>
        <w:pStyle w:val="FiBLmmaufzhlungszeichen"/>
      </w:pPr>
      <w:r w:rsidRPr="004A0809">
        <w:lastRenderedPageBreak/>
        <w:t xml:space="preserve">Nachhaltigkeitsbewertung von </w:t>
      </w:r>
      <w:r w:rsidR="00D912DE">
        <w:t xml:space="preserve">100 </w:t>
      </w:r>
      <w:r>
        <w:t>Kakaoproduzenten</w:t>
      </w:r>
      <w:r w:rsidRPr="004A0809">
        <w:t xml:space="preserve"> </w:t>
      </w:r>
      <w:r>
        <w:t xml:space="preserve">in Ecuador </w:t>
      </w:r>
      <w:r w:rsidRPr="004A0809">
        <w:t>für Coop</w:t>
      </w:r>
      <w:r w:rsidR="000A50AB">
        <w:t> </w:t>
      </w:r>
      <w:r w:rsidRPr="004A0809">
        <w:t>/</w:t>
      </w:r>
      <w:r w:rsidR="000A50AB">
        <w:t> </w:t>
      </w:r>
      <w:proofErr w:type="spellStart"/>
      <w:r w:rsidRPr="004A0809">
        <w:t>Chocolats</w:t>
      </w:r>
      <w:proofErr w:type="spellEnd"/>
      <w:r w:rsidRPr="004A0809">
        <w:t xml:space="preserve"> </w:t>
      </w:r>
      <w:proofErr w:type="spellStart"/>
      <w:r w:rsidRPr="004A0809">
        <w:t>Halba</w:t>
      </w:r>
      <w:proofErr w:type="spellEnd"/>
      <w:r w:rsidR="006D3621">
        <w:t xml:space="preserve"> </w:t>
      </w:r>
    </w:p>
    <w:p w14:paraId="743F32FE" w14:textId="56A7D4A6" w:rsidR="008342EA" w:rsidRDefault="008342EA" w:rsidP="008342EA">
      <w:pPr>
        <w:pStyle w:val="FiBLmmaufzhlungszeichen"/>
      </w:pPr>
      <w:r>
        <w:t xml:space="preserve">Nachhaltigkeitsbewertung von ca. 2000 Kleinbauern in Uganda, Kenia und Ghana zur vergleichenden Analyse verschiedener Produktionssysteme im Rahmen des </w:t>
      </w:r>
      <w:proofErr w:type="spellStart"/>
      <w:r>
        <w:t>ProEcoAfrica</w:t>
      </w:r>
      <w:proofErr w:type="spellEnd"/>
      <w:r>
        <w:t xml:space="preserve"> / OFSA-Projekt</w:t>
      </w:r>
      <w:r w:rsidR="00CC0DFA">
        <w:t>s</w:t>
      </w:r>
    </w:p>
    <w:p w14:paraId="530D8BC8" w14:textId="5813643A" w:rsidR="00F663D2" w:rsidRPr="00F663D2" w:rsidRDefault="00F663D2" w:rsidP="00A72B03">
      <w:pPr>
        <w:pStyle w:val="FiBLmmzwischentitel"/>
      </w:pPr>
      <w:r w:rsidRPr="00F663D2">
        <w:t xml:space="preserve">Dialog und Zusammenarbeit zwischen verschiedenen Akteuren </w:t>
      </w:r>
      <w:r>
        <w:t>nötig</w:t>
      </w:r>
    </w:p>
    <w:p w14:paraId="0A3AB6A2" w14:textId="4C3C8049" w:rsidR="000D67C6" w:rsidRPr="00AC5AC8" w:rsidRDefault="000D67C6" w:rsidP="009C0B90">
      <w:pPr>
        <w:pStyle w:val="FiBLmmstandard"/>
      </w:pPr>
      <w:r w:rsidRPr="000D67C6">
        <w:t xml:space="preserve">Um </w:t>
      </w:r>
      <w:r w:rsidR="00FD4E14">
        <w:t>bestehende</w:t>
      </w:r>
      <w:r w:rsidR="00A11DA4">
        <w:t xml:space="preserve"> sowie neue</w:t>
      </w:r>
      <w:r w:rsidRPr="000D67C6">
        <w:t xml:space="preserve"> Lösungsansätze </w:t>
      </w:r>
      <w:r w:rsidR="009A3EBD">
        <w:t xml:space="preserve">für die Nachhaltigkeitsbewertung von Lebensmitteln </w:t>
      </w:r>
      <w:r w:rsidR="00A11DA4">
        <w:t>(</w:t>
      </w:r>
      <w:r w:rsidRPr="000D67C6">
        <w:t>weiter</w:t>
      </w:r>
      <w:r w:rsidR="00A11DA4">
        <w:t xml:space="preserve">) </w:t>
      </w:r>
      <w:r w:rsidRPr="000D67C6">
        <w:t>zu</w:t>
      </w:r>
      <w:r w:rsidR="00A11DA4">
        <w:t xml:space="preserve"> </w:t>
      </w:r>
      <w:r w:rsidRPr="000D67C6">
        <w:t xml:space="preserve">entwickeln und in die Breite zu tragen, ist eine </w:t>
      </w:r>
      <w:r w:rsidR="00A11DA4">
        <w:t>intensive</w:t>
      </w:r>
      <w:r w:rsidRPr="000D67C6">
        <w:t xml:space="preserve"> Zusammenarbeit zwischen Bund, Forschungsinstitutionen, Konsumentenschutzorganisationen aber vor allem auch dem privatwirtschaftlichen Sektor nötig</w:t>
      </w:r>
      <w:r w:rsidR="00BE1D90">
        <w:t>. Davon</w:t>
      </w:r>
      <w:r w:rsidR="00A4755D">
        <w:t xml:space="preserve"> ist Urs Niggli, Direktor</w:t>
      </w:r>
      <w:r w:rsidR="00BE1D90">
        <w:t xml:space="preserve"> des</w:t>
      </w:r>
      <w:r w:rsidR="00A4755D">
        <w:t xml:space="preserve"> FiBL Schweiz, überzeugt: „Das gesellschaftliche Bedürfnis nach mehr Transparenz und Nachhaltigkeit ist offensichtlich. Jetzt geht es darum, diesem </w:t>
      </w:r>
      <w:r w:rsidR="00CB2737">
        <w:t>bestmöglich</w:t>
      </w:r>
      <w:r w:rsidR="00A4755D">
        <w:t xml:space="preserve"> nachzukommen, unabhängig von vergangenen oder zukünftigen Initiativen</w:t>
      </w:r>
      <w:r w:rsidR="00E9094D">
        <w:t>“</w:t>
      </w:r>
      <w:r w:rsidR="007862A2">
        <w:t>.</w:t>
      </w:r>
      <w:r w:rsidR="001F185B">
        <w:t xml:space="preserve"> </w:t>
      </w:r>
    </w:p>
    <w:p w14:paraId="7CC3114C" w14:textId="27342E87" w:rsidR="00CD4B01" w:rsidRPr="00A72B03" w:rsidRDefault="00EA26FC" w:rsidP="00A72B03">
      <w:pPr>
        <w:pStyle w:val="FiBLmmzusatzinfo"/>
      </w:pPr>
      <w:r>
        <w:rPr>
          <w:lang w:val="fr-CH"/>
        </w:rPr>
        <w:t>FiBL-</w:t>
      </w:r>
      <w:proofErr w:type="spellStart"/>
      <w:r>
        <w:rPr>
          <w:lang w:val="fr-CH"/>
        </w:rPr>
        <w:t>Kontakt</w:t>
      </w:r>
      <w:proofErr w:type="spellEnd"/>
    </w:p>
    <w:p w14:paraId="5C2DBCE4" w14:textId="00E03C76" w:rsidR="00BE1D90" w:rsidRDefault="00FF7DB9" w:rsidP="00BE1D90">
      <w:pPr>
        <w:pStyle w:val="FiBLmmaufzhlungszeichen"/>
      </w:pPr>
      <w:r>
        <w:t>Dr. Christian Schader</w:t>
      </w:r>
      <w:r w:rsidR="003C6406">
        <w:t xml:space="preserve">, </w:t>
      </w:r>
      <w:r>
        <w:t>Leitung Gruppe Nachhaltigkeit</w:t>
      </w:r>
      <w:r w:rsidR="003C4537">
        <w:br/>
      </w:r>
      <w:r w:rsidR="0001151E">
        <w:t>Tel</w:t>
      </w:r>
      <w:r w:rsidR="00770592">
        <w:t xml:space="preserve"> +41 62 </w:t>
      </w:r>
      <w:r w:rsidR="00866E96">
        <w:t xml:space="preserve">865 </w:t>
      </w:r>
      <w:r>
        <w:t>04 16</w:t>
      </w:r>
      <w:r w:rsidR="00866E96">
        <w:t xml:space="preserve">, E-Mail </w:t>
      </w:r>
      <w:hyperlink r:id="rId13" w:history="1">
        <w:r>
          <w:rPr>
            <w:rStyle w:val="Hyperlink"/>
          </w:rPr>
          <w:t>christian.schader@fibl.org</w:t>
        </w:r>
      </w:hyperlink>
    </w:p>
    <w:p w14:paraId="7CC31151" w14:textId="77777777" w:rsidR="00CD4B01" w:rsidRPr="008342EA" w:rsidRDefault="00CD4B01" w:rsidP="00A72B03">
      <w:pPr>
        <w:pStyle w:val="FiBLmmzusatzinfo"/>
        <w:rPr>
          <w:lang w:val="en-US"/>
        </w:rPr>
      </w:pPr>
      <w:r w:rsidRPr="006F4FF6">
        <w:rPr>
          <w:lang w:val="en-GB"/>
        </w:rPr>
        <w:t>Partner</w:t>
      </w:r>
    </w:p>
    <w:p w14:paraId="323BD977" w14:textId="08872D8E" w:rsidR="00FF7DB9" w:rsidRPr="006F4FF6" w:rsidRDefault="00FF7DB9" w:rsidP="00FF7DB9">
      <w:pPr>
        <w:pStyle w:val="FiBLmmstandard"/>
        <w:rPr>
          <w:lang w:val="en-GB"/>
        </w:rPr>
      </w:pPr>
      <w:r w:rsidRPr="006F4FF6">
        <w:rPr>
          <w:lang w:val="en-GB"/>
        </w:rPr>
        <w:t>Sustainable Food Systems GmbH</w:t>
      </w:r>
    </w:p>
    <w:p w14:paraId="7CC31152" w14:textId="77777777" w:rsidR="00195EC7" w:rsidRPr="008342EA" w:rsidRDefault="00195EC7" w:rsidP="00A72B03">
      <w:pPr>
        <w:pStyle w:val="FiBLmmzusatzinfo"/>
        <w:rPr>
          <w:lang w:val="en-US"/>
        </w:rPr>
      </w:pPr>
      <w:r w:rsidRPr="006F4FF6">
        <w:rPr>
          <w:lang w:val="en-GB"/>
        </w:rPr>
        <w:t>Links</w:t>
      </w:r>
    </w:p>
    <w:p w14:paraId="44EB490C" w14:textId="4CC5AEF9" w:rsidR="00FF7DB9" w:rsidRPr="006F4FF6" w:rsidRDefault="00327112" w:rsidP="00FF7DB9">
      <w:pPr>
        <w:pStyle w:val="FiBLmmstandard"/>
        <w:rPr>
          <w:lang w:val="en-GB"/>
        </w:rPr>
      </w:pPr>
      <w:hyperlink r:id="rId14" w:history="1">
        <w:r w:rsidR="00FF7DB9" w:rsidRPr="006F4FF6">
          <w:rPr>
            <w:rStyle w:val="Hyperlink"/>
            <w:lang w:val="en-GB"/>
          </w:rPr>
          <w:t>www.fibl.org/de/themen/smart.html</w:t>
        </w:r>
      </w:hyperlink>
      <w:r w:rsidR="00FF7DB9" w:rsidRPr="006F4FF6">
        <w:rPr>
          <w:lang w:val="en-GB"/>
        </w:rPr>
        <w:t xml:space="preserve"> </w:t>
      </w:r>
    </w:p>
    <w:p w14:paraId="7CC31153" w14:textId="628AF394" w:rsidR="00661678" w:rsidRPr="00EA26FC" w:rsidRDefault="00661678" w:rsidP="00A72B03">
      <w:pPr>
        <w:pStyle w:val="FiBLmmzusatzinfo"/>
      </w:pPr>
      <w:r w:rsidRPr="00EA26FC">
        <w:t>Video</w:t>
      </w:r>
      <w:r w:rsidR="00EA26FC" w:rsidRPr="00EA26FC">
        <w:t xml:space="preserve"> </w:t>
      </w:r>
      <w:r w:rsidR="00EA26FC">
        <w:t>"</w:t>
      </w:r>
      <w:r w:rsidR="00EA26FC" w:rsidRPr="00EA26FC">
        <w:t>SMART - Nachhaltigkeitsbewertung im Agrar- &amp; Lebensmittelsektor</w:t>
      </w:r>
      <w:r w:rsidR="00EA26FC">
        <w:t>"</w:t>
      </w:r>
    </w:p>
    <w:p w14:paraId="1B705F08" w14:textId="27C7D23E" w:rsidR="00FD4E14" w:rsidRPr="00EA26FC" w:rsidRDefault="00327112" w:rsidP="00FD4E14">
      <w:pPr>
        <w:pStyle w:val="FiBLmmstandard"/>
      </w:pPr>
      <w:hyperlink r:id="rId15" w:history="1">
        <w:r w:rsidR="00EA26FC" w:rsidRPr="00EA26FC">
          <w:rPr>
            <w:rStyle w:val="Hyperlink"/>
          </w:rPr>
          <w:t>https://www.youtube.com/watch?v=nPYJauHnmeA</w:t>
        </w:r>
      </w:hyperlink>
    </w:p>
    <w:p w14:paraId="7CC31156" w14:textId="77777777" w:rsidR="002A7256" w:rsidRDefault="002A7256" w:rsidP="00A72B03">
      <w:pPr>
        <w:pStyle w:val="FiBLmmzusatzinfo"/>
      </w:pPr>
      <w:r>
        <w:t xml:space="preserve">Diese </w:t>
      </w:r>
      <w:r w:rsidRPr="00A72B03">
        <w:t>Medienmitteilung</w:t>
      </w:r>
      <w:r>
        <w:t xml:space="preserve"> im Internet</w:t>
      </w:r>
    </w:p>
    <w:p w14:paraId="7CC31157" w14:textId="0F77B94D" w:rsidR="00BA7BF9" w:rsidRDefault="007C691F" w:rsidP="007C691F">
      <w:pPr>
        <w:pStyle w:val="FiBLmmstandard"/>
      </w:pPr>
      <w:r>
        <w:t xml:space="preserve">Sie finden diese Medienmitteilung einschliesslich Bilder im Internet unter </w:t>
      </w:r>
      <w:hyperlink r:id="rId16" w:history="1">
        <w:r w:rsidR="004B6C83" w:rsidRPr="00423D3F">
          <w:rPr>
            <w:rStyle w:val="Hyperlink"/>
          </w:rPr>
          <w:t>www.fibl.org/de/medien.html</w:t>
        </w:r>
      </w:hyperlink>
      <w:r w:rsidR="004B6C83">
        <w:t>.</w:t>
      </w:r>
    </w:p>
    <w:p w14:paraId="7F0C7238" w14:textId="77777777" w:rsidR="00BA7BF9" w:rsidRDefault="00BA7BF9">
      <w:pPr>
        <w:rPr>
          <w:rFonts w:ascii="Palatino Linotype" w:hAnsi="Palatino Linotype"/>
        </w:rPr>
      </w:pPr>
      <w:r>
        <w:br w:type="page"/>
      </w:r>
    </w:p>
    <w:p w14:paraId="7CC31158" w14:textId="77777777" w:rsidR="002C0814" w:rsidRPr="00A04F66" w:rsidRDefault="002C0814" w:rsidP="00A17E51">
      <w:pPr>
        <w:pStyle w:val="FiBLmmerluterungtitel"/>
      </w:pPr>
      <w:bookmarkStart w:id="0" w:name="_GoBack"/>
      <w:bookmarkEnd w:id="0"/>
      <w:r w:rsidRPr="00A17E51">
        <w:lastRenderedPageBreak/>
        <w:t>Über</w:t>
      </w:r>
      <w:r w:rsidRPr="00A04F66">
        <w:t xml:space="preserve"> das FiBL</w:t>
      </w:r>
    </w:p>
    <w:p w14:paraId="7CC31159" w14:textId="0152B212" w:rsidR="002A7256" w:rsidRDefault="009B52A0" w:rsidP="0089710E">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w:t>
      </w:r>
      <w:r w:rsidR="0089710E">
        <w:t xml:space="preserve">edenen FiBL-Standorten sind 280 </w:t>
      </w:r>
      <w:r w:rsidR="003E62E8">
        <w:t>M</w:t>
      </w:r>
      <w:r w:rsidRPr="009B52A0">
        <w:t>itarbeitende tätig.</w:t>
      </w:r>
    </w:p>
    <w:p w14:paraId="7CC3115A" w14:textId="4573334F" w:rsidR="00F60E58" w:rsidRDefault="00F60E58" w:rsidP="00A72B03">
      <w:pPr>
        <w:pStyle w:val="FiBLmmerluterungaufzhlung"/>
        <w:rPr>
          <w:rStyle w:val="Hyperlink"/>
          <w:color w:val="auto"/>
          <w:u w:val="none"/>
        </w:rPr>
      </w:pPr>
      <w:r w:rsidRPr="00A72B03">
        <w:t xml:space="preserve">Homepage: </w:t>
      </w:r>
      <w:hyperlink r:id="rId17" w:history="1">
        <w:r w:rsidR="00A72B03" w:rsidRPr="00666273">
          <w:rPr>
            <w:rStyle w:val="Hyperlink"/>
          </w:rPr>
          <w:t>www.fibl.org</w:t>
        </w:r>
      </w:hyperlink>
    </w:p>
    <w:p w14:paraId="7CC3115B" w14:textId="755D37D3" w:rsidR="004730C6" w:rsidRDefault="00F60E58" w:rsidP="00A72B03">
      <w:pPr>
        <w:pStyle w:val="FiBLmmerluterungaufzhlung"/>
        <w:rPr>
          <w:rStyle w:val="Hyperlink"/>
          <w:color w:val="auto"/>
          <w:u w:val="none"/>
          <w:lang w:val="es-ES"/>
        </w:rPr>
      </w:pPr>
      <w:r w:rsidRPr="00A72B03">
        <w:rPr>
          <w:lang w:val="es-ES"/>
        </w:rPr>
        <w:t xml:space="preserve">Video: </w:t>
      </w:r>
      <w:hyperlink r:id="rId18" w:history="1">
        <w:r w:rsidR="00A72B03" w:rsidRPr="00666273">
          <w:rPr>
            <w:rStyle w:val="Hyperlink"/>
            <w:lang w:val="es-ES"/>
          </w:rPr>
          <w:t>www.youtube.com/watch?v=Zs-dCLDUbQ0</w:t>
        </w:r>
      </w:hyperlink>
    </w:p>
    <w:sectPr w:rsidR="004730C6" w:rsidSect="00A72B03">
      <w:footerReference w:type="default" r:id="rId19"/>
      <w:type w:val="continuous"/>
      <w:pgSz w:w="11906" w:h="16838"/>
      <w:pgMar w:top="2268" w:right="1701" w:bottom="113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3B14" w14:textId="77777777" w:rsidR="00327112" w:rsidRDefault="00327112" w:rsidP="00F53AA9">
      <w:pPr>
        <w:spacing w:after="0" w:line="240" w:lineRule="auto"/>
      </w:pPr>
      <w:r>
        <w:separator/>
      </w:r>
    </w:p>
  </w:endnote>
  <w:endnote w:type="continuationSeparator" w:id="0">
    <w:p w14:paraId="71C0C555" w14:textId="77777777" w:rsidR="00327112" w:rsidRDefault="0032711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6483D" w:rsidRPr="008A6B50" w14:paraId="7CC3116A" w14:textId="77777777" w:rsidTr="00C16594">
      <w:trPr>
        <w:trHeight w:val="508"/>
      </w:trPr>
      <w:tc>
        <w:tcPr>
          <w:tcW w:w="7656" w:type="dxa"/>
        </w:tcPr>
        <w:p w14:paraId="7CC31167" w14:textId="77777777" w:rsidR="00F6483D" w:rsidRDefault="00F6483D" w:rsidP="00DA14CE">
          <w:pPr>
            <w:pStyle w:val="FiBLmmfusszeile"/>
          </w:pPr>
          <w:r w:rsidRPr="008A6B50">
            <w:t xml:space="preserve">Forschungsinstitut für biologischen Landbau FiBL | Ackerstrasse 113 | Postfach 219 </w:t>
          </w:r>
        </w:p>
        <w:p w14:paraId="7CC31168" w14:textId="77777777" w:rsidR="00F6483D" w:rsidRPr="008A6B50" w:rsidRDefault="00F6483D"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CC31169" w14:textId="77777777" w:rsidR="00F6483D" w:rsidRPr="008A6B50" w:rsidRDefault="00F6483D" w:rsidP="00DA14CE">
          <w:pPr>
            <w:pStyle w:val="FiBLmmseitennummer"/>
          </w:pPr>
        </w:p>
      </w:tc>
    </w:tr>
  </w:tbl>
  <w:p w14:paraId="7CC3116B" w14:textId="77777777" w:rsidR="00F6483D" w:rsidRPr="00F73377" w:rsidRDefault="00F6483D"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F6483D" w:rsidRPr="008A6B50" w14:paraId="7CC31170" w14:textId="77777777" w:rsidTr="0053530C">
      <w:trPr>
        <w:trHeight w:val="508"/>
      </w:trPr>
      <w:tc>
        <w:tcPr>
          <w:tcW w:w="4923" w:type="pct"/>
        </w:tcPr>
        <w:p w14:paraId="7CC3116E" w14:textId="0C9D6C06" w:rsidR="00F6483D" w:rsidRPr="001926E1" w:rsidRDefault="00F6483D" w:rsidP="0089710E">
          <w:pPr>
            <w:pStyle w:val="FiBLmmfusszeile"/>
          </w:pPr>
          <w:r w:rsidRPr="0089710E">
            <w:t xml:space="preserve">Medienmitteilung vom </w:t>
          </w:r>
          <w:r w:rsidR="0089710E" w:rsidRPr="0089710E">
            <w:t>25.09</w:t>
          </w:r>
          <w:r w:rsidRPr="0089710E">
            <w:t>.</w:t>
          </w:r>
          <w:r w:rsidR="0089710E" w:rsidRPr="0089710E">
            <w:t>2018</w:t>
          </w:r>
          <w:r>
            <w:t xml:space="preserve"> </w:t>
          </w:r>
        </w:p>
      </w:tc>
      <w:tc>
        <w:tcPr>
          <w:tcW w:w="77" w:type="pct"/>
        </w:tcPr>
        <w:p w14:paraId="7CC3116F" w14:textId="23CB0271" w:rsidR="00F6483D" w:rsidRPr="00DA14CE" w:rsidRDefault="00F6483D" w:rsidP="00DA14CE">
          <w:pPr>
            <w:pStyle w:val="FiBLmmseitennummer"/>
          </w:pPr>
          <w:r w:rsidRPr="00DA14CE">
            <w:fldChar w:fldCharType="begin"/>
          </w:r>
          <w:r w:rsidRPr="00DA14CE">
            <w:instrText xml:space="preserve"> PAGE   \* MERGEFORMAT </w:instrText>
          </w:r>
          <w:r w:rsidRPr="00DA14CE">
            <w:fldChar w:fldCharType="separate"/>
          </w:r>
          <w:r w:rsidR="00BA7BF9">
            <w:rPr>
              <w:noProof/>
            </w:rPr>
            <w:t>3</w:t>
          </w:r>
          <w:r w:rsidRPr="00DA14CE">
            <w:fldChar w:fldCharType="end"/>
          </w:r>
        </w:p>
      </w:tc>
    </w:tr>
  </w:tbl>
  <w:p w14:paraId="7CC31171" w14:textId="77777777" w:rsidR="00F6483D" w:rsidRPr="00F73377" w:rsidRDefault="00F6483D"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D90F" w14:textId="77777777" w:rsidR="00327112" w:rsidRDefault="00327112" w:rsidP="00F53AA9">
      <w:pPr>
        <w:spacing w:after="0" w:line="240" w:lineRule="auto"/>
      </w:pPr>
      <w:r>
        <w:separator/>
      </w:r>
    </w:p>
  </w:footnote>
  <w:footnote w:type="continuationSeparator" w:id="0">
    <w:p w14:paraId="43C70240" w14:textId="77777777" w:rsidR="00327112" w:rsidRDefault="0032711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6483D" w14:paraId="7CC31164" w14:textId="77777777" w:rsidTr="00C16594">
      <w:trPr>
        <w:trHeight w:val="599"/>
      </w:trPr>
      <w:tc>
        <w:tcPr>
          <w:tcW w:w="1616" w:type="dxa"/>
        </w:tcPr>
        <w:p w14:paraId="7CC31161" w14:textId="77777777" w:rsidR="00F6483D" w:rsidRPr="00C725B7" w:rsidRDefault="00F6483D" w:rsidP="007666E3">
          <w:pPr>
            <w:pStyle w:val="FiBLmmheader"/>
          </w:pPr>
          <w:r>
            <w:rPr>
              <w:noProof/>
              <w:lang w:eastAsia="de-CH"/>
            </w:rPr>
            <w:drawing>
              <wp:inline distT="0" distB="0" distL="0" distR="0" wp14:anchorId="7CC31172" wp14:editId="7CC31173">
                <wp:extent cx="861695" cy="360680"/>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CC31162" w14:textId="77777777" w:rsidR="00F6483D" w:rsidRDefault="00F6483D" w:rsidP="007666E3">
          <w:pPr>
            <w:tabs>
              <w:tab w:val="right" w:pos="7653"/>
            </w:tabs>
          </w:pPr>
        </w:p>
      </w:tc>
      <w:tc>
        <w:tcPr>
          <w:tcW w:w="2268" w:type="dxa"/>
        </w:tcPr>
        <w:p w14:paraId="7CC31163" w14:textId="77777777" w:rsidR="00F6483D" w:rsidRDefault="00F6483D" w:rsidP="00A033E7">
          <w:pPr>
            <w:tabs>
              <w:tab w:val="right" w:pos="7653"/>
            </w:tabs>
            <w:jc w:val="right"/>
          </w:pPr>
        </w:p>
      </w:tc>
    </w:tr>
  </w:tbl>
  <w:p w14:paraId="7CC31165" w14:textId="77777777" w:rsidR="00F6483D" w:rsidRDefault="00F6483D"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55B490E"/>
    <w:multiLevelType w:val="hybridMultilevel"/>
    <w:tmpl w:val="D690EE16"/>
    <w:lvl w:ilvl="0" w:tplc="A558AD9C">
      <w:start w:val="1"/>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3F4F6838"/>
    <w:multiLevelType w:val="hybridMultilevel"/>
    <w:tmpl w:val="31C0E0A8"/>
    <w:lvl w:ilvl="0" w:tplc="5BD09D3A">
      <w:start w:val="26"/>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F4D05E5"/>
    <w:multiLevelType w:val="hybridMultilevel"/>
    <w:tmpl w:val="415E32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77E6"/>
    <w:rsid w:val="0001151E"/>
    <w:rsid w:val="000215B7"/>
    <w:rsid w:val="00033683"/>
    <w:rsid w:val="00055FE6"/>
    <w:rsid w:val="00062328"/>
    <w:rsid w:val="000644D6"/>
    <w:rsid w:val="00066400"/>
    <w:rsid w:val="00070617"/>
    <w:rsid w:val="00075B35"/>
    <w:rsid w:val="0008157D"/>
    <w:rsid w:val="00097E74"/>
    <w:rsid w:val="000A0CF7"/>
    <w:rsid w:val="000A3B13"/>
    <w:rsid w:val="000A50AB"/>
    <w:rsid w:val="000B5156"/>
    <w:rsid w:val="000B6BDE"/>
    <w:rsid w:val="000C75D0"/>
    <w:rsid w:val="000D5714"/>
    <w:rsid w:val="000D67C6"/>
    <w:rsid w:val="000D7A27"/>
    <w:rsid w:val="000E3A7C"/>
    <w:rsid w:val="000F2BE9"/>
    <w:rsid w:val="001050BE"/>
    <w:rsid w:val="00107221"/>
    <w:rsid w:val="001112DE"/>
    <w:rsid w:val="00116422"/>
    <w:rsid w:val="001354F8"/>
    <w:rsid w:val="001366DE"/>
    <w:rsid w:val="00146772"/>
    <w:rsid w:val="001601F8"/>
    <w:rsid w:val="00164C87"/>
    <w:rsid w:val="0017068A"/>
    <w:rsid w:val="00172D94"/>
    <w:rsid w:val="0018434A"/>
    <w:rsid w:val="0018562E"/>
    <w:rsid w:val="001926E1"/>
    <w:rsid w:val="00195EC7"/>
    <w:rsid w:val="00196D45"/>
    <w:rsid w:val="001A2005"/>
    <w:rsid w:val="001B2B79"/>
    <w:rsid w:val="001B31D5"/>
    <w:rsid w:val="001B3ACE"/>
    <w:rsid w:val="001B3DB5"/>
    <w:rsid w:val="001D7824"/>
    <w:rsid w:val="001E1C11"/>
    <w:rsid w:val="001F185B"/>
    <w:rsid w:val="001F268F"/>
    <w:rsid w:val="001F27C8"/>
    <w:rsid w:val="001F5273"/>
    <w:rsid w:val="001F529F"/>
    <w:rsid w:val="00211862"/>
    <w:rsid w:val="002203DD"/>
    <w:rsid w:val="0022639B"/>
    <w:rsid w:val="00230924"/>
    <w:rsid w:val="0027578C"/>
    <w:rsid w:val="00280674"/>
    <w:rsid w:val="002925F1"/>
    <w:rsid w:val="002A7256"/>
    <w:rsid w:val="002B1D53"/>
    <w:rsid w:val="002C0814"/>
    <w:rsid w:val="002C31AA"/>
    <w:rsid w:val="002C3506"/>
    <w:rsid w:val="002C7DA0"/>
    <w:rsid w:val="002D757B"/>
    <w:rsid w:val="002D7D78"/>
    <w:rsid w:val="002E414D"/>
    <w:rsid w:val="002F586A"/>
    <w:rsid w:val="002F6034"/>
    <w:rsid w:val="002F67BC"/>
    <w:rsid w:val="002F79A4"/>
    <w:rsid w:val="003150C5"/>
    <w:rsid w:val="00327112"/>
    <w:rsid w:val="003330B5"/>
    <w:rsid w:val="0038191B"/>
    <w:rsid w:val="003847CC"/>
    <w:rsid w:val="003A315B"/>
    <w:rsid w:val="003A4191"/>
    <w:rsid w:val="003A6E7B"/>
    <w:rsid w:val="003B5F4C"/>
    <w:rsid w:val="003C3779"/>
    <w:rsid w:val="003C4537"/>
    <w:rsid w:val="003C6406"/>
    <w:rsid w:val="003D1138"/>
    <w:rsid w:val="003E5C36"/>
    <w:rsid w:val="003E62E8"/>
    <w:rsid w:val="0041671F"/>
    <w:rsid w:val="00423C89"/>
    <w:rsid w:val="00425CDF"/>
    <w:rsid w:val="004305CF"/>
    <w:rsid w:val="00430B72"/>
    <w:rsid w:val="00436EC7"/>
    <w:rsid w:val="0044286A"/>
    <w:rsid w:val="00446B90"/>
    <w:rsid w:val="00450F2F"/>
    <w:rsid w:val="00453BD9"/>
    <w:rsid w:val="004570C7"/>
    <w:rsid w:val="00465871"/>
    <w:rsid w:val="0046602F"/>
    <w:rsid w:val="004730C6"/>
    <w:rsid w:val="004762FE"/>
    <w:rsid w:val="004807B1"/>
    <w:rsid w:val="00484FDB"/>
    <w:rsid w:val="00486BF7"/>
    <w:rsid w:val="00496B76"/>
    <w:rsid w:val="004A0809"/>
    <w:rsid w:val="004A2A6E"/>
    <w:rsid w:val="004A5475"/>
    <w:rsid w:val="004B6C83"/>
    <w:rsid w:val="004C4067"/>
    <w:rsid w:val="004D0109"/>
    <w:rsid w:val="004D3800"/>
    <w:rsid w:val="004D6428"/>
    <w:rsid w:val="004F13FE"/>
    <w:rsid w:val="004F613F"/>
    <w:rsid w:val="004F7F3C"/>
    <w:rsid w:val="00512A6C"/>
    <w:rsid w:val="0053530C"/>
    <w:rsid w:val="00540B0E"/>
    <w:rsid w:val="00540DAE"/>
    <w:rsid w:val="00547B12"/>
    <w:rsid w:val="00555C7D"/>
    <w:rsid w:val="00563488"/>
    <w:rsid w:val="00571E3B"/>
    <w:rsid w:val="0058059F"/>
    <w:rsid w:val="00580C94"/>
    <w:rsid w:val="005867AD"/>
    <w:rsid w:val="005926DD"/>
    <w:rsid w:val="005938C8"/>
    <w:rsid w:val="0059401F"/>
    <w:rsid w:val="00597F13"/>
    <w:rsid w:val="005A14B3"/>
    <w:rsid w:val="005A4022"/>
    <w:rsid w:val="005C742A"/>
    <w:rsid w:val="005D0989"/>
    <w:rsid w:val="005F1359"/>
    <w:rsid w:val="005F5A7E"/>
    <w:rsid w:val="00601D94"/>
    <w:rsid w:val="006410F4"/>
    <w:rsid w:val="00661678"/>
    <w:rsid w:val="006639D0"/>
    <w:rsid w:val="00663D84"/>
    <w:rsid w:val="0066529D"/>
    <w:rsid w:val="0067574F"/>
    <w:rsid w:val="00681E9E"/>
    <w:rsid w:val="006A294D"/>
    <w:rsid w:val="006B4B73"/>
    <w:rsid w:val="006D0FF6"/>
    <w:rsid w:val="006D233D"/>
    <w:rsid w:val="006D3621"/>
    <w:rsid w:val="006D4D11"/>
    <w:rsid w:val="006E612A"/>
    <w:rsid w:val="006F4FF6"/>
    <w:rsid w:val="006F725D"/>
    <w:rsid w:val="00712776"/>
    <w:rsid w:val="00727486"/>
    <w:rsid w:val="00736F11"/>
    <w:rsid w:val="0075023B"/>
    <w:rsid w:val="00754508"/>
    <w:rsid w:val="00764E69"/>
    <w:rsid w:val="007666E3"/>
    <w:rsid w:val="00770592"/>
    <w:rsid w:val="00783BE6"/>
    <w:rsid w:val="007862A2"/>
    <w:rsid w:val="0078787E"/>
    <w:rsid w:val="00793238"/>
    <w:rsid w:val="007A051D"/>
    <w:rsid w:val="007A0D20"/>
    <w:rsid w:val="007B7E74"/>
    <w:rsid w:val="007C6110"/>
    <w:rsid w:val="007C691F"/>
    <w:rsid w:val="007C7E19"/>
    <w:rsid w:val="007F2027"/>
    <w:rsid w:val="00800A83"/>
    <w:rsid w:val="00817B94"/>
    <w:rsid w:val="00823157"/>
    <w:rsid w:val="008342EA"/>
    <w:rsid w:val="0084028D"/>
    <w:rsid w:val="008417D3"/>
    <w:rsid w:val="00861053"/>
    <w:rsid w:val="00862FC3"/>
    <w:rsid w:val="00866E96"/>
    <w:rsid w:val="00870F62"/>
    <w:rsid w:val="00872371"/>
    <w:rsid w:val="00886B5C"/>
    <w:rsid w:val="008962B4"/>
    <w:rsid w:val="0089710E"/>
    <w:rsid w:val="008A5E8C"/>
    <w:rsid w:val="008A6B50"/>
    <w:rsid w:val="008B41BC"/>
    <w:rsid w:val="008D00EE"/>
    <w:rsid w:val="008D48AD"/>
    <w:rsid w:val="008F023F"/>
    <w:rsid w:val="008F2427"/>
    <w:rsid w:val="009109C1"/>
    <w:rsid w:val="00912F05"/>
    <w:rsid w:val="009669B5"/>
    <w:rsid w:val="0097564B"/>
    <w:rsid w:val="0097650D"/>
    <w:rsid w:val="00981742"/>
    <w:rsid w:val="00982A03"/>
    <w:rsid w:val="00986F71"/>
    <w:rsid w:val="009A3EBD"/>
    <w:rsid w:val="009B52A0"/>
    <w:rsid w:val="009C0B90"/>
    <w:rsid w:val="009C0F61"/>
    <w:rsid w:val="009C2029"/>
    <w:rsid w:val="009C2607"/>
    <w:rsid w:val="009C4211"/>
    <w:rsid w:val="009C4D9D"/>
    <w:rsid w:val="009C7E54"/>
    <w:rsid w:val="00A033E7"/>
    <w:rsid w:val="00A04F66"/>
    <w:rsid w:val="00A11DA4"/>
    <w:rsid w:val="00A135C6"/>
    <w:rsid w:val="00A17E51"/>
    <w:rsid w:val="00A27464"/>
    <w:rsid w:val="00A365ED"/>
    <w:rsid w:val="00A4755D"/>
    <w:rsid w:val="00A57050"/>
    <w:rsid w:val="00A624F0"/>
    <w:rsid w:val="00A72B03"/>
    <w:rsid w:val="00A83320"/>
    <w:rsid w:val="00A91B74"/>
    <w:rsid w:val="00AA295A"/>
    <w:rsid w:val="00AC5AC8"/>
    <w:rsid w:val="00AC6487"/>
    <w:rsid w:val="00B10B87"/>
    <w:rsid w:val="00B116CC"/>
    <w:rsid w:val="00B11B61"/>
    <w:rsid w:val="00B169A5"/>
    <w:rsid w:val="00B25F0B"/>
    <w:rsid w:val="00B273DE"/>
    <w:rsid w:val="00B30505"/>
    <w:rsid w:val="00B44024"/>
    <w:rsid w:val="00B90D5C"/>
    <w:rsid w:val="00BA79B1"/>
    <w:rsid w:val="00BA7BF9"/>
    <w:rsid w:val="00BB6309"/>
    <w:rsid w:val="00BB7AF8"/>
    <w:rsid w:val="00BC05AC"/>
    <w:rsid w:val="00BE1D90"/>
    <w:rsid w:val="00BF39C0"/>
    <w:rsid w:val="00C10742"/>
    <w:rsid w:val="00C14AA4"/>
    <w:rsid w:val="00C16594"/>
    <w:rsid w:val="00C23D74"/>
    <w:rsid w:val="00C50896"/>
    <w:rsid w:val="00C54E7B"/>
    <w:rsid w:val="00C676E1"/>
    <w:rsid w:val="00C725B7"/>
    <w:rsid w:val="00C73E52"/>
    <w:rsid w:val="00C8256D"/>
    <w:rsid w:val="00C93A6C"/>
    <w:rsid w:val="00C94969"/>
    <w:rsid w:val="00CA5E13"/>
    <w:rsid w:val="00CB1383"/>
    <w:rsid w:val="00CB2737"/>
    <w:rsid w:val="00CC0DFA"/>
    <w:rsid w:val="00CC3D03"/>
    <w:rsid w:val="00CD4B01"/>
    <w:rsid w:val="00CE1A38"/>
    <w:rsid w:val="00CF10EC"/>
    <w:rsid w:val="00CF4CEC"/>
    <w:rsid w:val="00D142E7"/>
    <w:rsid w:val="00D17B59"/>
    <w:rsid w:val="00D20589"/>
    <w:rsid w:val="00D25E6E"/>
    <w:rsid w:val="00D4057C"/>
    <w:rsid w:val="00D7727C"/>
    <w:rsid w:val="00D82FEC"/>
    <w:rsid w:val="00D912DE"/>
    <w:rsid w:val="00D93567"/>
    <w:rsid w:val="00DA14CE"/>
    <w:rsid w:val="00DA5D86"/>
    <w:rsid w:val="00DB21BF"/>
    <w:rsid w:val="00DC15AC"/>
    <w:rsid w:val="00DD0000"/>
    <w:rsid w:val="00DE44EA"/>
    <w:rsid w:val="00DF331E"/>
    <w:rsid w:val="00E06042"/>
    <w:rsid w:val="00E134F6"/>
    <w:rsid w:val="00E26382"/>
    <w:rsid w:val="00E26DD6"/>
    <w:rsid w:val="00E3084B"/>
    <w:rsid w:val="00E32B51"/>
    <w:rsid w:val="00E334FA"/>
    <w:rsid w:val="00E433A3"/>
    <w:rsid w:val="00E45409"/>
    <w:rsid w:val="00E64975"/>
    <w:rsid w:val="00E67256"/>
    <w:rsid w:val="00E71FBF"/>
    <w:rsid w:val="00E9094D"/>
    <w:rsid w:val="00EA26FC"/>
    <w:rsid w:val="00EB3EBA"/>
    <w:rsid w:val="00ED0946"/>
    <w:rsid w:val="00EE16B9"/>
    <w:rsid w:val="00EE2D4C"/>
    <w:rsid w:val="00EF726D"/>
    <w:rsid w:val="00F06FD8"/>
    <w:rsid w:val="00F07B60"/>
    <w:rsid w:val="00F1094D"/>
    <w:rsid w:val="00F21C5E"/>
    <w:rsid w:val="00F2574E"/>
    <w:rsid w:val="00F324B5"/>
    <w:rsid w:val="00F41F6D"/>
    <w:rsid w:val="00F463DB"/>
    <w:rsid w:val="00F476E0"/>
    <w:rsid w:val="00F53AA9"/>
    <w:rsid w:val="00F561BE"/>
    <w:rsid w:val="00F60E58"/>
    <w:rsid w:val="00F6483D"/>
    <w:rsid w:val="00F663D2"/>
    <w:rsid w:val="00F6745D"/>
    <w:rsid w:val="00F73377"/>
    <w:rsid w:val="00FC7C7B"/>
    <w:rsid w:val="00FD2350"/>
    <w:rsid w:val="00FD4E14"/>
    <w:rsid w:val="00FE4E77"/>
    <w:rsid w:val="00FF067D"/>
    <w:rsid w:val="00FF7DB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1142"/>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72B03"/>
    <w:pPr>
      <w:pBdr>
        <w:top w:val="single" w:sz="48" w:space="1" w:color="E1EDF2"/>
        <w:left w:val="single" w:sz="48" w:space="4" w:color="E1EDF2"/>
        <w:bottom w:val="single" w:sz="48" w:space="1" w:color="E1EDF2"/>
        <w:right w:val="single" w:sz="48" w:space="4" w:color="E1EDF2"/>
      </w:pBdr>
      <w:shd w:val="clear" w:color="auto" w:fill="E1EDF2"/>
      <w:spacing w:before="200"/>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E45409"/>
    <w:rPr>
      <w:sz w:val="16"/>
      <w:szCs w:val="16"/>
    </w:rPr>
  </w:style>
  <w:style w:type="paragraph" w:styleId="Kommentartext">
    <w:name w:val="annotation text"/>
    <w:basedOn w:val="Standard"/>
    <w:link w:val="KommentartextZchn"/>
    <w:uiPriority w:val="99"/>
    <w:semiHidden/>
    <w:rsid w:val="00E454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5409"/>
    <w:rPr>
      <w:sz w:val="20"/>
      <w:szCs w:val="20"/>
    </w:rPr>
  </w:style>
  <w:style w:type="paragraph" w:styleId="Kommentarthema">
    <w:name w:val="annotation subject"/>
    <w:basedOn w:val="Kommentartext"/>
    <w:next w:val="Kommentartext"/>
    <w:link w:val="KommentarthemaZchn"/>
    <w:uiPriority w:val="99"/>
    <w:semiHidden/>
    <w:rsid w:val="00E45409"/>
    <w:rPr>
      <w:b/>
      <w:bCs/>
    </w:rPr>
  </w:style>
  <w:style w:type="character" w:customStyle="1" w:styleId="KommentarthemaZchn">
    <w:name w:val="Kommentarthema Zchn"/>
    <w:basedOn w:val="KommentartextZchn"/>
    <w:link w:val="Kommentarthema"/>
    <w:uiPriority w:val="99"/>
    <w:semiHidden/>
    <w:rsid w:val="00E45409"/>
    <w:rPr>
      <w:b/>
      <w:bCs/>
      <w:sz w:val="20"/>
      <w:szCs w:val="20"/>
    </w:rPr>
  </w:style>
  <w:style w:type="paragraph" w:styleId="Listenabsatz">
    <w:name w:val="List Paragraph"/>
    <w:basedOn w:val="Standard"/>
    <w:uiPriority w:val="34"/>
    <w:qFormat/>
    <w:rsid w:val="008342EA"/>
    <w:pPr>
      <w:spacing w:after="0" w:line="240" w:lineRule="auto"/>
      <w:ind w:left="720"/>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87999">
      <w:bodyDiv w:val="1"/>
      <w:marLeft w:val="0"/>
      <w:marRight w:val="0"/>
      <w:marTop w:val="0"/>
      <w:marBottom w:val="0"/>
      <w:divBdr>
        <w:top w:val="none" w:sz="0" w:space="0" w:color="auto"/>
        <w:left w:val="none" w:sz="0" w:space="0" w:color="auto"/>
        <w:bottom w:val="none" w:sz="0" w:space="0" w:color="auto"/>
        <w:right w:val="none" w:sz="0" w:space="0" w:color="auto"/>
      </w:divBdr>
    </w:div>
    <w:div w:id="14283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schader@fibl.org" TargetMode="External"/><Relationship Id="rId18" Type="http://schemas.openxmlformats.org/officeDocument/2006/relationships/hyperlink" Target="http://www.youtube.com/watch?v=Zs-dCLDUbQ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www.fibl.org/de/medi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nPYJauHnme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de/themen/smart.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B0C6E978-5CF4-4645-BFC1-0FADAD02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Medienmitteilung "Mehr Nachhaltigkeit im Lebensmittelsektor ist erwünscht – auch ohne Initiative"</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"Mehr Nachhaltigkeit im Lebensmittelsektor ist erwünscht – auch ohne Initiative"</dc:title>
  <dc:creator>Basler Andreas</dc:creator>
  <cp:lastModifiedBy>Basler Andreas</cp:lastModifiedBy>
  <cp:revision>21</cp:revision>
  <cp:lastPrinted>2018-09-25T08:33:00Z</cp:lastPrinted>
  <dcterms:created xsi:type="dcterms:W3CDTF">2018-09-25T07:29:00Z</dcterms:created>
  <dcterms:modified xsi:type="dcterms:W3CDTF">2018-09-25T12:01:00Z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