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CB4A" w14:textId="13A3BF8B" w:rsidR="004762FE" w:rsidRPr="00293F75" w:rsidRDefault="004762FE" w:rsidP="003E5C36">
      <w:pPr>
        <w:pStyle w:val="FiBLmmzwischentitel"/>
        <w:sectPr w:rsidR="004762FE" w:rsidRPr="00293F75"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293F75">
        <w:t xml:space="preserve">Medienmitteilung </w:t>
      </w:r>
    </w:p>
    <w:p w14:paraId="2C15A755" w14:textId="77777777" w:rsidR="00DE44EA" w:rsidRPr="00293F75" w:rsidRDefault="00A20593" w:rsidP="00DE44EA">
      <w:pPr>
        <w:pStyle w:val="FiBLmmtitel"/>
      </w:pPr>
      <w:r w:rsidRPr="00293F75">
        <w:t>Agroforstwirtschaft kann die Zukunft der Schokolade sichern</w:t>
      </w:r>
    </w:p>
    <w:p w14:paraId="55C12C5D" w14:textId="6C987061" w:rsidR="00A20593" w:rsidRPr="00293F75" w:rsidRDefault="00FF1BA9" w:rsidP="00A20593">
      <w:pPr>
        <w:pStyle w:val="FiBLmmlead"/>
        <w:jc w:val="both"/>
      </w:pPr>
      <w:r w:rsidRPr="00293F75">
        <w:t>Wir lieben</w:t>
      </w:r>
      <w:r w:rsidR="00A20593" w:rsidRPr="00293F75">
        <w:t xml:space="preserve"> </w:t>
      </w:r>
      <w:r w:rsidR="00855E14" w:rsidRPr="00293F75">
        <w:t xml:space="preserve">süsse </w:t>
      </w:r>
      <w:r w:rsidR="00A20593" w:rsidRPr="00293F75">
        <w:t>Schokolade</w:t>
      </w:r>
      <w:r w:rsidR="00C35998" w:rsidRPr="00293F75">
        <w:t xml:space="preserve">. Die Kakaobäume befinden sich jedoch in </w:t>
      </w:r>
      <w:r w:rsidR="00B922BF" w:rsidRPr="00293F75">
        <w:t>bitterer</w:t>
      </w:r>
      <w:r w:rsidR="00C35998" w:rsidRPr="00293F75">
        <w:t xml:space="preserve"> Not</w:t>
      </w:r>
      <w:r w:rsidR="00A20593" w:rsidRPr="00293F75">
        <w:t xml:space="preserve">: </w:t>
      </w:r>
      <w:r w:rsidR="00C35998" w:rsidRPr="00293F75">
        <w:t>Sie</w:t>
      </w:r>
      <w:r w:rsidR="00B922BF" w:rsidRPr="00293F75">
        <w:t xml:space="preserve"> werden von </w:t>
      </w:r>
      <w:r w:rsidR="00323372" w:rsidRPr="00293F75">
        <w:t>einer</w:t>
      </w:r>
      <w:r w:rsidR="00B922BF" w:rsidRPr="00293F75">
        <w:t xml:space="preserve"> </w:t>
      </w:r>
      <w:r w:rsidR="00A20593" w:rsidRPr="00293F75">
        <w:t xml:space="preserve">Viruskrankheit bedroht. </w:t>
      </w:r>
      <w:r w:rsidR="00A320FD" w:rsidRPr="00293F75">
        <w:t>Allein i</w:t>
      </w:r>
      <w:r w:rsidR="00A20593" w:rsidRPr="00293F75">
        <w:t xml:space="preserve">n Westafrika hat </w:t>
      </w:r>
      <w:r w:rsidR="00BA7F30" w:rsidRPr="00293F75">
        <w:t>die Viruskrankheit</w:t>
      </w:r>
      <w:r w:rsidR="00323372" w:rsidRPr="00293F75">
        <w:t xml:space="preserve"> „Cocoa Swollen Shoot“ </w:t>
      </w:r>
      <w:r w:rsidR="00A320FD" w:rsidRPr="00293F75">
        <w:t>bereits</w:t>
      </w:r>
      <w:r w:rsidR="00212F2B" w:rsidRPr="00293F75">
        <w:t xml:space="preserve"> über</w:t>
      </w:r>
      <w:r w:rsidR="00A320FD" w:rsidRPr="00293F75">
        <w:t xml:space="preserve"> </w:t>
      </w:r>
      <w:r w:rsidR="00212F2B" w:rsidRPr="00293F75">
        <w:t>dreihundert</w:t>
      </w:r>
      <w:r w:rsidR="00A20593" w:rsidRPr="00293F75">
        <w:t xml:space="preserve"> Millionen Bäume niedergerafft und </w:t>
      </w:r>
      <w:r w:rsidR="00F6024F" w:rsidRPr="00293F75">
        <w:t>damit</w:t>
      </w:r>
      <w:r w:rsidR="00A20593" w:rsidRPr="00293F75">
        <w:t xml:space="preserve"> gro</w:t>
      </w:r>
      <w:r w:rsidR="003753FD" w:rsidRPr="00293F75">
        <w:t>ss</w:t>
      </w:r>
      <w:r w:rsidR="00A20593" w:rsidRPr="00293F75">
        <w:t xml:space="preserve">e wirtschaftliche Verluste </w:t>
      </w:r>
      <w:r w:rsidR="00F955A3" w:rsidRPr="00293F75">
        <w:t>bei</w:t>
      </w:r>
      <w:r w:rsidR="00A320FD" w:rsidRPr="00293F75">
        <w:t xml:space="preserve"> </w:t>
      </w:r>
      <w:r w:rsidR="00A20593" w:rsidRPr="00293F75">
        <w:t>de</w:t>
      </w:r>
      <w:r w:rsidR="00F955A3" w:rsidRPr="00293F75">
        <w:t>n Bäuerinnen und Bauern</w:t>
      </w:r>
      <w:r w:rsidR="00A20593" w:rsidRPr="00293F75">
        <w:t xml:space="preserve"> verursacht. </w:t>
      </w:r>
      <w:r w:rsidR="003753FD" w:rsidRPr="00293F75">
        <w:t xml:space="preserve">Wissenschaftler des Forschungsinstituts für biologischen Landbau FiBL </w:t>
      </w:r>
      <w:r w:rsidR="00A320FD" w:rsidRPr="00293F75">
        <w:t>haben nun herausgefunden,</w:t>
      </w:r>
      <w:r w:rsidR="003753FD" w:rsidRPr="00293F75">
        <w:t xml:space="preserve"> dass </w:t>
      </w:r>
      <w:r w:rsidR="00A20593" w:rsidRPr="00293F75">
        <w:t>Diversifizierungsma</w:t>
      </w:r>
      <w:r w:rsidR="003753FD" w:rsidRPr="00293F75">
        <w:t>ss</w:t>
      </w:r>
      <w:r w:rsidR="00A20593" w:rsidRPr="00293F75">
        <w:t>nahmen wie die Agroforstwirtschaft Lösungen</w:t>
      </w:r>
      <w:r w:rsidR="003753FD" w:rsidRPr="00293F75">
        <w:t xml:space="preserve"> bieten</w:t>
      </w:r>
      <w:r w:rsidR="00B01D85" w:rsidRPr="00293F75">
        <w:t xml:space="preserve"> können.</w:t>
      </w:r>
    </w:p>
    <w:p w14:paraId="6B38B1C9" w14:textId="38ADD491" w:rsidR="002E0316" w:rsidRPr="00293F75" w:rsidRDefault="00417281" w:rsidP="00A20593">
      <w:pPr>
        <w:pStyle w:val="FiBLmmstandard"/>
        <w:jc w:val="both"/>
      </w:pPr>
      <w:r w:rsidRPr="00293F75">
        <w:t xml:space="preserve">(Frick, </w:t>
      </w:r>
      <w:r w:rsidR="00293F75" w:rsidRPr="00293F75">
        <w:t>22</w:t>
      </w:r>
      <w:r w:rsidRPr="00293F75">
        <w:t>.03.2018</w:t>
      </w:r>
      <w:r w:rsidR="00E06042" w:rsidRPr="00293F75">
        <w:t>)</w:t>
      </w:r>
      <w:r w:rsidR="00A20593" w:rsidRPr="00293F75">
        <w:t xml:space="preserve"> </w:t>
      </w:r>
      <w:r w:rsidR="00A320FD" w:rsidRPr="00293F75">
        <w:t>Die Viruskrankheit „Cocoa Swollen Sh</w:t>
      </w:r>
      <w:r w:rsidR="00BA7F30" w:rsidRPr="00293F75">
        <w:t>o</w:t>
      </w:r>
      <w:r w:rsidR="00A320FD" w:rsidRPr="00293F75">
        <w:t xml:space="preserve">ot“ (CSSVD) hat sich in den </w:t>
      </w:r>
      <w:r w:rsidR="005D73A5" w:rsidRPr="00293F75">
        <w:t>vergangenen Jahrzehnten</w:t>
      </w:r>
      <w:r w:rsidR="009D3DFE" w:rsidRPr="00293F75">
        <w:t xml:space="preserve"> </w:t>
      </w:r>
      <w:r w:rsidR="005D73A5" w:rsidRPr="00293F75">
        <w:t xml:space="preserve">in Westafrika </w:t>
      </w:r>
      <w:r w:rsidR="009D3DFE" w:rsidRPr="00293F75">
        <w:t>stark</w:t>
      </w:r>
      <w:r w:rsidR="00A320FD" w:rsidRPr="00293F75">
        <w:t xml:space="preserve"> </w:t>
      </w:r>
      <w:r w:rsidR="009D3DFE" w:rsidRPr="00293F75">
        <w:t>ausge</w:t>
      </w:r>
      <w:r w:rsidR="00A320FD" w:rsidRPr="00293F75">
        <w:t>breitet und</w:t>
      </w:r>
      <w:r w:rsidR="009D3DFE" w:rsidRPr="00293F75">
        <w:t xml:space="preserve"> </w:t>
      </w:r>
      <w:r w:rsidR="005D73A5" w:rsidRPr="00293F75">
        <w:t xml:space="preserve">ist </w:t>
      </w:r>
      <w:r w:rsidR="00A320FD" w:rsidRPr="00293F75">
        <w:t>e</w:t>
      </w:r>
      <w:r w:rsidR="005D73A5" w:rsidRPr="00293F75">
        <w:t>ine ernsthafte Bedrohung für die</w:t>
      </w:r>
      <w:r w:rsidR="00A320FD" w:rsidRPr="00293F75">
        <w:t xml:space="preserve"> weltweite</w:t>
      </w:r>
      <w:r w:rsidR="005D73A5" w:rsidRPr="00293F75">
        <w:t xml:space="preserve"> Kakaoproduktion</w:t>
      </w:r>
      <w:r w:rsidR="001F48D3" w:rsidRPr="00293F75">
        <w:t>.</w:t>
      </w:r>
      <w:r w:rsidR="009D3DFE" w:rsidRPr="00293F75">
        <w:t xml:space="preserve"> </w:t>
      </w:r>
      <w:r w:rsidR="00A20593" w:rsidRPr="00293F75" w:rsidDel="00A320FD">
        <w:t xml:space="preserve">Die einzig wirksame Behandlung </w:t>
      </w:r>
      <w:r w:rsidR="00AE7582" w:rsidRPr="00293F75">
        <w:t>ist bislang</w:t>
      </w:r>
      <w:r w:rsidR="001F48D3" w:rsidRPr="00293F75">
        <w:t xml:space="preserve"> das Entfernen der</w:t>
      </w:r>
      <w:r w:rsidR="00A20593" w:rsidRPr="00293F75" w:rsidDel="00A320FD">
        <w:t xml:space="preserve"> </w:t>
      </w:r>
      <w:r w:rsidR="001F48D3" w:rsidRPr="00293F75">
        <w:t xml:space="preserve">infizierten </w:t>
      </w:r>
      <w:r w:rsidR="00A20593" w:rsidRPr="00293F75" w:rsidDel="00A320FD">
        <w:t>Kakao</w:t>
      </w:r>
      <w:r w:rsidR="00DC4378" w:rsidRPr="00293F75" w:rsidDel="00A320FD">
        <w:t>bäume</w:t>
      </w:r>
      <w:r w:rsidR="00A20593" w:rsidRPr="00293F75" w:rsidDel="00A320FD">
        <w:t xml:space="preserve"> (</w:t>
      </w:r>
      <w:r w:rsidR="00A20593" w:rsidRPr="00293F75" w:rsidDel="00A320FD">
        <w:rPr>
          <w:i/>
        </w:rPr>
        <w:t>Theobroma cacao</w:t>
      </w:r>
      <w:r w:rsidR="00A20593" w:rsidRPr="00293F75" w:rsidDel="00A320FD">
        <w:t xml:space="preserve"> L.)</w:t>
      </w:r>
      <w:r w:rsidR="001F48D3" w:rsidRPr="00293F75">
        <w:t xml:space="preserve">, gefolgt von einer </w:t>
      </w:r>
      <w:r w:rsidR="00A20593" w:rsidRPr="00293F75" w:rsidDel="00A320FD">
        <w:t>Neu</w:t>
      </w:r>
      <w:r w:rsidR="001F48D3" w:rsidRPr="00293F75">
        <w:t>be</w:t>
      </w:r>
      <w:r w:rsidR="00A20593" w:rsidRPr="00293F75" w:rsidDel="00A320FD">
        <w:t xml:space="preserve">pflanzung der </w:t>
      </w:r>
      <w:r w:rsidR="00DC4378" w:rsidRPr="00293F75" w:rsidDel="00A320FD">
        <w:t>Felder</w:t>
      </w:r>
      <w:r w:rsidR="00291723" w:rsidRPr="00293F75" w:rsidDel="00A320FD">
        <w:t xml:space="preserve"> mit </w:t>
      </w:r>
      <w:r w:rsidR="002E0316" w:rsidRPr="00293F75">
        <w:t xml:space="preserve">CSSVD-toleranten </w:t>
      </w:r>
      <w:r w:rsidR="00291723" w:rsidRPr="00293F75" w:rsidDel="00A320FD">
        <w:t>Bäumen</w:t>
      </w:r>
      <w:r w:rsidR="008D3525" w:rsidRPr="00293F75">
        <w:t xml:space="preserve"> –</w:t>
      </w:r>
      <w:r w:rsidR="00291723" w:rsidRPr="00293F75">
        <w:t xml:space="preserve"> vergleichbar mit Feuerbrandbekämpfung in der Schweiz</w:t>
      </w:r>
      <w:r w:rsidR="00A20593" w:rsidRPr="00293F75">
        <w:t>.</w:t>
      </w:r>
      <w:r w:rsidR="00A20593" w:rsidRPr="00293F75" w:rsidDel="00A320FD">
        <w:t xml:space="preserve"> </w:t>
      </w:r>
    </w:p>
    <w:p w14:paraId="33FA1B81" w14:textId="1821F78F" w:rsidR="009C0B90" w:rsidRPr="00293F75" w:rsidRDefault="001F48D3" w:rsidP="00A20593">
      <w:pPr>
        <w:pStyle w:val="FiBLmmstandard"/>
        <w:jc w:val="both"/>
      </w:pPr>
      <w:r w:rsidRPr="00293F75">
        <w:t xml:space="preserve">Besonders relevant ist </w:t>
      </w:r>
      <w:r w:rsidR="009D3DFE" w:rsidRPr="00293F75">
        <w:t>d</w:t>
      </w:r>
      <w:r w:rsidR="00A20593" w:rsidRPr="00293F75">
        <w:t xml:space="preserve">ie Krankheit für </w:t>
      </w:r>
      <w:r w:rsidR="005D73A5" w:rsidRPr="00293F75">
        <w:t xml:space="preserve">die Elfenbeinküste und </w:t>
      </w:r>
      <w:r w:rsidR="00A20593" w:rsidRPr="00293F75">
        <w:t xml:space="preserve">Ghana, </w:t>
      </w:r>
      <w:r w:rsidR="00FF0705">
        <w:t>die</w:t>
      </w:r>
      <w:r w:rsidR="005D73A5" w:rsidRPr="00293F75">
        <w:t xml:space="preserve"> beiden </w:t>
      </w:r>
      <w:r w:rsidR="00A20593" w:rsidRPr="00293F75">
        <w:t>grö</w:t>
      </w:r>
      <w:r w:rsidR="003753FD" w:rsidRPr="00293F75">
        <w:t>ss</w:t>
      </w:r>
      <w:r w:rsidR="00A20593" w:rsidRPr="00293F75">
        <w:t xml:space="preserve">ten </w:t>
      </w:r>
      <w:r w:rsidR="00291723" w:rsidRPr="00293F75">
        <w:t>Kakaoproduktionsl</w:t>
      </w:r>
      <w:r w:rsidR="00FF0705">
        <w:t>änder</w:t>
      </w:r>
      <w:r w:rsidR="00291723" w:rsidRPr="00293F75">
        <w:t xml:space="preserve"> </w:t>
      </w:r>
      <w:r w:rsidR="00A20593" w:rsidRPr="00293F75">
        <w:t xml:space="preserve">weltweit. </w:t>
      </w:r>
      <w:r w:rsidR="00CA64CC" w:rsidRPr="00293F75">
        <w:t xml:space="preserve">Aktuelle Schätzungen gehen davon aus, dass </w:t>
      </w:r>
      <w:r w:rsidR="005D73A5" w:rsidRPr="00293F75">
        <w:t xml:space="preserve">in Ghana </w:t>
      </w:r>
      <w:r w:rsidR="00CA64CC" w:rsidRPr="00293F75">
        <w:t xml:space="preserve">etwa 17 Prozent aller Kakaogebiete betroffen sind und </w:t>
      </w:r>
      <w:r w:rsidR="009D3DFE" w:rsidRPr="00293F75">
        <w:t xml:space="preserve">dort </w:t>
      </w:r>
      <w:r w:rsidR="005D73A5" w:rsidRPr="00293F75">
        <w:t>in den letzten 70 Jahren</w:t>
      </w:r>
      <w:r w:rsidRPr="00293F75">
        <w:t xml:space="preserve"> </w:t>
      </w:r>
      <w:r w:rsidR="00A20593" w:rsidRPr="00293F75">
        <w:t>über 300 Mi</w:t>
      </w:r>
      <w:r w:rsidR="003753FD" w:rsidRPr="00293F75">
        <w:t>llionen</w:t>
      </w:r>
      <w:r w:rsidR="00A20593" w:rsidRPr="00293F75">
        <w:t xml:space="preserve"> Kakao</w:t>
      </w:r>
      <w:r w:rsidR="003753FD" w:rsidRPr="00293F75">
        <w:t>b</w:t>
      </w:r>
      <w:r w:rsidR="00A20593" w:rsidRPr="00293F75">
        <w:t>äume der Krankheit zum Opfer gefallen sind</w:t>
      </w:r>
      <w:r w:rsidR="00CA64CC" w:rsidRPr="00293F75">
        <w:t>. Dies bedeutet</w:t>
      </w:r>
      <w:r w:rsidR="00A20593" w:rsidRPr="00293F75">
        <w:t xml:space="preserve"> ein Verlust </w:t>
      </w:r>
      <w:r w:rsidR="009D3DFE" w:rsidRPr="00293F75">
        <w:t>von</w:t>
      </w:r>
      <w:r w:rsidR="00A20593" w:rsidRPr="00293F75">
        <w:t xml:space="preserve"> mehrere</w:t>
      </w:r>
      <w:r w:rsidR="009D3DFE" w:rsidRPr="00293F75">
        <w:t>n</w:t>
      </w:r>
      <w:r w:rsidR="00A20593" w:rsidRPr="00293F75">
        <w:t xml:space="preserve"> </w:t>
      </w:r>
      <w:r w:rsidR="009D3DFE" w:rsidRPr="00293F75">
        <w:t>Milliarden</w:t>
      </w:r>
      <w:r w:rsidR="00A20593" w:rsidRPr="00293F75">
        <w:t xml:space="preserve"> US-Dollar</w:t>
      </w:r>
      <w:r w:rsidRPr="00293F75">
        <w:t xml:space="preserve"> und für </w:t>
      </w:r>
      <w:r w:rsidR="00A20593" w:rsidRPr="00293F75">
        <w:t>viele Bauern</w:t>
      </w:r>
      <w:r w:rsidR="00DC4378" w:rsidRPr="00293F75">
        <w:t>familien</w:t>
      </w:r>
      <w:r w:rsidR="00A20593" w:rsidRPr="00293F75">
        <w:t xml:space="preserve"> </w:t>
      </w:r>
      <w:r w:rsidRPr="00293F75">
        <w:t xml:space="preserve">der Verlust </w:t>
      </w:r>
      <w:r w:rsidR="00A20593" w:rsidRPr="00293F75">
        <w:t>ihrer regelmä</w:t>
      </w:r>
      <w:r w:rsidR="003753FD" w:rsidRPr="00293F75">
        <w:t>ss</w:t>
      </w:r>
      <w:r w:rsidR="00A20593" w:rsidRPr="00293F75">
        <w:t>igen Einkommensquelle.</w:t>
      </w:r>
      <w:r w:rsidR="009D3DFE" w:rsidRPr="00293F75">
        <w:t xml:space="preserve"> </w:t>
      </w:r>
    </w:p>
    <w:p w14:paraId="1CFDFA68" w14:textId="7B5302ED" w:rsidR="00A20593" w:rsidRPr="00293F75" w:rsidRDefault="0060616C" w:rsidP="00A20593">
      <w:pPr>
        <w:pStyle w:val="FiBLmmzwischentitel"/>
        <w:jc w:val="both"/>
      </w:pPr>
      <w:r w:rsidRPr="00293F75">
        <w:t xml:space="preserve">Agroforstwirtschaft bietet Lösungen </w:t>
      </w:r>
    </w:p>
    <w:p w14:paraId="53BB4B80" w14:textId="3AA446B1" w:rsidR="0012583B" w:rsidRPr="00293F75" w:rsidRDefault="00385897" w:rsidP="00385897">
      <w:pPr>
        <w:pStyle w:val="FiBLmmstandard"/>
        <w:jc w:val="both"/>
      </w:pPr>
      <w:r w:rsidRPr="00293F75">
        <w:t>Bisherige</w:t>
      </w:r>
      <w:r w:rsidR="00A20593" w:rsidRPr="00293F75">
        <w:t xml:space="preserve"> </w:t>
      </w:r>
      <w:r w:rsidR="00CA64CC" w:rsidRPr="00293F75">
        <w:t>Forschungstätigkeiten</w:t>
      </w:r>
      <w:r w:rsidR="00A20593" w:rsidRPr="00293F75">
        <w:t xml:space="preserve"> haben </w:t>
      </w:r>
      <w:r w:rsidR="00CA64CC" w:rsidRPr="00293F75">
        <w:t xml:space="preserve">sich </w:t>
      </w:r>
      <w:r w:rsidR="00A20593" w:rsidRPr="00293F75">
        <w:t xml:space="preserve">hauptsächlich auf </w:t>
      </w:r>
      <w:r w:rsidR="00AE7582" w:rsidRPr="00293F75">
        <w:t xml:space="preserve">die </w:t>
      </w:r>
      <w:r w:rsidR="00A20593" w:rsidRPr="00293F75">
        <w:t>Resistenzzüchtung</w:t>
      </w:r>
      <w:r w:rsidRPr="00293F75">
        <w:t xml:space="preserve"> </w:t>
      </w:r>
      <w:r w:rsidR="00A20593" w:rsidRPr="00293F75">
        <w:t xml:space="preserve">und </w:t>
      </w:r>
      <w:r w:rsidR="00AE7582" w:rsidRPr="00293F75">
        <w:t xml:space="preserve">die </w:t>
      </w:r>
      <w:r w:rsidR="00291723" w:rsidRPr="00293F75">
        <w:t xml:space="preserve">Kontrolle der </w:t>
      </w:r>
      <w:r w:rsidR="003753FD" w:rsidRPr="00293F75">
        <w:t>v</w:t>
      </w:r>
      <w:r w:rsidR="00291723" w:rsidRPr="00293F75">
        <w:t xml:space="preserve">irusübertragenden Insekten </w:t>
      </w:r>
      <w:r w:rsidRPr="00293F75">
        <w:t xml:space="preserve">fokussiert. </w:t>
      </w:r>
      <w:r w:rsidR="007D6A91" w:rsidRPr="00293F75">
        <w:t xml:space="preserve">Damit konnten bislang </w:t>
      </w:r>
      <w:r w:rsidR="00F955A3" w:rsidRPr="00293F75">
        <w:t>jedoch</w:t>
      </w:r>
      <w:r w:rsidR="007D6A91" w:rsidRPr="00293F75">
        <w:t xml:space="preserve"> keine durchschlagenden Erfolge erzielt werden. </w:t>
      </w:r>
      <w:r w:rsidR="0012583B" w:rsidRPr="00293F75">
        <w:t xml:space="preserve">Wenig Aufmerksamkeit haben in der Vergangenheit Diversifizierungsmassnahmen wie die Agroforstwirtschaft bekommen. </w:t>
      </w:r>
      <w:r w:rsidR="006E463B" w:rsidRPr="00293F75">
        <w:t>D</w:t>
      </w:r>
      <w:r w:rsidR="0012583B" w:rsidRPr="00293F75">
        <w:t xml:space="preserve">iese haben </w:t>
      </w:r>
      <w:r w:rsidR="006E463B" w:rsidRPr="00293F75">
        <w:t xml:space="preserve">jedoch </w:t>
      </w:r>
      <w:r w:rsidR="0012583B" w:rsidRPr="00293F75">
        <w:t>grosses Potenzial, die Schwere der Erkrankung zu</w:t>
      </w:r>
      <w:r w:rsidR="002C08A7" w:rsidRPr="00293F75">
        <w:t xml:space="preserve"> </w:t>
      </w:r>
      <w:r w:rsidR="0012583B" w:rsidRPr="00293F75">
        <w:t xml:space="preserve">mildern. </w:t>
      </w:r>
      <w:r w:rsidR="00B71913" w:rsidRPr="00293F75">
        <w:t>Zu diesem Ergebnis kommt e</w:t>
      </w:r>
      <w:r w:rsidRPr="00293F75">
        <w:t xml:space="preserve">in </w:t>
      </w:r>
      <w:r w:rsidR="003753FD" w:rsidRPr="00293F75">
        <w:t>Forschungsp</w:t>
      </w:r>
      <w:r w:rsidRPr="00293F75">
        <w:t xml:space="preserve">rojekt </w:t>
      </w:r>
      <w:r w:rsidR="0012583B" w:rsidRPr="00293F75">
        <w:t>des FiBL</w:t>
      </w:r>
      <w:r w:rsidR="00F068C7" w:rsidRPr="00293F75">
        <w:t>, der Eidgenössischen Technischen Hochschule (ETH) Zürich und lokalen Partnern</w:t>
      </w:r>
      <w:r w:rsidR="0012583B" w:rsidRPr="00293F75">
        <w:t xml:space="preserve">. </w:t>
      </w:r>
      <w:r w:rsidR="008D3525" w:rsidRPr="00293F75">
        <w:t>Die Wissenschaftler</w:t>
      </w:r>
      <w:r w:rsidR="00B71913" w:rsidRPr="00293F75">
        <w:t xml:space="preserve"> </w:t>
      </w:r>
      <w:r w:rsidR="008D3525" w:rsidRPr="00293F75">
        <w:t xml:space="preserve">haben </w:t>
      </w:r>
      <w:r w:rsidR="00CD34D1" w:rsidRPr="00293F75">
        <w:t xml:space="preserve">auf kleinbäuerlichen Betrieben in Ghana </w:t>
      </w:r>
      <w:r w:rsidR="0012583B" w:rsidRPr="00293F75">
        <w:t>untersucht</w:t>
      </w:r>
      <w:r w:rsidR="00B71913" w:rsidRPr="00293F75">
        <w:t>, wie sich</w:t>
      </w:r>
      <w:r w:rsidRPr="00293F75">
        <w:t xml:space="preserve"> beschattete</w:t>
      </w:r>
      <w:r w:rsidR="0012583B" w:rsidRPr="00293F75">
        <w:t>r</w:t>
      </w:r>
      <w:r w:rsidRPr="00293F75">
        <w:t xml:space="preserve"> Kakao</w:t>
      </w:r>
      <w:r w:rsidR="0012583B" w:rsidRPr="00293F75">
        <w:t>anbau</w:t>
      </w:r>
      <w:r w:rsidR="00CD34D1" w:rsidRPr="00293F75">
        <w:t xml:space="preserve"> – das heisst Kakaoanbau zwischen Schattenbäumen </w:t>
      </w:r>
      <w:r w:rsidR="002E0316" w:rsidRPr="00293F75">
        <w:t xml:space="preserve">in Agroforstsystemen </w:t>
      </w:r>
      <w:r w:rsidR="00CD34D1" w:rsidRPr="00293F75">
        <w:t>–</w:t>
      </w:r>
      <w:r w:rsidRPr="00293F75">
        <w:t xml:space="preserve"> auf die Schwere der CSSVD</w:t>
      </w:r>
      <w:r w:rsidR="00B71913" w:rsidRPr="00293F75">
        <w:t>-</w:t>
      </w:r>
      <w:r w:rsidRPr="00293F75">
        <w:t xml:space="preserve">Erkrankung und den Kakaoertrag </w:t>
      </w:r>
      <w:r w:rsidR="00B71913" w:rsidRPr="00293F75">
        <w:t>auswirkt</w:t>
      </w:r>
      <w:r w:rsidRPr="00293F75">
        <w:t>.</w:t>
      </w:r>
    </w:p>
    <w:p w14:paraId="19097DAE" w14:textId="477E35C7" w:rsidR="00A2680D" w:rsidRPr="00293F75" w:rsidRDefault="00B71913" w:rsidP="00385897">
      <w:pPr>
        <w:pStyle w:val="FiBLmmstandard"/>
        <w:jc w:val="both"/>
      </w:pPr>
      <w:r w:rsidRPr="00293F75">
        <w:t>In Agroforstsystemen mit rund 50 Prozent Schatten waren d</w:t>
      </w:r>
      <w:r w:rsidR="00385897" w:rsidRPr="00293F75">
        <w:t>ie Schwere der CSSVD</w:t>
      </w:r>
      <w:r w:rsidRPr="00293F75">
        <w:t>-</w:t>
      </w:r>
      <w:r w:rsidR="00385897" w:rsidRPr="00293F75">
        <w:t xml:space="preserve">Erkrankung </w:t>
      </w:r>
      <w:r w:rsidRPr="00293F75">
        <w:t xml:space="preserve">am niedrigsten </w:t>
      </w:r>
      <w:r w:rsidR="00385897" w:rsidRPr="00293F75">
        <w:t xml:space="preserve">und die Kakaoerträge </w:t>
      </w:r>
      <w:r w:rsidR="009420C0" w:rsidRPr="00293F75">
        <w:t>am</w:t>
      </w:r>
      <w:r w:rsidR="00385897" w:rsidRPr="00293F75">
        <w:t xml:space="preserve"> höchsten. Dies weist darauf hin, dass </w:t>
      </w:r>
      <w:r w:rsidR="006E463B" w:rsidRPr="00293F75">
        <w:t xml:space="preserve">die Agroforstwirtschaft </w:t>
      </w:r>
      <w:r w:rsidR="00385897" w:rsidRPr="00293F75">
        <w:t>optimale Bewältigungsstrategie</w:t>
      </w:r>
      <w:r w:rsidR="006E463B" w:rsidRPr="00293F75">
        <w:t>n</w:t>
      </w:r>
      <w:r w:rsidR="00385897" w:rsidRPr="00293F75">
        <w:t xml:space="preserve"> </w:t>
      </w:r>
      <w:r w:rsidR="006E463B" w:rsidRPr="00293F75">
        <w:t>biete</w:t>
      </w:r>
      <w:r w:rsidR="002E0316" w:rsidRPr="00293F75">
        <w:t>t</w:t>
      </w:r>
      <w:r w:rsidR="006E463B" w:rsidRPr="00293F75">
        <w:t>,</w:t>
      </w:r>
      <w:r w:rsidR="00385897" w:rsidRPr="00293F75">
        <w:t xml:space="preserve"> um </w:t>
      </w:r>
      <w:r w:rsidR="00F068C7" w:rsidRPr="00293F75">
        <w:t>ein</w:t>
      </w:r>
      <w:r w:rsidR="008D3525" w:rsidRPr="00293F75">
        <w:t xml:space="preserve"> </w:t>
      </w:r>
      <w:r w:rsidR="00385897" w:rsidRPr="00293F75">
        <w:lastRenderedPageBreak/>
        <w:t>Gleichgewicht zwischen Schwere der CSSVD</w:t>
      </w:r>
      <w:r w:rsidR="009420C0" w:rsidRPr="00293F75">
        <w:t>-</w:t>
      </w:r>
      <w:r w:rsidR="00385897" w:rsidRPr="00293F75">
        <w:t>Erkrankung und reduzierten Kakaoerträgen zu</w:t>
      </w:r>
      <w:r w:rsidR="00F068C7" w:rsidRPr="00293F75">
        <w:t xml:space="preserve"> erreichen</w:t>
      </w:r>
      <w:r w:rsidR="00A2680D" w:rsidRPr="00293F75">
        <w:t xml:space="preserve">. </w:t>
      </w:r>
    </w:p>
    <w:p w14:paraId="71B85660" w14:textId="38CAFB0C" w:rsidR="00FF6C9D" w:rsidRPr="00293F75" w:rsidRDefault="00A2680D" w:rsidP="00385897">
      <w:pPr>
        <w:pStyle w:val="FiBLmmstandard"/>
        <w:jc w:val="both"/>
      </w:pPr>
      <w:r w:rsidRPr="00293F75">
        <w:t>Um</w:t>
      </w:r>
      <w:r w:rsidR="00AF4FC8" w:rsidRPr="00293F75">
        <w:t xml:space="preserve"> erklären zu können</w:t>
      </w:r>
      <w:r w:rsidRPr="00293F75">
        <w:t xml:space="preserve">, </w:t>
      </w:r>
      <w:r w:rsidR="006E463B" w:rsidRPr="00293F75">
        <w:t xml:space="preserve">was den positiven </w:t>
      </w:r>
      <w:r w:rsidRPr="00293F75">
        <w:t>Effekten der Schattenbäume</w:t>
      </w:r>
      <w:r w:rsidR="006E463B" w:rsidRPr="00293F75">
        <w:t xml:space="preserve"> zugrunde liegt</w:t>
      </w:r>
      <w:r w:rsidR="008D3525" w:rsidRPr="00293F75">
        <w:t>, haben die Forscher</w:t>
      </w:r>
      <w:r w:rsidRPr="00293F75">
        <w:t xml:space="preserve"> auch die Lichtverhältnisse und die Bodenfruchtbarkeit unter die Lupe genommen.</w:t>
      </w:r>
      <w:r w:rsidR="006E463B" w:rsidRPr="00293F75">
        <w:t xml:space="preserve"> D</w:t>
      </w:r>
      <w:r w:rsidR="00385897" w:rsidRPr="00293F75">
        <w:t>ie Ergebnisse</w:t>
      </w:r>
      <w:r w:rsidR="00F068C7" w:rsidRPr="00293F75">
        <w:t xml:space="preserve"> </w:t>
      </w:r>
      <w:r w:rsidR="00AF4FC8" w:rsidRPr="00293F75">
        <w:t xml:space="preserve">dieser Untersuchungen </w:t>
      </w:r>
      <w:r w:rsidR="006E463B" w:rsidRPr="00293F75">
        <w:t xml:space="preserve">legen </w:t>
      </w:r>
      <w:r w:rsidR="00385897" w:rsidRPr="00293F75">
        <w:t xml:space="preserve">nahe, dass </w:t>
      </w:r>
      <w:r w:rsidR="00F068C7" w:rsidRPr="00293F75">
        <w:t>die</w:t>
      </w:r>
      <w:r w:rsidRPr="00293F75">
        <w:t xml:space="preserve"> positiven Effekte</w:t>
      </w:r>
      <w:r w:rsidR="00AF4FC8" w:rsidRPr="00293F75">
        <w:t xml:space="preserve"> darin begründet sind</w:t>
      </w:r>
      <w:r w:rsidR="00F068C7" w:rsidRPr="00293F75">
        <w:t>, dass die be</w:t>
      </w:r>
      <w:r w:rsidR="00B83DC1" w:rsidRPr="00293F75">
        <w:t>schatteten Bäume weniger Licht</w:t>
      </w:r>
      <w:r w:rsidR="00F068C7" w:rsidRPr="00293F75">
        <w:t>stress ausgesetzt sind als die Bäume in Monokultur</w:t>
      </w:r>
      <w:r w:rsidR="00AF4FC8" w:rsidRPr="00293F75">
        <w:t>.</w:t>
      </w:r>
    </w:p>
    <w:p w14:paraId="6878855E" w14:textId="65FE5829" w:rsidR="00FF6C9D" w:rsidRPr="00293F75" w:rsidRDefault="00285E5F" w:rsidP="00285E5F">
      <w:pPr>
        <w:pStyle w:val="berschrift1"/>
        <w:rPr>
          <w:rFonts w:ascii="Palatino Linotype" w:eastAsiaTheme="minorEastAsia" w:hAnsi="Palatino Linotype" w:cstheme="minorBidi"/>
          <w:b w:val="0"/>
          <w:bCs w:val="0"/>
          <w:kern w:val="0"/>
          <w:sz w:val="22"/>
          <w:szCs w:val="22"/>
          <w:lang w:eastAsia="zh-CN"/>
        </w:rPr>
      </w:pPr>
      <w:r w:rsidRPr="00293F75">
        <w:rPr>
          <w:rFonts w:ascii="Palatino Linotype" w:eastAsiaTheme="minorEastAsia" w:hAnsi="Palatino Linotype" w:cstheme="minorBidi"/>
          <w:b w:val="0"/>
          <w:bCs w:val="0"/>
          <w:kern w:val="0"/>
          <w:sz w:val="22"/>
          <w:szCs w:val="22"/>
          <w:lang w:eastAsia="zh-CN"/>
        </w:rPr>
        <w:t xml:space="preserve">Die Ergebnisse des Forschungsprojektes </w:t>
      </w:r>
      <w:r w:rsidR="00FF6C9D" w:rsidRPr="00293F75">
        <w:rPr>
          <w:rFonts w:ascii="Palatino Linotype" w:eastAsiaTheme="minorEastAsia" w:hAnsi="Palatino Linotype" w:cstheme="minorBidi"/>
          <w:b w:val="0"/>
          <w:bCs w:val="0"/>
          <w:kern w:val="0"/>
          <w:sz w:val="22"/>
          <w:szCs w:val="22"/>
          <w:lang w:eastAsia="zh-CN"/>
        </w:rPr>
        <w:t>wurden im Wissenschaftsjournal „Agriculture, Ecosystems &amp; Environment“ veröffentlicht.</w:t>
      </w:r>
    </w:p>
    <w:p w14:paraId="499ED66A" w14:textId="5A5F1760" w:rsidR="00CD4B01" w:rsidRPr="00293F75" w:rsidRDefault="00CD4B01" w:rsidP="00661678">
      <w:pPr>
        <w:pStyle w:val="FiBLmmzusatzinfo"/>
      </w:pPr>
      <w:r w:rsidRPr="00293F75">
        <w:t>FiBL-Kontakte</w:t>
      </w:r>
    </w:p>
    <w:p w14:paraId="68327E39" w14:textId="00B88C10" w:rsidR="00AF4FC8" w:rsidRPr="00A41BDF" w:rsidRDefault="009F183B" w:rsidP="009F183B">
      <w:pPr>
        <w:pStyle w:val="FiBLmmaufzhlungszeichen"/>
        <w:rPr>
          <w:rStyle w:val="Hyperlink"/>
          <w:color w:val="auto"/>
          <w:u w:val="none"/>
        </w:rPr>
      </w:pPr>
      <w:r w:rsidRPr="00293F75">
        <w:t>Christian Andres</w:t>
      </w:r>
      <w:r w:rsidR="003C6406" w:rsidRPr="00293F75">
        <w:t xml:space="preserve">, </w:t>
      </w:r>
      <w:r w:rsidRPr="00293F75">
        <w:t xml:space="preserve">Departement für Internationale Zusammenarbeit, </w:t>
      </w:r>
      <w:r w:rsidR="003C4537" w:rsidRPr="00293F75">
        <w:t>FiBL Schweiz</w:t>
      </w:r>
      <w:r w:rsidR="003C4537" w:rsidRPr="00293F75">
        <w:br/>
      </w:r>
      <w:r w:rsidR="0001151E" w:rsidRPr="00293F75">
        <w:t>Tel</w:t>
      </w:r>
      <w:r w:rsidR="00866E96" w:rsidRPr="00293F75">
        <w:t xml:space="preserve"> +41 </w:t>
      </w:r>
      <w:r w:rsidRPr="00293F75">
        <w:t>62 865 72 16</w:t>
      </w:r>
      <w:r w:rsidR="00866E96" w:rsidRPr="00293F75">
        <w:t>, E-Mail</w:t>
      </w:r>
      <w:r w:rsidRPr="00293F75">
        <w:t xml:space="preserve"> </w:t>
      </w:r>
      <w:hyperlink r:id="rId13" w:history="1">
        <w:r w:rsidRPr="00293F75">
          <w:rPr>
            <w:rStyle w:val="Hyperlink"/>
          </w:rPr>
          <w:t>christian.andres@fibl.org</w:t>
        </w:r>
      </w:hyperlink>
    </w:p>
    <w:p w14:paraId="715A38C3" w14:textId="6625B764" w:rsidR="00A41BDF" w:rsidRDefault="00A41BDF" w:rsidP="00A41BDF">
      <w:pPr>
        <w:pStyle w:val="FiBLmmaufzhlungszeichen"/>
      </w:pPr>
      <w:r>
        <w:t>Franziska Hämmerli, Kommunikation, FiBL Schweiz</w:t>
      </w:r>
      <w:r>
        <w:br/>
        <w:t xml:space="preserve">Tel +41 62 865 72 80, E-Mail </w:t>
      </w:r>
      <w:hyperlink r:id="rId14" w:history="1">
        <w:r w:rsidRPr="0017698F">
          <w:rPr>
            <w:rStyle w:val="Hyperlink"/>
          </w:rPr>
          <w:t>franziska.haemmerli@fibl.org</w:t>
        </w:r>
      </w:hyperlink>
    </w:p>
    <w:p w14:paraId="75B60806" w14:textId="77777777" w:rsidR="00661678" w:rsidRPr="00293F75" w:rsidRDefault="00661678" w:rsidP="00CD4B01">
      <w:pPr>
        <w:pStyle w:val="FiBLmmzusatzinfo"/>
      </w:pPr>
      <w:bookmarkStart w:id="0" w:name="_GoBack"/>
      <w:bookmarkEnd w:id="0"/>
      <w:r w:rsidRPr="00293F75">
        <w:t>Förderer und Gönner</w:t>
      </w:r>
    </w:p>
    <w:p w14:paraId="635ED0A1" w14:textId="77777777" w:rsidR="009F183B" w:rsidRPr="00293F75" w:rsidRDefault="009F183B" w:rsidP="009F183B">
      <w:pPr>
        <w:pStyle w:val="FiBLmmaufzhlungszeichen"/>
      </w:pPr>
      <w:r w:rsidRPr="00293F75">
        <w:t>Sawiris Foundation for Social Development</w:t>
      </w:r>
    </w:p>
    <w:p w14:paraId="47769378" w14:textId="77777777" w:rsidR="00CD4B01" w:rsidRPr="00293F75" w:rsidRDefault="00CD4B01" w:rsidP="00CD4B01">
      <w:pPr>
        <w:pStyle w:val="FiBLmmzusatzinfo"/>
      </w:pPr>
      <w:r w:rsidRPr="00293F75">
        <w:t>Partner</w:t>
      </w:r>
    </w:p>
    <w:p w14:paraId="2B043A69" w14:textId="77777777" w:rsidR="009F183B" w:rsidRPr="00293F75" w:rsidRDefault="009F183B" w:rsidP="009F183B">
      <w:pPr>
        <w:pStyle w:val="FiBLmmaufzhlungszeichen"/>
      </w:pPr>
      <w:r w:rsidRPr="00293F75">
        <w:t>Eidgenössische Technische Hochschule (ETH) Zürich, Schweiz</w:t>
      </w:r>
    </w:p>
    <w:p w14:paraId="5C41A37D" w14:textId="77777777" w:rsidR="009F183B" w:rsidRPr="00FF0705" w:rsidRDefault="009F183B" w:rsidP="009F183B">
      <w:pPr>
        <w:pStyle w:val="FiBLmrbulletpoint"/>
        <w:numPr>
          <w:ilvl w:val="0"/>
          <w:numId w:val="1"/>
        </w:numPr>
        <w:ind w:left="426" w:hanging="284"/>
        <w:rPr>
          <w:lang w:val="en-US"/>
        </w:rPr>
      </w:pPr>
      <w:r w:rsidRPr="00FF0705">
        <w:rPr>
          <w:lang w:val="en-US"/>
        </w:rPr>
        <w:t>Cocoa Research Institute of Ghana (CRIG), Ghana</w:t>
      </w:r>
    </w:p>
    <w:p w14:paraId="5D29C7FA" w14:textId="77777777" w:rsidR="009F183B" w:rsidRPr="00293F75" w:rsidRDefault="009F183B" w:rsidP="009F183B">
      <w:pPr>
        <w:pStyle w:val="FiBLmrbulletpoint"/>
        <w:numPr>
          <w:ilvl w:val="0"/>
          <w:numId w:val="1"/>
        </w:numPr>
        <w:ind w:left="426" w:hanging="284"/>
        <w:rPr>
          <w:lang w:val="de-CH"/>
        </w:rPr>
      </w:pPr>
      <w:r w:rsidRPr="00293F75">
        <w:rPr>
          <w:lang w:val="de-CH"/>
        </w:rPr>
        <w:t>University of Ghana, Ghana</w:t>
      </w:r>
    </w:p>
    <w:p w14:paraId="26E9AC4C" w14:textId="77777777" w:rsidR="00195EC7" w:rsidRPr="00293F75" w:rsidRDefault="00195EC7" w:rsidP="00195EC7">
      <w:pPr>
        <w:pStyle w:val="FiBLmmzusatzinfo"/>
      </w:pPr>
      <w:r w:rsidRPr="00293F75">
        <w:t>Links</w:t>
      </w:r>
    </w:p>
    <w:p w14:paraId="3D8DF719" w14:textId="0DBD050F" w:rsidR="009420C0" w:rsidRPr="00293F75" w:rsidRDefault="002C65FD" w:rsidP="009F183B">
      <w:pPr>
        <w:pStyle w:val="FiBLmrbulletpoint"/>
        <w:numPr>
          <w:ilvl w:val="0"/>
          <w:numId w:val="1"/>
        </w:numPr>
        <w:ind w:left="426" w:hanging="284"/>
        <w:rPr>
          <w:lang w:val="de-CH"/>
        </w:rPr>
      </w:pPr>
      <w:r w:rsidRPr="00293F75">
        <w:rPr>
          <w:lang w:val="de-CH"/>
        </w:rPr>
        <w:t xml:space="preserve">fibl.org: </w:t>
      </w:r>
      <w:hyperlink r:id="rId15" w:history="1">
        <w:r w:rsidRPr="00293F75">
          <w:rPr>
            <w:rStyle w:val="Hyperlink"/>
            <w:lang w:val="de-CH"/>
          </w:rPr>
          <w:t>Vorstellung des Forschungsprojekts</w:t>
        </w:r>
      </w:hyperlink>
      <w:r w:rsidRPr="00293F75">
        <w:rPr>
          <w:lang w:val="de-CH"/>
        </w:rPr>
        <w:t xml:space="preserve"> </w:t>
      </w:r>
    </w:p>
    <w:p w14:paraId="237CE3E6" w14:textId="2777CE58" w:rsidR="00417281" w:rsidRPr="00293F75" w:rsidRDefault="002C65FD" w:rsidP="00417281">
      <w:pPr>
        <w:pStyle w:val="FiBLmmaufzhlungszeichen"/>
      </w:pPr>
      <w:r w:rsidRPr="00293F75">
        <w:t xml:space="preserve">blogs.ethz.ch: </w:t>
      </w:r>
      <w:hyperlink r:id="rId16" w:history="1">
        <w:r w:rsidRPr="00293F75">
          <w:rPr>
            <w:rStyle w:val="Hyperlink"/>
          </w:rPr>
          <w:t xml:space="preserve">Beitrag </w:t>
        </w:r>
        <w:r w:rsidR="005D4214" w:rsidRPr="00293F75">
          <w:rPr>
            <w:rStyle w:val="Hyperlink"/>
          </w:rPr>
          <w:t xml:space="preserve">zum </w:t>
        </w:r>
        <w:r w:rsidRPr="00293F75">
          <w:rPr>
            <w:rStyle w:val="Hyperlink"/>
          </w:rPr>
          <w:t>Projekt von FiBL-Forscher Christian Andres im Blog der ETH Zürich</w:t>
        </w:r>
      </w:hyperlink>
    </w:p>
    <w:p w14:paraId="32FE8EAB" w14:textId="77777777" w:rsidR="00417281" w:rsidRPr="00293F75" w:rsidRDefault="00417281" w:rsidP="00E630B0">
      <w:pPr>
        <w:pStyle w:val="FiBLmrbulletpoint"/>
        <w:ind w:firstLine="0"/>
        <w:rPr>
          <w:lang w:val="de-CH"/>
        </w:rPr>
      </w:pPr>
    </w:p>
    <w:p w14:paraId="43CB0689" w14:textId="2738AADC" w:rsidR="00661678" w:rsidRPr="00293F75" w:rsidRDefault="00661678" w:rsidP="00956CE2">
      <w:pPr>
        <w:pStyle w:val="FiBLmmzusatzinfo"/>
        <w:spacing w:before="120"/>
      </w:pPr>
      <w:r w:rsidRPr="00293F75">
        <w:t>Video</w:t>
      </w:r>
      <w:r w:rsidR="008D5A71" w:rsidRPr="00293F75">
        <w:t>s</w:t>
      </w:r>
    </w:p>
    <w:p w14:paraId="5EC67B74" w14:textId="760D78AE" w:rsidR="009F183B" w:rsidRPr="00293F75" w:rsidRDefault="002C65FD" w:rsidP="009F183B">
      <w:pPr>
        <w:pStyle w:val="FiBLmmaufzhlungszeichen"/>
      </w:pPr>
      <w:r w:rsidRPr="00293F75">
        <w:t xml:space="preserve">youtube.com: </w:t>
      </w:r>
      <w:hyperlink r:id="rId17" w:history="1">
        <w:r w:rsidR="009F183B" w:rsidRPr="00293F75">
          <w:rPr>
            <w:rStyle w:val="Hyperlink"/>
          </w:rPr>
          <w:t>Healthier cacao in West Africa</w:t>
        </w:r>
      </w:hyperlink>
      <w:r w:rsidR="009F183B" w:rsidRPr="00293F75">
        <w:br/>
        <w:t xml:space="preserve">Die Dokumentation fasst die wichtigsten Ergebnisse </w:t>
      </w:r>
      <w:r w:rsidR="009420C0" w:rsidRPr="00293F75">
        <w:t xml:space="preserve">des </w:t>
      </w:r>
      <w:r w:rsidR="009F183B" w:rsidRPr="00293F75">
        <w:t xml:space="preserve">Forschungsprojektes zusammen. </w:t>
      </w:r>
      <w:r w:rsidR="009420C0" w:rsidRPr="00293F75">
        <w:t>D</w:t>
      </w:r>
      <w:r w:rsidR="009F183B" w:rsidRPr="00293F75">
        <w:t xml:space="preserve">ie Anbaumethode des dynamischen Agroforsts </w:t>
      </w:r>
      <w:r w:rsidR="009420C0" w:rsidRPr="00293F75">
        <w:t xml:space="preserve">wird </w:t>
      </w:r>
      <w:r w:rsidR="009F183B" w:rsidRPr="00293F75">
        <w:t xml:space="preserve">am Beispiel der </w:t>
      </w:r>
      <w:r w:rsidR="005D4214" w:rsidRPr="00293F75">
        <w:t>„</w:t>
      </w:r>
      <w:r w:rsidR="009F183B" w:rsidRPr="00293F75">
        <w:t>Sronko (Einzigartig) Farm</w:t>
      </w:r>
      <w:r w:rsidR="005D4214" w:rsidRPr="00293F75">
        <w:t>“</w:t>
      </w:r>
      <w:r w:rsidR="009F183B" w:rsidRPr="00293F75">
        <w:t xml:space="preserve"> im östlichen Ghana vor</w:t>
      </w:r>
      <w:r w:rsidR="009420C0" w:rsidRPr="00293F75">
        <w:t>gestellt</w:t>
      </w:r>
      <w:r w:rsidR="009F183B" w:rsidRPr="00293F75">
        <w:t>.</w:t>
      </w:r>
    </w:p>
    <w:p w14:paraId="7F7AE821" w14:textId="299DCF44" w:rsidR="009F183B" w:rsidRPr="00FF0705" w:rsidRDefault="005D4214" w:rsidP="009F183B">
      <w:pPr>
        <w:pStyle w:val="FiBLmmaufzhlungszeichen"/>
        <w:rPr>
          <w:lang w:val="en-US"/>
        </w:rPr>
      </w:pPr>
      <w:r w:rsidRPr="00FF0705">
        <w:rPr>
          <w:lang w:val="en-US"/>
        </w:rPr>
        <w:t xml:space="preserve">youtube.com: </w:t>
      </w:r>
      <w:hyperlink r:id="rId18" w:history="1">
        <w:r w:rsidR="009F183B" w:rsidRPr="00FF0705">
          <w:rPr>
            <w:rStyle w:val="Hyperlink"/>
            <w:lang w:val="en-US"/>
          </w:rPr>
          <w:t>Healthier cacao in West Africa (</w:t>
        </w:r>
        <w:r w:rsidR="009420C0" w:rsidRPr="00FF0705">
          <w:rPr>
            <w:rStyle w:val="Hyperlink"/>
            <w:lang w:val="en-US"/>
          </w:rPr>
          <w:t>Kurzversion</w:t>
        </w:r>
        <w:r w:rsidR="009F183B" w:rsidRPr="00FF0705">
          <w:rPr>
            <w:rStyle w:val="Hyperlink"/>
            <w:lang w:val="en-US"/>
          </w:rPr>
          <w:t>)</w:t>
        </w:r>
      </w:hyperlink>
      <w:r w:rsidR="009F183B" w:rsidRPr="00FF0705">
        <w:rPr>
          <w:lang w:val="en-US"/>
        </w:rPr>
        <w:br/>
      </w:r>
    </w:p>
    <w:p w14:paraId="292835C6" w14:textId="77777777" w:rsidR="000A0CF7" w:rsidRPr="00FF0705" w:rsidRDefault="000A0CF7" w:rsidP="00230924">
      <w:pPr>
        <w:pStyle w:val="FiBLmmzusatzinfo"/>
        <w:rPr>
          <w:lang w:val="en-US"/>
        </w:rPr>
      </w:pPr>
      <w:r w:rsidRPr="00FF0705">
        <w:rPr>
          <w:lang w:val="en-US"/>
        </w:rPr>
        <w:lastRenderedPageBreak/>
        <w:t>Bibliographie</w:t>
      </w:r>
    </w:p>
    <w:p w14:paraId="06A3A31B" w14:textId="2106E7AA" w:rsidR="009F183B" w:rsidRPr="00FF0705" w:rsidRDefault="009F183B" w:rsidP="009F183B">
      <w:pPr>
        <w:pStyle w:val="FiBLmrreferences"/>
        <w:rPr>
          <w:lang w:val="en-US"/>
        </w:rPr>
      </w:pPr>
      <w:r w:rsidRPr="00FF0705">
        <w:rPr>
          <w:lang w:val="en-US"/>
        </w:rPr>
        <w:t>Andres, C., Blaser, W.J., Dzahini-Obiatey, H.K., Ameyaw, G.A., Domfeh, O.K., Awiagah, M.A., Gattinger, A., Schneider, M., Offei, S.K., Six, J. (2018)</w:t>
      </w:r>
      <w:r w:rsidR="00AE7582" w:rsidRPr="00FF0705">
        <w:rPr>
          <w:lang w:val="en-US"/>
        </w:rPr>
        <w:t>:</w:t>
      </w:r>
      <w:r w:rsidRPr="00FF0705">
        <w:rPr>
          <w:lang w:val="en-US"/>
        </w:rPr>
        <w:t xml:space="preserve"> Agroforestry systems can mitigate the severity of cocoa swollen shoot virus disease. Agriculture, Ecosystems and Environment 252:83-92. doi:</w:t>
      </w:r>
      <w:r w:rsidR="00FF6C9D" w:rsidRPr="00FF0705">
        <w:rPr>
          <w:lang w:val="en-US"/>
        </w:rPr>
        <w:t xml:space="preserve"> </w:t>
      </w:r>
      <w:hyperlink r:id="rId19" w:history="1">
        <w:r w:rsidR="00FF6C9D" w:rsidRPr="00FF0705">
          <w:rPr>
            <w:rStyle w:val="Hyperlink"/>
            <w:lang w:val="en-US"/>
          </w:rPr>
          <w:t>https://doi.org/10.1016/j.agee.2017.09.031</w:t>
        </w:r>
      </w:hyperlink>
      <w:r w:rsidR="00FF6C9D" w:rsidRPr="00FF0705">
        <w:rPr>
          <w:lang w:val="en-US"/>
        </w:rPr>
        <w:t xml:space="preserve"> </w:t>
      </w:r>
    </w:p>
    <w:p w14:paraId="4EB502CC" w14:textId="77777777" w:rsidR="002A7256" w:rsidRPr="00293F75" w:rsidRDefault="002A7256" w:rsidP="002A7256">
      <w:pPr>
        <w:pStyle w:val="FiBLmmzusatzinfo"/>
      </w:pPr>
      <w:r w:rsidRPr="00293F75">
        <w:t>Diese Medienmitteilung im Internet</w:t>
      </w:r>
    </w:p>
    <w:p w14:paraId="4E2F30D2" w14:textId="7E6875B4" w:rsidR="00E42E63" w:rsidRPr="00293F75" w:rsidRDefault="007C691F" w:rsidP="007C691F">
      <w:pPr>
        <w:pStyle w:val="FiBLmmstandard"/>
      </w:pPr>
      <w:r w:rsidRPr="00293F75">
        <w:t xml:space="preserve">Sie finden diese Medienmitteilung einschliesslich Bilder im Internet unter </w:t>
      </w:r>
      <w:hyperlink r:id="rId20" w:history="1">
        <w:r w:rsidR="004B6C83" w:rsidRPr="00293F75">
          <w:rPr>
            <w:rStyle w:val="Hyperlink"/>
          </w:rPr>
          <w:t>www.fibl.org/de/medien.html</w:t>
        </w:r>
      </w:hyperlink>
      <w:r w:rsidR="004B6C83" w:rsidRPr="00293F75">
        <w:t>.</w:t>
      </w:r>
    </w:p>
    <w:p w14:paraId="3A66653A" w14:textId="696FB033" w:rsidR="00F955A3" w:rsidRPr="00293F75" w:rsidRDefault="00F955A3" w:rsidP="007C691F">
      <w:pPr>
        <w:pStyle w:val="FiBLmmstandard"/>
      </w:pPr>
    </w:p>
    <w:p w14:paraId="7421780B" w14:textId="77777777" w:rsidR="00F955A3" w:rsidRPr="00293F75" w:rsidRDefault="00F955A3" w:rsidP="00F955A3">
      <w:pPr>
        <w:pStyle w:val="FiBLmmerluterungtitel"/>
      </w:pPr>
      <w:r w:rsidRPr="00293F75">
        <w:t>Über das FiBL</w:t>
      </w:r>
    </w:p>
    <w:p w14:paraId="3615A96C" w14:textId="77777777" w:rsidR="00F955A3" w:rsidRPr="00293F75" w:rsidRDefault="00F955A3" w:rsidP="00F955A3">
      <w:pPr>
        <w:pStyle w:val="FiBLmmerluterung"/>
      </w:pPr>
      <w:r w:rsidRPr="00293F75">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rund 280 Mitarbeitende tätig.</w:t>
      </w:r>
    </w:p>
    <w:p w14:paraId="07D01D84" w14:textId="77777777" w:rsidR="00F955A3" w:rsidRPr="00293F75" w:rsidRDefault="00F955A3" w:rsidP="00F955A3">
      <w:pPr>
        <w:pStyle w:val="FiBLmmerluterungaufzhlung"/>
      </w:pPr>
      <w:r w:rsidRPr="00293F75">
        <w:t xml:space="preserve">Homepage: </w:t>
      </w:r>
      <w:hyperlink r:id="rId21" w:history="1">
        <w:r w:rsidRPr="00293F75">
          <w:rPr>
            <w:rStyle w:val="Hyperlink"/>
          </w:rPr>
          <w:t>www.fibl.org</w:t>
        </w:r>
      </w:hyperlink>
    </w:p>
    <w:p w14:paraId="491537F6" w14:textId="3F932892" w:rsidR="004730C6" w:rsidRPr="00293F75" w:rsidRDefault="00F955A3" w:rsidP="00F955A3">
      <w:pPr>
        <w:pStyle w:val="FiBLmmerluterungaufzhlung"/>
      </w:pPr>
      <w:r w:rsidRPr="00293F75">
        <w:t xml:space="preserve">FiBL-Videokanal: </w:t>
      </w:r>
      <w:hyperlink r:id="rId22" w:history="1">
        <w:r w:rsidRPr="00293F75">
          <w:rPr>
            <w:rStyle w:val="Hyperlink"/>
          </w:rPr>
          <w:t>www.youtube.com/watch?v=Zs-dCLDUbQ0</w:t>
        </w:r>
      </w:hyperlink>
    </w:p>
    <w:sectPr w:rsidR="004730C6" w:rsidRPr="00293F75"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252F1" w14:textId="77777777" w:rsidR="00BE3990" w:rsidRDefault="00BE3990" w:rsidP="00F53AA9">
      <w:pPr>
        <w:spacing w:after="0" w:line="240" w:lineRule="auto"/>
      </w:pPr>
      <w:r>
        <w:separator/>
      </w:r>
    </w:p>
  </w:endnote>
  <w:endnote w:type="continuationSeparator" w:id="0">
    <w:p w14:paraId="7747A68B" w14:textId="77777777" w:rsidR="00BE3990" w:rsidRDefault="00BE399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270BA2DB" w14:textId="77777777" w:rsidTr="00C16594">
      <w:trPr>
        <w:trHeight w:val="508"/>
      </w:trPr>
      <w:tc>
        <w:tcPr>
          <w:tcW w:w="7656" w:type="dxa"/>
        </w:tcPr>
        <w:p w14:paraId="39A1A6AB" w14:textId="77777777" w:rsidR="008A6B50" w:rsidRDefault="00F73377" w:rsidP="00DA14CE">
          <w:pPr>
            <w:pStyle w:val="FiBLmmfusszeile"/>
          </w:pPr>
          <w:r w:rsidRPr="008A6B50">
            <w:t xml:space="preserve">Forschungsinstitut für biologischen Landbau FiBL | Ackerstrasse 113 | Postfach 219 </w:t>
          </w:r>
        </w:p>
        <w:p w14:paraId="0983CEEF"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20A64E04" w14:textId="77777777" w:rsidR="00F73377" w:rsidRPr="008A6B50" w:rsidRDefault="00F73377" w:rsidP="00DA14CE">
          <w:pPr>
            <w:pStyle w:val="FiBLmmseitennummer"/>
          </w:pPr>
        </w:p>
      </w:tc>
    </w:tr>
  </w:tbl>
  <w:p w14:paraId="0473764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4686690" w14:textId="77777777" w:rsidTr="0053530C">
      <w:trPr>
        <w:trHeight w:val="508"/>
      </w:trPr>
      <w:tc>
        <w:tcPr>
          <w:tcW w:w="4923" w:type="pct"/>
        </w:tcPr>
        <w:p w14:paraId="6F1C5001" w14:textId="6F9662B6" w:rsidR="00DA14CE" w:rsidRPr="001926E1" w:rsidRDefault="00DA14CE" w:rsidP="00824EBF">
          <w:pPr>
            <w:pStyle w:val="FiBLmmfusszeile"/>
          </w:pPr>
          <w:r w:rsidRPr="00824EBF">
            <w:t xml:space="preserve">Medienmitteilung vom </w:t>
          </w:r>
          <w:r w:rsidR="00824EBF" w:rsidRPr="00824EBF">
            <w:t>22</w:t>
          </w:r>
          <w:r w:rsidR="00417281" w:rsidRPr="00824EBF">
            <w:t>.03.2018</w:t>
          </w:r>
        </w:p>
      </w:tc>
      <w:tc>
        <w:tcPr>
          <w:tcW w:w="77" w:type="pct"/>
        </w:tcPr>
        <w:p w14:paraId="2C36264F" w14:textId="72E52D1D"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A41BDF">
            <w:rPr>
              <w:noProof/>
            </w:rPr>
            <w:t>2</w:t>
          </w:r>
          <w:r w:rsidRPr="00DA14CE">
            <w:fldChar w:fldCharType="end"/>
          </w:r>
        </w:p>
      </w:tc>
    </w:tr>
  </w:tbl>
  <w:p w14:paraId="24336F31"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3F6E" w14:textId="77777777" w:rsidR="00BE3990" w:rsidRDefault="00BE3990" w:rsidP="00F53AA9">
      <w:pPr>
        <w:spacing w:after="0" w:line="240" w:lineRule="auto"/>
      </w:pPr>
      <w:r>
        <w:separator/>
      </w:r>
    </w:p>
  </w:footnote>
  <w:footnote w:type="continuationSeparator" w:id="0">
    <w:p w14:paraId="07263D40" w14:textId="77777777" w:rsidR="00BE3990" w:rsidRDefault="00BE399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73FC292" w14:textId="77777777" w:rsidTr="00C16594">
      <w:trPr>
        <w:trHeight w:val="599"/>
      </w:trPr>
      <w:tc>
        <w:tcPr>
          <w:tcW w:w="1616" w:type="dxa"/>
        </w:tcPr>
        <w:p w14:paraId="069CAFF1" w14:textId="77777777" w:rsidR="007666E3" w:rsidRPr="00C725B7" w:rsidRDefault="007666E3" w:rsidP="007666E3">
          <w:pPr>
            <w:pStyle w:val="FiBLmmheader"/>
          </w:pPr>
          <w:r>
            <w:rPr>
              <w:noProof/>
              <w:lang w:eastAsia="de-CH"/>
            </w:rPr>
            <w:drawing>
              <wp:inline distT="0" distB="0" distL="0" distR="0" wp14:anchorId="31BFED49" wp14:editId="2AFED0B4">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416599D" w14:textId="77777777" w:rsidR="007666E3" w:rsidRDefault="007666E3" w:rsidP="007666E3">
          <w:pPr>
            <w:tabs>
              <w:tab w:val="right" w:pos="7653"/>
            </w:tabs>
          </w:pPr>
        </w:p>
      </w:tc>
      <w:tc>
        <w:tcPr>
          <w:tcW w:w="2268" w:type="dxa"/>
        </w:tcPr>
        <w:p w14:paraId="2878A431" w14:textId="77777777" w:rsidR="007666E3" w:rsidRDefault="007666E3" w:rsidP="00A033E7">
          <w:pPr>
            <w:tabs>
              <w:tab w:val="right" w:pos="7653"/>
            </w:tabs>
            <w:jc w:val="right"/>
          </w:pPr>
        </w:p>
      </w:tc>
    </w:tr>
  </w:tbl>
  <w:p w14:paraId="24181B8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48D"/>
    <w:multiLevelType w:val="hybridMultilevel"/>
    <w:tmpl w:val="16C8711E"/>
    <w:lvl w:ilvl="0" w:tplc="6A1AEF2C">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151E"/>
    <w:rsid w:val="00075A1B"/>
    <w:rsid w:val="00075B35"/>
    <w:rsid w:val="0008157D"/>
    <w:rsid w:val="00097E74"/>
    <w:rsid w:val="000A0CF7"/>
    <w:rsid w:val="000A3B13"/>
    <w:rsid w:val="000B5156"/>
    <w:rsid w:val="000C75D0"/>
    <w:rsid w:val="000D5714"/>
    <w:rsid w:val="000D7A27"/>
    <w:rsid w:val="000F2BE9"/>
    <w:rsid w:val="001050BE"/>
    <w:rsid w:val="00107221"/>
    <w:rsid w:val="0012583B"/>
    <w:rsid w:val="00134374"/>
    <w:rsid w:val="001354F8"/>
    <w:rsid w:val="001366DE"/>
    <w:rsid w:val="00146772"/>
    <w:rsid w:val="00164C87"/>
    <w:rsid w:val="00166FEF"/>
    <w:rsid w:val="0017068A"/>
    <w:rsid w:val="0018434A"/>
    <w:rsid w:val="001926E1"/>
    <w:rsid w:val="00195EC7"/>
    <w:rsid w:val="001A2005"/>
    <w:rsid w:val="001B2B79"/>
    <w:rsid w:val="001B31D5"/>
    <w:rsid w:val="001B3DB5"/>
    <w:rsid w:val="001E1C11"/>
    <w:rsid w:val="001F27C8"/>
    <w:rsid w:val="001F48D3"/>
    <w:rsid w:val="001F529F"/>
    <w:rsid w:val="00211862"/>
    <w:rsid w:val="00212F2B"/>
    <w:rsid w:val="002203DD"/>
    <w:rsid w:val="0022639B"/>
    <w:rsid w:val="00230924"/>
    <w:rsid w:val="00260C75"/>
    <w:rsid w:val="00280674"/>
    <w:rsid w:val="00285E5F"/>
    <w:rsid w:val="00291723"/>
    <w:rsid w:val="002925F1"/>
    <w:rsid w:val="00293F75"/>
    <w:rsid w:val="002A7256"/>
    <w:rsid w:val="002B1D53"/>
    <w:rsid w:val="002C0814"/>
    <w:rsid w:val="002C08A7"/>
    <w:rsid w:val="002C3506"/>
    <w:rsid w:val="002C65FD"/>
    <w:rsid w:val="002D757B"/>
    <w:rsid w:val="002D7D78"/>
    <w:rsid w:val="002E0316"/>
    <w:rsid w:val="002E414D"/>
    <w:rsid w:val="002F586A"/>
    <w:rsid w:val="003150C5"/>
    <w:rsid w:val="00323372"/>
    <w:rsid w:val="003753FD"/>
    <w:rsid w:val="003847CC"/>
    <w:rsid w:val="00385897"/>
    <w:rsid w:val="003A4191"/>
    <w:rsid w:val="003C3779"/>
    <w:rsid w:val="003C4537"/>
    <w:rsid w:val="003C6406"/>
    <w:rsid w:val="003D1138"/>
    <w:rsid w:val="003E5C36"/>
    <w:rsid w:val="004027D0"/>
    <w:rsid w:val="0041671F"/>
    <w:rsid w:val="00417281"/>
    <w:rsid w:val="00423C89"/>
    <w:rsid w:val="00425CDF"/>
    <w:rsid w:val="0044286A"/>
    <w:rsid w:val="00446B90"/>
    <w:rsid w:val="00450F2F"/>
    <w:rsid w:val="00453BD9"/>
    <w:rsid w:val="004570C7"/>
    <w:rsid w:val="00465871"/>
    <w:rsid w:val="0046602F"/>
    <w:rsid w:val="004730C6"/>
    <w:rsid w:val="004762FE"/>
    <w:rsid w:val="004807B1"/>
    <w:rsid w:val="00480B0D"/>
    <w:rsid w:val="004B2CFB"/>
    <w:rsid w:val="004B6C83"/>
    <w:rsid w:val="004C4067"/>
    <w:rsid w:val="004D0109"/>
    <w:rsid w:val="004D6428"/>
    <w:rsid w:val="004F613F"/>
    <w:rsid w:val="0053530C"/>
    <w:rsid w:val="00540B0E"/>
    <w:rsid w:val="00540DAE"/>
    <w:rsid w:val="00543648"/>
    <w:rsid w:val="00555C7D"/>
    <w:rsid w:val="00564A86"/>
    <w:rsid w:val="00571E3B"/>
    <w:rsid w:val="00580C94"/>
    <w:rsid w:val="005867AD"/>
    <w:rsid w:val="005938C8"/>
    <w:rsid w:val="0059401F"/>
    <w:rsid w:val="005A06AD"/>
    <w:rsid w:val="005D0989"/>
    <w:rsid w:val="005D4214"/>
    <w:rsid w:val="005D73A5"/>
    <w:rsid w:val="005F1359"/>
    <w:rsid w:val="005F5A7E"/>
    <w:rsid w:val="0060616C"/>
    <w:rsid w:val="006410F4"/>
    <w:rsid w:val="00661678"/>
    <w:rsid w:val="0066529D"/>
    <w:rsid w:val="006669B1"/>
    <w:rsid w:val="00681E9E"/>
    <w:rsid w:val="006D0FF6"/>
    <w:rsid w:val="006D4D11"/>
    <w:rsid w:val="006E463B"/>
    <w:rsid w:val="006E612A"/>
    <w:rsid w:val="00712776"/>
    <w:rsid w:val="00727486"/>
    <w:rsid w:val="00736F11"/>
    <w:rsid w:val="00754508"/>
    <w:rsid w:val="00764E69"/>
    <w:rsid w:val="007666E3"/>
    <w:rsid w:val="00783BE6"/>
    <w:rsid w:val="0078787E"/>
    <w:rsid w:val="00793238"/>
    <w:rsid w:val="007A051D"/>
    <w:rsid w:val="007A0D20"/>
    <w:rsid w:val="007A67A9"/>
    <w:rsid w:val="007C6110"/>
    <w:rsid w:val="007C691F"/>
    <w:rsid w:val="007C7E19"/>
    <w:rsid w:val="007D6A91"/>
    <w:rsid w:val="007F2027"/>
    <w:rsid w:val="00817B94"/>
    <w:rsid w:val="00823157"/>
    <w:rsid w:val="00824EBF"/>
    <w:rsid w:val="008417D3"/>
    <w:rsid w:val="00855E14"/>
    <w:rsid w:val="00861053"/>
    <w:rsid w:val="00866E96"/>
    <w:rsid w:val="00870F62"/>
    <w:rsid w:val="00872371"/>
    <w:rsid w:val="008A5E8C"/>
    <w:rsid w:val="008A6B50"/>
    <w:rsid w:val="008D3525"/>
    <w:rsid w:val="008D48AD"/>
    <w:rsid w:val="008D5A71"/>
    <w:rsid w:val="00901664"/>
    <w:rsid w:val="009109C1"/>
    <w:rsid w:val="00912F05"/>
    <w:rsid w:val="009356DB"/>
    <w:rsid w:val="009420C0"/>
    <w:rsid w:val="0095639F"/>
    <w:rsid w:val="00956CE2"/>
    <w:rsid w:val="009669B5"/>
    <w:rsid w:val="00980C66"/>
    <w:rsid w:val="00981742"/>
    <w:rsid w:val="00982A03"/>
    <w:rsid w:val="00986F71"/>
    <w:rsid w:val="009C0B90"/>
    <w:rsid w:val="009C0F61"/>
    <w:rsid w:val="009C30F0"/>
    <w:rsid w:val="009C40A9"/>
    <w:rsid w:val="009C7E54"/>
    <w:rsid w:val="009D3DFE"/>
    <w:rsid w:val="009F183B"/>
    <w:rsid w:val="00A033E7"/>
    <w:rsid w:val="00A04F66"/>
    <w:rsid w:val="00A135C6"/>
    <w:rsid w:val="00A17E51"/>
    <w:rsid w:val="00A20593"/>
    <w:rsid w:val="00A2680D"/>
    <w:rsid w:val="00A27464"/>
    <w:rsid w:val="00A320FD"/>
    <w:rsid w:val="00A365ED"/>
    <w:rsid w:val="00A41BDF"/>
    <w:rsid w:val="00A57050"/>
    <w:rsid w:val="00A624F0"/>
    <w:rsid w:val="00A83320"/>
    <w:rsid w:val="00AA295A"/>
    <w:rsid w:val="00AC6487"/>
    <w:rsid w:val="00AE7582"/>
    <w:rsid w:val="00AF4FC8"/>
    <w:rsid w:val="00B01D85"/>
    <w:rsid w:val="00B116CC"/>
    <w:rsid w:val="00B11B61"/>
    <w:rsid w:val="00B169A5"/>
    <w:rsid w:val="00B25F0B"/>
    <w:rsid w:val="00B273DE"/>
    <w:rsid w:val="00B44024"/>
    <w:rsid w:val="00B71913"/>
    <w:rsid w:val="00B83DC1"/>
    <w:rsid w:val="00B922BF"/>
    <w:rsid w:val="00BA7F30"/>
    <w:rsid w:val="00BB41DF"/>
    <w:rsid w:val="00BB6309"/>
    <w:rsid w:val="00BB7AF8"/>
    <w:rsid w:val="00BC05AC"/>
    <w:rsid w:val="00BE3990"/>
    <w:rsid w:val="00C10742"/>
    <w:rsid w:val="00C14AA4"/>
    <w:rsid w:val="00C16594"/>
    <w:rsid w:val="00C35998"/>
    <w:rsid w:val="00C50896"/>
    <w:rsid w:val="00C54E7B"/>
    <w:rsid w:val="00C725B7"/>
    <w:rsid w:val="00C73E52"/>
    <w:rsid w:val="00C8256D"/>
    <w:rsid w:val="00C927D0"/>
    <w:rsid w:val="00C93A6C"/>
    <w:rsid w:val="00C956A7"/>
    <w:rsid w:val="00CA64CC"/>
    <w:rsid w:val="00CC3D03"/>
    <w:rsid w:val="00CD34D1"/>
    <w:rsid w:val="00CD4B01"/>
    <w:rsid w:val="00CE1A38"/>
    <w:rsid w:val="00CF4CEC"/>
    <w:rsid w:val="00D142E7"/>
    <w:rsid w:val="00D20589"/>
    <w:rsid w:val="00D25E6E"/>
    <w:rsid w:val="00D7727C"/>
    <w:rsid w:val="00D82FEC"/>
    <w:rsid w:val="00DA14CE"/>
    <w:rsid w:val="00DA4476"/>
    <w:rsid w:val="00DA5D86"/>
    <w:rsid w:val="00DC15AC"/>
    <w:rsid w:val="00DC4378"/>
    <w:rsid w:val="00DD0000"/>
    <w:rsid w:val="00DE44EA"/>
    <w:rsid w:val="00E06042"/>
    <w:rsid w:val="00E26382"/>
    <w:rsid w:val="00E32B51"/>
    <w:rsid w:val="00E42E63"/>
    <w:rsid w:val="00E433A3"/>
    <w:rsid w:val="00E469DF"/>
    <w:rsid w:val="00E630B0"/>
    <w:rsid w:val="00E64975"/>
    <w:rsid w:val="00E71FBF"/>
    <w:rsid w:val="00ED0946"/>
    <w:rsid w:val="00EE2D4C"/>
    <w:rsid w:val="00EF726D"/>
    <w:rsid w:val="00F068C7"/>
    <w:rsid w:val="00F07B60"/>
    <w:rsid w:val="00F21872"/>
    <w:rsid w:val="00F21C5E"/>
    <w:rsid w:val="00F31426"/>
    <w:rsid w:val="00F463DB"/>
    <w:rsid w:val="00F53AA9"/>
    <w:rsid w:val="00F6024F"/>
    <w:rsid w:val="00F60E58"/>
    <w:rsid w:val="00F6745D"/>
    <w:rsid w:val="00F73377"/>
    <w:rsid w:val="00F955A3"/>
    <w:rsid w:val="00FC7C7B"/>
    <w:rsid w:val="00FF0705"/>
    <w:rsid w:val="00FF1BA9"/>
    <w:rsid w:val="00FF2C18"/>
    <w:rsid w:val="00FF6C9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189E8"/>
  <w15:docId w15:val="{69C93F2C-E7B3-4C16-AE7C-ADE6EDCA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1">
    <w:name w:val="heading 1"/>
    <w:basedOn w:val="Standard"/>
    <w:link w:val="berschrift1Zchn"/>
    <w:uiPriority w:val="9"/>
    <w:qFormat/>
    <w:rsid w:val="00FF6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mrbulletpoint">
    <w:name w:val="FiBL_mr_bulletpoint"/>
    <w:basedOn w:val="Standard"/>
    <w:qFormat/>
    <w:rsid w:val="009F183B"/>
    <w:pPr>
      <w:spacing w:after="120" w:line="280" w:lineRule="atLeast"/>
      <w:ind w:left="426" w:hanging="284"/>
    </w:pPr>
    <w:rPr>
      <w:rFonts w:ascii="Palatino Linotype" w:hAnsi="Palatino Linotype"/>
      <w:lang w:val="en-GB"/>
    </w:rPr>
  </w:style>
  <w:style w:type="paragraph" w:customStyle="1" w:styleId="FiBLmrbulletpoint2">
    <w:name w:val="FiBL_mr_bulletpoint_2"/>
    <w:basedOn w:val="FiBLmrbulletpoint"/>
    <w:qFormat/>
    <w:rsid w:val="009F183B"/>
    <w:pPr>
      <w:ind w:left="568"/>
    </w:pPr>
  </w:style>
  <w:style w:type="paragraph" w:customStyle="1" w:styleId="FiBLmrbulletpoint3">
    <w:name w:val="FiBL_mr_bulletpoint_3"/>
    <w:basedOn w:val="FiBLmrbulletpoint"/>
    <w:qFormat/>
    <w:rsid w:val="009F183B"/>
    <w:pPr>
      <w:ind w:left="709"/>
    </w:pPr>
  </w:style>
  <w:style w:type="paragraph" w:customStyle="1" w:styleId="FiBLmrreferences">
    <w:name w:val="FiBL_mr_references"/>
    <w:basedOn w:val="Standard"/>
    <w:qFormat/>
    <w:rsid w:val="009F183B"/>
    <w:pPr>
      <w:spacing w:before="40" w:after="40" w:line="240" w:lineRule="auto"/>
      <w:ind w:left="425" w:hanging="425"/>
    </w:pPr>
    <w:rPr>
      <w:rFonts w:ascii="Palatino Linotype" w:hAnsi="Palatino Linotype"/>
      <w:sz w:val="20"/>
      <w:lang w:val="en-GB"/>
    </w:rPr>
  </w:style>
  <w:style w:type="character" w:styleId="Kommentarzeichen">
    <w:name w:val="annotation reference"/>
    <w:basedOn w:val="Absatz-Standardschriftart"/>
    <w:uiPriority w:val="99"/>
    <w:semiHidden/>
    <w:rsid w:val="00DC4378"/>
    <w:rPr>
      <w:sz w:val="16"/>
      <w:szCs w:val="16"/>
    </w:rPr>
  </w:style>
  <w:style w:type="paragraph" w:styleId="Kommentartext">
    <w:name w:val="annotation text"/>
    <w:basedOn w:val="Standard"/>
    <w:link w:val="KommentartextZchn"/>
    <w:uiPriority w:val="99"/>
    <w:semiHidden/>
    <w:rsid w:val="00DC43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4378"/>
    <w:rPr>
      <w:sz w:val="20"/>
      <w:szCs w:val="20"/>
    </w:rPr>
  </w:style>
  <w:style w:type="paragraph" w:styleId="Kommentarthema">
    <w:name w:val="annotation subject"/>
    <w:basedOn w:val="Kommentartext"/>
    <w:next w:val="Kommentartext"/>
    <w:link w:val="KommentarthemaZchn"/>
    <w:uiPriority w:val="99"/>
    <w:semiHidden/>
    <w:rsid w:val="00DC4378"/>
    <w:rPr>
      <w:b/>
      <w:bCs/>
    </w:rPr>
  </w:style>
  <w:style w:type="character" w:customStyle="1" w:styleId="KommentarthemaZchn">
    <w:name w:val="Kommentarthema Zchn"/>
    <w:basedOn w:val="KommentartextZchn"/>
    <w:link w:val="Kommentarthema"/>
    <w:uiPriority w:val="99"/>
    <w:semiHidden/>
    <w:rsid w:val="00DC4378"/>
    <w:rPr>
      <w:b/>
      <w:bCs/>
      <w:sz w:val="20"/>
      <w:szCs w:val="20"/>
    </w:rPr>
  </w:style>
  <w:style w:type="paragraph" w:styleId="berarbeitung">
    <w:name w:val="Revision"/>
    <w:hidden/>
    <w:uiPriority w:val="99"/>
    <w:semiHidden/>
    <w:rsid w:val="00B01D85"/>
    <w:pPr>
      <w:spacing w:after="0" w:line="240" w:lineRule="auto"/>
    </w:pPr>
  </w:style>
  <w:style w:type="character" w:customStyle="1" w:styleId="berschrift1Zchn">
    <w:name w:val="Überschrift 1 Zchn"/>
    <w:basedOn w:val="Absatz-Standardschriftart"/>
    <w:link w:val="berschrift1"/>
    <w:uiPriority w:val="9"/>
    <w:rsid w:val="00FF6C9D"/>
    <w:rPr>
      <w:rFonts w:ascii="Times New Roman" w:eastAsia="Times New Roman" w:hAnsi="Times New Roman" w:cs="Times New Roman"/>
      <w:b/>
      <w:bCs/>
      <w:kern w:val="36"/>
      <w:sz w:val="48"/>
      <w:szCs w:val="4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9565">
      <w:bodyDiv w:val="1"/>
      <w:marLeft w:val="0"/>
      <w:marRight w:val="0"/>
      <w:marTop w:val="0"/>
      <w:marBottom w:val="0"/>
      <w:divBdr>
        <w:top w:val="none" w:sz="0" w:space="0" w:color="auto"/>
        <w:left w:val="none" w:sz="0" w:space="0" w:color="auto"/>
        <w:bottom w:val="none" w:sz="0" w:space="0" w:color="auto"/>
        <w:right w:val="none" w:sz="0" w:space="0" w:color="auto"/>
      </w:divBdr>
    </w:div>
    <w:div w:id="235283049">
      <w:bodyDiv w:val="1"/>
      <w:marLeft w:val="0"/>
      <w:marRight w:val="0"/>
      <w:marTop w:val="0"/>
      <w:marBottom w:val="0"/>
      <w:divBdr>
        <w:top w:val="none" w:sz="0" w:space="0" w:color="auto"/>
        <w:left w:val="none" w:sz="0" w:space="0" w:color="auto"/>
        <w:bottom w:val="none" w:sz="0" w:space="0" w:color="auto"/>
        <w:right w:val="none" w:sz="0" w:space="0" w:color="auto"/>
      </w:divBdr>
    </w:div>
    <w:div w:id="323166199">
      <w:bodyDiv w:val="1"/>
      <w:marLeft w:val="0"/>
      <w:marRight w:val="0"/>
      <w:marTop w:val="0"/>
      <w:marBottom w:val="0"/>
      <w:divBdr>
        <w:top w:val="none" w:sz="0" w:space="0" w:color="auto"/>
        <w:left w:val="none" w:sz="0" w:space="0" w:color="auto"/>
        <w:bottom w:val="none" w:sz="0" w:space="0" w:color="auto"/>
        <w:right w:val="none" w:sz="0" w:space="0" w:color="auto"/>
      </w:divBdr>
    </w:div>
    <w:div w:id="458645845">
      <w:bodyDiv w:val="1"/>
      <w:marLeft w:val="0"/>
      <w:marRight w:val="0"/>
      <w:marTop w:val="0"/>
      <w:marBottom w:val="0"/>
      <w:divBdr>
        <w:top w:val="none" w:sz="0" w:space="0" w:color="auto"/>
        <w:left w:val="none" w:sz="0" w:space="0" w:color="auto"/>
        <w:bottom w:val="none" w:sz="0" w:space="0" w:color="auto"/>
        <w:right w:val="none" w:sz="0" w:space="0" w:color="auto"/>
      </w:divBdr>
    </w:div>
    <w:div w:id="1306547646">
      <w:bodyDiv w:val="1"/>
      <w:marLeft w:val="0"/>
      <w:marRight w:val="0"/>
      <w:marTop w:val="0"/>
      <w:marBottom w:val="0"/>
      <w:divBdr>
        <w:top w:val="none" w:sz="0" w:space="0" w:color="auto"/>
        <w:left w:val="none" w:sz="0" w:space="0" w:color="auto"/>
        <w:bottom w:val="none" w:sz="0" w:space="0" w:color="auto"/>
        <w:right w:val="none" w:sz="0" w:space="0" w:color="auto"/>
      </w:divBdr>
    </w:div>
    <w:div w:id="1424523080">
      <w:bodyDiv w:val="1"/>
      <w:marLeft w:val="0"/>
      <w:marRight w:val="0"/>
      <w:marTop w:val="0"/>
      <w:marBottom w:val="0"/>
      <w:divBdr>
        <w:top w:val="none" w:sz="0" w:space="0" w:color="auto"/>
        <w:left w:val="none" w:sz="0" w:space="0" w:color="auto"/>
        <w:bottom w:val="none" w:sz="0" w:space="0" w:color="auto"/>
        <w:right w:val="none" w:sz="0" w:space="0" w:color="auto"/>
      </w:divBdr>
    </w:div>
    <w:div w:id="1608732706">
      <w:bodyDiv w:val="1"/>
      <w:marLeft w:val="0"/>
      <w:marRight w:val="0"/>
      <w:marTop w:val="0"/>
      <w:marBottom w:val="0"/>
      <w:divBdr>
        <w:top w:val="none" w:sz="0" w:space="0" w:color="auto"/>
        <w:left w:val="none" w:sz="0" w:space="0" w:color="auto"/>
        <w:bottom w:val="none" w:sz="0" w:space="0" w:color="auto"/>
        <w:right w:val="none" w:sz="0" w:space="0" w:color="auto"/>
      </w:divBdr>
    </w:div>
    <w:div w:id="1831554051">
      <w:bodyDiv w:val="1"/>
      <w:marLeft w:val="0"/>
      <w:marRight w:val="0"/>
      <w:marTop w:val="0"/>
      <w:marBottom w:val="0"/>
      <w:divBdr>
        <w:top w:val="none" w:sz="0" w:space="0" w:color="auto"/>
        <w:left w:val="none" w:sz="0" w:space="0" w:color="auto"/>
        <w:bottom w:val="none" w:sz="0" w:space="0" w:color="auto"/>
        <w:right w:val="none" w:sz="0" w:space="0" w:color="auto"/>
      </w:divBdr>
    </w:div>
    <w:div w:id="1974632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andres@fibl.org" TargetMode="External"/><Relationship Id="rId18" Type="http://schemas.openxmlformats.org/officeDocument/2006/relationships/hyperlink" Target="http://www.youtube.com/watch?v=gIi-1WSPvXg"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youtube.com/watch?v=7UCY33zG9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ogs.ethz.ch/ETHambassadors/2018/02/26/safeguarding-the-future-of-chocolate/" TargetMode="External"/><Relationship Id="rId20" Type="http://schemas.openxmlformats.org/officeDocument/2006/relationships/hyperlink" Target="http://www.fibl.org/de/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bl.org/de/service/nachrichtenarchiv/meldung/article/neues-projekt-zur-bekaempfung-der-kakao-krankheit-in-westafrika.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016/j.agee.2017.09.0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 Id="rId22" Type="http://schemas.openxmlformats.org/officeDocument/2006/relationships/hyperlink" Target="http://www.youtube.com/watch?v=Zs-dCLDUbQ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7B13-EFA0-4C4B-B63D-A942B726DCB5}">
  <ds:schemaRefs>
    <ds:schemaRef ds:uri="http://schemas.openxmlformats.org/package/2006/metadata/core-properties"/>
    <ds:schemaRef ds:uri="http://purl.org/dc/terms/"/>
    <ds:schemaRef ds:uri="http://purl.org/dc/dcmitype/"/>
    <ds:schemaRef ds:uri="926ccd4c-651f-4ccc-af87-3950eef9fdad"/>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dd18740c-b141-4d05-9751-e9f3dcf7e76f"/>
    <ds:schemaRef ds:uri="http://schemas.microsoft.com/sharepoint/v3"/>
  </ds:schemaRefs>
</ds:datastoreItem>
</file>

<file path=customXml/itemProps2.xml><?xml version="1.0" encoding="utf-8"?>
<ds:datastoreItem xmlns:ds="http://schemas.openxmlformats.org/officeDocument/2006/customXml" ds:itemID="{CF962A2F-F6EF-4C15-9AF7-E69BB665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831D8-CBD2-494B-AF87-2D068D746624}">
  <ds:schemaRefs>
    <ds:schemaRef ds:uri="http://schemas.microsoft.com/sharepoint/v3/contenttype/forms"/>
  </ds:schemaRefs>
</ds:datastoreItem>
</file>

<file path=customXml/itemProps4.xml><?xml version="1.0" encoding="utf-8"?>
<ds:datastoreItem xmlns:ds="http://schemas.openxmlformats.org/officeDocument/2006/customXml" ds:itemID="{EA6FE68D-2E39-4253-BA44-850FE798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"Agroforstwirtschaft kann die Zukunft der Schokolade sichern"</dc:title>
  <dc:creator>christian.andres@fibl.org</dc:creator>
  <cp:lastModifiedBy>Basler Andreas</cp:lastModifiedBy>
  <cp:revision>12</cp:revision>
  <cp:lastPrinted>2018-03-22T09:34:00Z</cp:lastPrinted>
  <dcterms:created xsi:type="dcterms:W3CDTF">2018-03-20T14:11:00Z</dcterms:created>
  <dcterms:modified xsi:type="dcterms:W3CDTF">2018-03-22T10:50:00Z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