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4E7DD" w14:textId="77777777" w:rsidR="00BA11ED" w:rsidRDefault="00BA11ED" w:rsidP="00325136">
      <w:pPr>
        <w:pStyle w:val="fiblbriefStandard"/>
        <w:sectPr w:rsidR="00BA11ED" w:rsidSect="000C1B3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2835" w:bottom="1134" w:left="1474" w:header="720" w:footer="1332" w:gutter="0"/>
          <w:cols w:space="720"/>
          <w:titlePg/>
        </w:sectPr>
      </w:pPr>
    </w:p>
    <w:p w14:paraId="6DFFC0CE" w14:textId="77777777" w:rsidR="000A0199" w:rsidRPr="00F82571" w:rsidRDefault="005F329C" w:rsidP="00D5299A">
      <w:pPr>
        <w:pStyle w:val="Fiblstandardfett"/>
        <w:framePr w:w="7575" w:h="389" w:hSpace="142" w:wrap="around" w:vAnchor="page" w:hAnchor="page" w:x="1520" w:y="1413"/>
      </w:pPr>
      <w:r w:rsidRPr="00F82571">
        <w:t xml:space="preserve">Fachseminare für ein nachhaltiges Fleischerhandwerk: </w:t>
      </w:r>
      <w:r w:rsidRPr="00F82571">
        <w:br/>
        <w:t>regional, ökologisch und vielseitig</w:t>
      </w:r>
    </w:p>
    <w:p w14:paraId="07948F88" w14:textId="30B79E51" w:rsidR="00450C24" w:rsidRPr="00F62B14" w:rsidRDefault="00D80BF0" w:rsidP="00AD786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82571">
        <w:rPr>
          <w:rFonts w:ascii="Arial" w:hAnsi="Arial" w:cs="Arial"/>
          <w:b/>
          <w:sz w:val="22"/>
          <w:szCs w:val="22"/>
        </w:rPr>
        <w:t>(Frankf</w:t>
      </w:r>
      <w:r w:rsidR="003B07FC" w:rsidRPr="00F82571">
        <w:rPr>
          <w:rFonts w:ascii="Arial" w:hAnsi="Arial" w:cs="Arial"/>
          <w:b/>
          <w:sz w:val="22"/>
          <w:szCs w:val="22"/>
        </w:rPr>
        <w:t>urt am Main</w:t>
      </w:r>
      <w:r w:rsidR="00172503">
        <w:rPr>
          <w:rFonts w:ascii="Arial" w:hAnsi="Arial" w:cs="Arial"/>
          <w:b/>
          <w:sz w:val="22"/>
          <w:szCs w:val="22"/>
        </w:rPr>
        <w:t xml:space="preserve">, </w:t>
      </w:r>
      <w:r w:rsidR="00172503" w:rsidRPr="00172503">
        <w:rPr>
          <w:rFonts w:ascii="Arial" w:hAnsi="Arial" w:cs="Arial"/>
          <w:b/>
          <w:sz w:val="22"/>
          <w:szCs w:val="22"/>
        </w:rPr>
        <w:t>10</w:t>
      </w:r>
      <w:r w:rsidR="00E33E4D" w:rsidRPr="00172503">
        <w:rPr>
          <w:rFonts w:ascii="Arial" w:hAnsi="Arial" w:cs="Arial"/>
          <w:b/>
          <w:sz w:val="22"/>
          <w:szCs w:val="22"/>
        </w:rPr>
        <w:t>.10</w:t>
      </w:r>
      <w:r w:rsidR="000C1B3E" w:rsidRPr="00172503">
        <w:rPr>
          <w:rFonts w:ascii="Arial" w:hAnsi="Arial" w:cs="Arial"/>
          <w:b/>
          <w:sz w:val="22"/>
          <w:szCs w:val="22"/>
        </w:rPr>
        <w:t>.</w:t>
      </w:r>
      <w:r w:rsidR="00F62475" w:rsidRPr="00172503">
        <w:rPr>
          <w:rFonts w:ascii="Arial" w:hAnsi="Arial" w:cs="Arial"/>
          <w:b/>
          <w:sz w:val="22"/>
          <w:szCs w:val="22"/>
        </w:rPr>
        <w:t>201</w:t>
      </w:r>
      <w:r w:rsidR="00A36760" w:rsidRPr="00172503">
        <w:rPr>
          <w:rFonts w:ascii="Arial" w:hAnsi="Arial" w:cs="Arial"/>
          <w:b/>
          <w:sz w:val="22"/>
          <w:szCs w:val="22"/>
        </w:rPr>
        <w:t>7</w:t>
      </w:r>
      <w:r w:rsidRPr="00F82571">
        <w:rPr>
          <w:rFonts w:ascii="Arial" w:hAnsi="Arial" w:cs="Arial"/>
          <w:b/>
          <w:sz w:val="22"/>
          <w:szCs w:val="22"/>
        </w:rPr>
        <w:t>)</w:t>
      </w:r>
      <w:r w:rsidRPr="00F62B14">
        <w:rPr>
          <w:rFonts w:ascii="Arial" w:hAnsi="Arial" w:cs="Arial"/>
          <w:b/>
          <w:sz w:val="22"/>
          <w:szCs w:val="22"/>
        </w:rPr>
        <w:t xml:space="preserve"> </w:t>
      </w:r>
      <w:r w:rsidR="009133D5" w:rsidRPr="00F62B14">
        <w:rPr>
          <w:rFonts w:ascii="Arial" w:hAnsi="Arial" w:cs="Arial"/>
          <w:b/>
          <w:sz w:val="22"/>
          <w:szCs w:val="22"/>
        </w:rPr>
        <w:t xml:space="preserve">Das Seminarprogramm für das Fleischerhandwerk </w:t>
      </w:r>
      <w:r w:rsidR="00450C24" w:rsidRPr="00F62B14">
        <w:rPr>
          <w:rFonts w:ascii="Arial" w:hAnsi="Arial" w:cs="Arial"/>
          <w:b/>
          <w:sz w:val="22"/>
          <w:szCs w:val="22"/>
        </w:rPr>
        <w:t xml:space="preserve">im Rahmen des Bundesprogramms Ökologischer Landbau und andere Formen nachhaltiger Landwirtschaft (BÖLN) </w:t>
      </w:r>
      <w:r w:rsidR="001329C8">
        <w:rPr>
          <w:rFonts w:ascii="Arial" w:hAnsi="Arial" w:cs="Arial"/>
          <w:b/>
          <w:sz w:val="22"/>
          <w:szCs w:val="22"/>
        </w:rPr>
        <w:t xml:space="preserve">zeigt sich </w:t>
      </w:r>
      <w:r w:rsidR="00F82571">
        <w:rPr>
          <w:rFonts w:ascii="Arial" w:hAnsi="Arial" w:cs="Arial"/>
          <w:b/>
          <w:sz w:val="22"/>
          <w:szCs w:val="22"/>
        </w:rPr>
        <w:t xml:space="preserve">im </w:t>
      </w:r>
      <w:r w:rsidR="00E33E4D">
        <w:rPr>
          <w:rFonts w:ascii="Arial" w:hAnsi="Arial" w:cs="Arial"/>
          <w:b/>
          <w:sz w:val="22"/>
          <w:szCs w:val="22"/>
        </w:rPr>
        <w:t>Herbst</w:t>
      </w:r>
      <w:r w:rsidR="00F82571">
        <w:rPr>
          <w:rFonts w:ascii="Arial" w:hAnsi="Arial" w:cs="Arial"/>
          <w:b/>
          <w:sz w:val="22"/>
          <w:szCs w:val="22"/>
        </w:rPr>
        <w:t xml:space="preserve"> </w:t>
      </w:r>
      <w:r w:rsidR="001329C8">
        <w:rPr>
          <w:rFonts w:ascii="Arial" w:hAnsi="Arial" w:cs="Arial"/>
          <w:b/>
          <w:sz w:val="22"/>
          <w:szCs w:val="22"/>
        </w:rPr>
        <w:t>2017</w:t>
      </w:r>
      <w:r w:rsidR="00746CF3" w:rsidRPr="00F62B14">
        <w:rPr>
          <w:rFonts w:ascii="Arial" w:hAnsi="Arial" w:cs="Arial"/>
          <w:b/>
          <w:sz w:val="22"/>
          <w:szCs w:val="22"/>
        </w:rPr>
        <w:t xml:space="preserve"> </w:t>
      </w:r>
      <w:r w:rsidR="00E33E4D">
        <w:rPr>
          <w:rFonts w:ascii="Arial" w:hAnsi="Arial" w:cs="Arial"/>
          <w:b/>
          <w:sz w:val="22"/>
          <w:szCs w:val="22"/>
        </w:rPr>
        <w:t>weiterhin</w:t>
      </w:r>
      <w:r w:rsidR="00E33E4D" w:rsidRPr="00F62B14">
        <w:rPr>
          <w:rFonts w:ascii="Arial" w:hAnsi="Arial" w:cs="Arial"/>
          <w:b/>
          <w:sz w:val="22"/>
          <w:szCs w:val="22"/>
        </w:rPr>
        <w:t xml:space="preserve"> </w:t>
      </w:r>
      <w:r w:rsidR="00746CF3" w:rsidRPr="00F62B14">
        <w:rPr>
          <w:rFonts w:ascii="Arial" w:hAnsi="Arial" w:cs="Arial"/>
          <w:b/>
          <w:sz w:val="22"/>
          <w:szCs w:val="22"/>
        </w:rPr>
        <w:t xml:space="preserve">mit starken </w:t>
      </w:r>
      <w:r w:rsidR="00065B8C">
        <w:rPr>
          <w:rFonts w:ascii="Arial" w:hAnsi="Arial" w:cs="Arial"/>
          <w:b/>
          <w:sz w:val="22"/>
          <w:szCs w:val="22"/>
        </w:rPr>
        <w:t xml:space="preserve">aktuellen </w:t>
      </w:r>
      <w:r w:rsidR="00902A82">
        <w:rPr>
          <w:rFonts w:ascii="Arial" w:hAnsi="Arial" w:cs="Arial"/>
          <w:b/>
          <w:sz w:val="22"/>
          <w:szCs w:val="22"/>
        </w:rPr>
        <w:t>Themen aus den Bereichen B</w:t>
      </w:r>
      <w:r w:rsidR="00746CF3" w:rsidRPr="00F62B14">
        <w:rPr>
          <w:rFonts w:ascii="Arial" w:hAnsi="Arial" w:cs="Arial"/>
          <w:b/>
          <w:sz w:val="22"/>
          <w:szCs w:val="22"/>
        </w:rPr>
        <w:t xml:space="preserve">io und Nachhaltigkeit. </w:t>
      </w:r>
    </w:p>
    <w:p w14:paraId="69530F13" w14:textId="2A9E8703" w:rsidR="00450C24" w:rsidRDefault="00E33E4D" w:rsidP="00AD786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Von der nachhaltigen Fleischerzeugung, Verarbeitung und tierschutzgerechten Rinderschlachtung bis hin zur Wurstwarenherstellung ohne und mit reduziertem Einsatz von Pökelstoffen: </w:t>
      </w:r>
      <w:r w:rsidR="00C07E72">
        <w:rPr>
          <w:rFonts w:ascii="Arial" w:hAnsi="Arial" w:cs="Arial"/>
          <w:sz w:val="22"/>
          <w:szCs w:val="22"/>
        </w:rPr>
        <w:t>Bereits im</w:t>
      </w:r>
      <w:r w:rsidR="00345D13">
        <w:rPr>
          <w:rFonts w:ascii="Arial" w:hAnsi="Arial" w:cs="Arial"/>
          <w:sz w:val="22"/>
          <w:szCs w:val="22"/>
        </w:rPr>
        <w:t xml:space="preserve"> ersten Halbjahr 2017</w:t>
      </w:r>
      <w:r w:rsidR="000077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konnte ein reges Interesse an den kostenfreien</w:t>
      </w:r>
      <w:r w:rsidR="00C07E72">
        <w:rPr>
          <w:rFonts w:ascii="Arial" w:hAnsi="Arial" w:cs="Arial"/>
          <w:sz w:val="22"/>
          <w:szCs w:val="22"/>
        </w:rPr>
        <w:t xml:space="preserve"> Weiterbildung</w:t>
      </w:r>
      <w:r>
        <w:rPr>
          <w:rFonts w:ascii="Arial" w:hAnsi="Arial" w:cs="Arial"/>
          <w:sz w:val="22"/>
          <w:szCs w:val="22"/>
        </w:rPr>
        <w:t>sveranstaltungen</w:t>
      </w:r>
      <w:r w:rsidR="00C07E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für das </w:t>
      </w:r>
      <w:r w:rsidR="00C07E72">
        <w:rPr>
          <w:rFonts w:ascii="Arial" w:hAnsi="Arial" w:cs="Arial"/>
          <w:sz w:val="22"/>
          <w:szCs w:val="22"/>
        </w:rPr>
        <w:t xml:space="preserve">Fleischerhandwerk </w:t>
      </w:r>
      <w:r>
        <w:rPr>
          <w:rFonts w:ascii="Arial" w:hAnsi="Arial" w:cs="Arial"/>
          <w:sz w:val="22"/>
          <w:szCs w:val="22"/>
        </w:rPr>
        <w:t>verzeichnet werden</w:t>
      </w:r>
      <w:r w:rsidR="00C07E7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Im</w:t>
      </w:r>
      <w:r w:rsidR="00C07E72">
        <w:rPr>
          <w:rFonts w:ascii="Arial" w:hAnsi="Arial" w:cs="Arial"/>
          <w:sz w:val="22"/>
          <w:szCs w:val="22"/>
        </w:rPr>
        <w:t xml:space="preserve"> Oktober und November werden </w:t>
      </w:r>
      <w:r>
        <w:rPr>
          <w:rFonts w:ascii="Arial" w:hAnsi="Arial" w:cs="Arial"/>
          <w:sz w:val="22"/>
          <w:szCs w:val="22"/>
        </w:rPr>
        <w:t xml:space="preserve">weitere </w:t>
      </w:r>
      <w:r w:rsidR="0000775D">
        <w:rPr>
          <w:rFonts w:ascii="Arial" w:hAnsi="Arial" w:cs="Arial"/>
          <w:sz w:val="22"/>
          <w:szCs w:val="22"/>
        </w:rPr>
        <w:t>Praxisveranstaltungen</w:t>
      </w:r>
      <w:r w:rsidR="00345D13">
        <w:rPr>
          <w:rFonts w:ascii="Arial" w:hAnsi="Arial" w:cs="Arial"/>
          <w:sz w:val="22"/>
          <w:szCs w:val="22"/>
        </w:rPr>
        <w:t xml:space="preserve"> </w:t>
      </w:r>
      <w:r w:rsidR="0000775D">
        <w:rPr>
          <w:rFonts w:ascii="Arial" w:hAnsi="Arial" w:cs="Arial"/>
          <w:sz w:val="22"/>
          <w:szCs w:val="22"/>
        </w:rPr>
        <w:t>mit aktuellen Themen f</w:t>
      </w:r>
      <w:r w:rsidR="00450C24" w:rsidRPr="00450C24">
        <w:rPr>
          <w:rFonts w:ascii="Arial" w:hAnsi="Arial" w:cs="Arial"/>
          <w:sz w:val="22"/>
          <w:szCs w:val="22"/>
        </w:rPr>
        <w:t xml:space="preserve">ür Interessierte aus </w:t>
      </w:r>
      <w:r w:rsidR="00450C24">
        <w:rPr>
          <w:rFonts w:ascii="Arial" w:hAnsi="Arial" w:cs="Arial"/>
          <w:sz w:val="22"/>
          <w:szCs w:val="22"/>
        </w:rPr>
        <w:t>Biofleisch</w:t>
      </w:r>
      <w:r w:rsidR="00450C24" w:rsidRPr="00450C24">
        <w:rPr>
          <w:rFonts w:ascii="Arial" w:hAnsi="Arial" w:cs="Arial"/>
          <w:sz w:val="22"/>
          <w:szCs w:val="22"/>
        </w:rPr>
        <w:t>ereien und Betrieben, die sich nachhaltig positionieren möchten, angeboten.</w:t>
      </w:r>
      <w:r>
        <w:rPr>
          <w:rFonts w:ascii="Arial" w:hAnsi="Arial" w:cs="Arial"/>
          <w:sz w:val="22"/>
          <w:szCs w:val="22"/>
        </w:rPr>
        <w:t xml:space="preserve"> Zum Abschluss der diesjährigen Seminarsaison im November wird das Seminarprogramm für 2018 erwartet.</w:t>
      </w:r>
    </w:p>
    <w:p w14:paraId="7ADD4CD2" w14:textId="056D7D9F" w:rsidR="002E0E87" w:rsidRPr="009133D5" w:rsidRDefault="009133D5" w:rsidP="00AD786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133D5">
        <w:rPr>
          <w:rFonts w:ascii="Arial" w:hAnsi="Arial" w:cs="Arial"/>
          <w:sz w:val="22"/>
          <w:szCs w:val="22"/>
        </w:rPr>
        <w:t>Mit einer ausgewogenen Mischung aus zukunftsweisenden und traditionell handwerklichen Schwerpunkten werden die kostenfreien Seminare an verschiedenen Standorten im Bundesgebiet angeboten.</w:t>
      </w:r>
      <w:r w:rsidR="000F294D">
        <w:rPr>
          <w:rFonts w:ascii="Arial" w:hAnsi="Arial" w:cs="Arial"/>
          <w:sz w:val="22"/>
          <w:szCs w:val="22"/>
        </w:rPr>
        <w:t xml:space="preserve"> </w:t>
      </w:r>
      <w:r w:rsidR="00E33E4D">
        <w:rPr>
          <w:rFonts w:ascii="Arial" w:hAnsi="Arial" w:cs="Arial"/>
          <w:sz w:val="22"/>
          <w:szCs w:val="22"/>
        </w:rPr>
        <w:t>E</w:t>
      </w:r>
      <w:r w:rsidR="00E33E4D" w:rsidRPr="009133D5">
        <w:rPr>
          <w:rFonts w:ascii="Arial" w:hAnsi="Arial" w:cs="Arial"/>
          <w:sz w:val="22"/>
          <w:szCs w:val="22"/>
        </w:rPr>
        <w:t>rfahrene Referenten</w:t>
      </w:r>
      <w:r w:rsidR="00E33E4D">
        <w:rPr>
          <w:rFonts w:ascii="Arial" w:hAnsi="Arial" w:cs="Arial"/>
          <w:sz w:val="22"/>
          <w:szCs w:val="22"/>
        </w:rPr>
        <w:t xml:space="preserve"> und Referentinnen</w:t>
      </w:r>
      <w:r w:rsidR="00E33E4D" w:rsidRPr="009133D5">
        <w:rPr>
          <w:rFonts w:ascii="Arial" w:hAnsi="Arial" w:cs="Arial"/>
          <w:sz w:val="22"/>
          <w:szCs w:val="22"/>
        </w:rPr>
        <w:t xml:space="preserve"> aus Praxis und Beratung stimmen die Seminarinhalte individuell auf die Bedürfnisse des ökologischen und nachhaltigen Fleischerhandwerks ab.</w:t>
      </w:r>
      <w:r w:rsidR="00E33E4D">
        <w:rPr>
          <w:rFonts w:ascii="Arial" w:hAnsi="Arial" w:cs="Arial"/>
          <w:sz w:val="22"/>
          <w:szCs w:val="22"/>
        </w:rPr>
        <w:t xml:space="preserve"> </w:t>
      </w:r>
      <w:r w:rsidR="000F294D">
        <w:rPr>
          <w:rFonts w:ascii="Arial" w:hAnsi="Arial" w:cs="Arial"/>
          <w:sz w:val="22"/>
          <w:szCs w:val="22"/>
        </w:rPr>
        <w:t xml:space="preserve">Zielgruppe sind alle Fachkräfte </w:t>
      </w:r>
      <w:r w:rsidR="0090627A">
        <w:rPr>
          <w:rFonts w:ascii="Arial" w:hAnsi="Arial" w:cs="Arial"/>
          <w:sz w:val="22"/>
          <w:szCs w:val="22"/>
        </w:rPr>
        <w:t xml:space="preserve">aus dem Fleischerhandwerk </w:t>
      </w:r>
      <w:r w:rsidR="00DD4D99">
        <w:rPr>
          <w:rFonts w:ascii="Arial" w:hAnsi="Arial" w:cs="Arial"/>
          <w:sz w:val="22"/>
          <w:szCs w:val="22"/>
        </w:rPr>
        <w:t>sowie Auszubildende</w:t>
      </w:r>
      <w:r w:rsidR="000F294D">
        <w:rPr>
          <w:rFonts w:ascii="Arial" w:hAnsi="Arial" w:cs="Arial"/>
          <w:sz w:val="22"/>
          <w:szCs w:val="22"/>
        </w:rPr>
        <w:t>.</w:t>
      </w:r>
      <w:r w:rsidR="00D5299A">
        <w:rPr>
          <w:rFonts w:ascii="Arial" w:hAnsi="Arial" w:cs="Arial"/>
          <w:sz w:val="22"/>
          <w:szCs w:val="22"/>
        </w:rPr>
        <w:t xml:space="preserve"> Die Veranstaltungen werden von der FiBL Projekte GmbH durchgeführt.</w:t>
      </w:r>
    </w:p>
    <w:p w14:paraId="16D9067C" w14:textId="77777777" w:rsidR="005B6A75" w:rsidRDefault="009133D5" w:rsidP="00AD7864">
      <w:pPr>
        <w:spacing w:after="120"/>
        <w:jc w:val="both"/>
        <w:rPr>
          <w:rStyle w:val="Hyperlink"/>
          <w:rFonts w:ascii="Arial" w:hAnsi="Arial" w:cs="Arial"/>
          <w:sz w:val="22"/>
          <w:szCs w:val="22"/>
        </w:rPr>
      </w:pPr>
      <w:r w:rsidRPr="009133D5">
        <w:rPr>
          <w:rFonts w:ascii="Arial" w:hAnsi="Arial" w:cs="Arial"/>
          <w:sz w:val="22"/>
          <w:szCs w:val="22"/>
        </w:rPr>
        <w:t>Alle Termine und Veranstaltungsdetails finden Sie unter</w:t>
      </w:r>
      <w:r w:rsidR="000F294D">
        <w:rPr>
          <w:rFonts w:ascii="Arial" w:hAnsi="Arial" w:cs="Arial"/>
          <w:sz w:val="22"/>
          <w:szCs w:val="22"/>
        </w:rPr>
        <w:tab/>
      </w:r>
      <w:r w:rsidR="00746CF3">
        <w:rPr>
          <w:rFonts w:ascii="Arial" w:hAnsi="Arial" w:cs="Arial"/>
          <w:sz w:val="22"/>
          <w:szCs w:val="22"/>
        </w:rPr>
        <w:br/>
      </w:r>
      <w:r w:rsidR="00150824" w:rsidRPr="00150824">
        <w:rPr>
          <w:rStyle w:val="Hyperlink"/>
          <w:rFonts w:ascii="Arial" w:hAnsi="Arial" w:cs="Arial"/>
          <w:sz w:val="22"/>
          <w:szCs w:val="22"/>
          <w:lang w:val="de-DE"/>
        </w:rPr>
        <w:t>http://www.fibl.org/de/deutschland/standort-de.html</w:t>
      </w:r>
    </w:p>
    <w:p w14:paraId="3CF95040" w14:textId="77777777" w:rsidR="00097BCF" w:rsidRDefault="00097BCF" w:rsidP="00405B75">
      <w:pPr>
        <w:rPr>
          <w:rFonts w:ascii="Arial" w:hAnsi="Arial" w:cs="Arial"/>
          <w:sz w:val="22"/>
          <w:szCs w:val="22"/>
        </w:rPr>
      </w:pPr>
    </w:p>
    <w:p w14:paraId="43887C25" w14:textId="58901023" w:rsidR="00097BCF" w:rsidRPr="00AD63BC" w:rsidRDefault="00172503" w:rsidP="00097BCF">
      <w:pPr>
        <w:pStyle w:val="Fiblstandard"/>
        <w:ind w:right="1643"/>
        <w:jc w:val="both"/>
        <w:rPr>
          <w:sz w:val="22"/>
          <w:szCs w:val="22"/>
        </w:rPr>
      </w:pPr>
      <w:r>
        <w:rPr>
          <w:rFonts w:ascii="ArialMT" w:hAnsi="ArialMT" w:cs="ArialMT"/>
          <w:color w:val="auto"/>
          <w:sz w:val="22"/>
          <w:szCs w:val="22"/>
          <w:lang w:val="de-DE"/>
        </w:rPr>
        <w:t>1515</w:t>
      </w:r>
      <w:r w:rsidR="00097BCF" w:rsidRPr="00A22E67">
        <w:rPr>
          <w:rFonts w:ascii="ArialMT" w:hAnsi="ArialMT" w:cs="ArialMT"/>
          <w:color w:val="auto"/>
          <w:sz w:val="22"/>
          <w:szCs w:val="22"/>
          <w:lang w:val="de-DE"/>
        </w:rPr>
        <w:t xml:space="preserve"> Zeichen</w:t>
      </w:r>
      <w:r w:rsidR="00097BCF">
        <w:rPr>
          <w:rFonts w:ascii="ArialMT" w:hAnsi="ArialMT" w:cs="ArialMT"/>
          <w:color w:val="auto"/>
          <w:sz w:val="22"/>
          <w:szCs w:val="22"/>
          <w:lang w:val="de-DE"/>
        </w:rPr>
        <w:t>, Abdruck honorarfrei, um ein Belegexemplar wird gebeten.</w:t>
      </w:r>
    </w:p>
    <w:p w14:paraId="660F6990" w14:textId="77777777" w:rsidR="006976C5" w:rsidRPr="00405B75" w:rsidRDefault="006976C5" w:rsidP="00405B75">
      <w:pPr>
        <w:pStyle w:val="Fiblzusatzinfo"/>
        <w:spacing w:line="240" w:lineRule="auto"/>
        <w:outlineLvl w:val="0"/>
        <w:rPr>
          <w:rFonts w:cs="Arial"/>
          <w:sz w:val="20"/>
        </w:rPr>
      </w:pPr>
      <w:r w:rsidRPr="00405B75">
        <w:rPr>
          <w:rFonts w:cs="Arial"/>
          <w:sz w:val="20"/>
        </w:rPr>
        <w:t>Ihre Ansprechpartner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20"/>
        <w:gridCol w:w="4277"/>
      </w:tblGrid>
      <w:tr w:rsidR="00405B75" w:rsidRPr="00831646" w14:paraId="06691C2D" w14:textId="77777777" w:rsidTr="00831646">
        <w:tc>
          <w:tcPr>
            <w:tcW w:w="3369" w:type="dxa"/>
            <w:shd w:val="clear" w:color="auto" w:fill="auto"/>
          </w:tcPr>
          <w:p w14:paraId="78519625" w14:textId="77777777" w:rsidR="00405B75" w:rsidRPr="001329C8" w:rsidRDefault="001329C8" w:rsidP="00831646">
            <w:pPr>
              <w:pStyle w:val="Fiblstandard"/>
              <w:spacing w:line="240" w:lineRule="auto"/>
              <w:rPr>
                <w:sz w:val="20"/>
                <w:lang w:val="en-US"/>
              </w:rPr>
            </w:pPr>
            <w:r w:rsidRPr="001329C8">
              <w:rPr>
                <w:sz w:val="20"/>
                <w:lang w:val="en-US"/>
              </w:rPr>
              <w:t>Marion Röther</w:t>
            </w:r>
            <w:r w:rsidR="00405B75" w:rsidRPr="001329C8">
              <w:rPr>
                <w:sz w:val="20"/>
                <w:lang w:val="en-US"/>
              </w:rPr>
              <w:t xml:space="preserve"> </w:t>
            </w:r>
            <w:r w:rsidR="0003354F" w:rsidRPr="001329C8">
              <w:rPr>
                <w:sz w:val="20"/>
                <w:lang w:val="en-US"/>
              </w:rPr>
              <w:br/>
            </w:r>
            <w:r w:rsidR="000D0EE5" w:rsidRPr="001329C8">
              <w:rPr>
                <w:sz w:val="20"/>
                <w:lang w:val="en-US"/>
              </w:rPr>
              <w:t>(Seminar</w:t>
            </w:r>
            <w:r w:rsidR="00405B75" w:rsidRPr="001329C8">
              <w:rPr>
                <w:sz w:val="20"/>
                <w:lang w:val="en-US"/>
              </w:rPr>
              <w:t>service)</w:t>
            </w:r>
          </w:p>
          <w:p w14:paraId="6CFA0BAA" w14:textId="77777777" w:rsidR="00405B75" w:rsidRPr="001329C8" w:rsidRDefault="00405B75" w:rsidP="00831646">
            <w:pPr>
              <w:pStyle w:val="Fiblstandard"/>
              <w:spacing w:line="240" w:lineRule="auto"/>
              <w:rPr>
                <w:sz w:val="20"/>
                <w:lang w:val="en-US"/>
              </w:rPr>
            </w:pPr>
            <w:r w:rsidRPr="001329C8">
              <w:rPr>
                <w:sz w:val="20"/>
                <w:lang w:val="en-US"/>
              </w:rPr>
              <w:t xml:space="preserve">Tel. +49 </w:t>
            </w:r>
            <w:r w:rsidR="001329C8" w:rsidRPr="001329C8">
              <w:rPr>
                <w:sz w:val="20"/>
                <w:lang w:val="en-US"/>
              </w:rPr>
              <w:t>6322 98970-235</w:t>
            </w:r>
          </w:p>
          <w:p w14:paraId="4F9E6D45" w14:textId="77777777" w:rsidR="00005B2D" w:rsidRPr="001329C8" w:rsidRDefault="00172503" w:rsidP="00005B2D">
            <w:pPr>
              <w:pStyle w:val="Fiblstandard"/>
              <w:spacing w:line="240" w:lineRule="auto"/>
              <w:rPr>
                <w:sz w:val="20"/>
                <w:lang w:val="en-US"/>
              </w:rPr>
            </w:pPr>
            <w:hyperlink r:id="rId12" w:history="1">
              <w:r w:rsidR="00005B2D" w:rsidRPr="001329C8">
                <w:rPr>
                  <w:rStyle w:val="Hyperlink"/>
                  <w:sz w:val="20"/>
                  <w:lang w:val="en-US"/>
                </w:rPr>
                <w:t>seminare@fibl.org</w:t>
              </w:r>
            </w:hyperlink>
          </w:p>
          <w:p w14:paraId="0BD2DB4B" w14:textId="77777777" w:rsidR="00005B2D" w:rsidRPr="001329C8" w:rsidRDefault="00172503" w:rsidP="00831646">
            <w:pPr>
              <w:pStyle w:val="Fiblstandard"/>
              <w:spacing w:line="240" w:lineRule="auto"/>
              <w:rPr>
                <w:color w:val="0000FF"/>
                <w:sz w:val="20"/>
                <w:u w:val="single"/>
                <w:lang w:val="en-US"/>
              </w:rPr>
            </w:pPr>
            <w:hyperlink r:id="rId13" w:history="1">
              <w:r w:rsidR="00005B2D" w:rsidRPr="001329C8">
                <w:rPr>
                  <w:rStyle w:val="Hyperlink"/>
                  <w:sz w:val="20"/>
                  <w:lang w:val="en-US"/>
                </w:rPr>
                <w:t>www.fibl.org</w:t>
              </w:r>
            </w:hyperlink>
          </w:p>
        </w:tc>
        <w:tc>
          <w:tcPr>
            <w:tcW w:w="4368" w:type="dxa"/>
            <w:shd w:val="clear" w:color="auto" w:fill="auto"/>
          </w:tcPr>
          <w:p w14:paraId="33337CF3" w14:textId="77777777" w:rsidR="00704919" w:rsidRPr="00405B75" w:rsidRDefault="00704919" w:rsidP="00704919">
            <w:pPr>
              <w:pStyle w:val="Fiblstandard"/>
              <w:spacing w:line="240" w:lineRule="auto"/>
              <w:rPr>
                <w:sz w:val="20"/>
              </w:rPr>
            </w:pPr>
            <w:r w:rsidRPr="00405B75">
              <w:rPr>
                <w:sz w:val="20"/>
              </w:rPr>
              <w:t xml:space="preserve">Ann-Sofie Henryson </w:t>
            </w:r>
            <w:r>
              <w:rPr>
                <w:sz w:val="20"/>
              </w:rPr>
              <w:br/>
            </w:r>
            <w:r w:rsidR="001329C8" w:rsidRPr="00405B75">
              <w:rPr>
                <w:sz w:val="20"/>
              </w:rPr>
              <w:t>(</w:t>
            </w:r>
            <w:r w:rsidR="001329C8">
              <w:rPr>
                <w:sz w:val="20"/>
              </w:rPr>
              <w:t>Projektleitung</w:t>
            </w:r>
            <w:r w:rsidRPr="00405B75">
              <w:rPr>
                <w:sz w:val="20"/>
              </w:rPr>
              <w:t>)</w:t>
            </w:r>
          </w:p>
          <w:p w14:paraId="594D52AA" w14:textId="77777777" w:rsidR="00405B75" w:rsidRPr="00831646" w:rsidRDefault="00704919" w:rsidP="00704919">
            <w:pPr>
              <w:pStyle w:val="Fiblstandard"/>
              <w:spacing w:line="240" w:lineRule="auto"/>
              <w:rPr>
                <w:sz w:val="20"/>
              </w:rPr>
            </w:pPr>
            <w:r w:rsidRPr="00405B75">
              <w:rPr>
                <w:sz w:val="20"/>
              </w:rPr>
              <w:t>Tel. +49 69 7137699-47</w:t>
            </w:r>
          </w:p>
        </w:tc>
      </w:tr>
    </w:tbl>
    <w:p w14:paraId="096AAAB7" w14:textId="77777777" w:rsidR="006976C5" w:rsidRPr="003B500D" w:rsidRDefault="003B500D" w:rsidP="003B500D">
      <w:pPr>
        <w:pStyle w:val="Fiblzusatzinfo"/>
        <w:spacing w:line="240" w:lineRule="auto"/>
        <w:outlineLvl w:val="0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6976C5" w:rsidRPr="003B500D">
        <w:rPr>
          <w:rFonts w:cs="Arial"/>
          <w:sz w:val="20"/>
        </w:rPr>
        <w:t xml:space="preserve">iese Pressemitteilung </w:t>
      </w:r>
      <w:r w:rsidR="00A34076" w:rsidRPr="003B500D">
        <w:rPr>
          <w:rFonts w:cs="Arial"/>
          <w:sz w:val="20"/>
        </w:rPr>
        <w:t xml:space="preserve">sowie Bildmaterial </w:t>
      </w:r>
      <w:r>
        <w:rPr>
          <w:rFonts w:cs="Arial"/>
          <w:sz w:val="20"/>
        </w:rPr>
        <w:t xml:space="preserve">finden Sie </w:t>
      </w:r>
      <w:r w:rsidR="006976C5" w:rsidRPr="003B500D">
        <w:rPr>
          <w:rFonts w:cs="Arial"/>
          <w:sz w:val="20"/>
        </w:rPr>
        <w:t>im Internet unter</w:t>
      </w:r>
    </w:p>
    <w:p w14:paraId="5C23E314" w14:textId="3F92A445" w:rsidR="0046488D" w:rsidRPr="001329C8" w:rsidRDefault="00172503" w:rsidP="00405B75">
      <w:pPr>
        <w:pStyle w:val="Fiblstandard"/>
        <w:spacing w:line="240" w:lineRule="auto"/>
        <w:rPr>
          <w:sz w:val="20"/>
        </w:rPr>
      </w:pPr>
      <w:hyperlink r:id="rId14" w:history="1">
        <w:r w:rsidR="00A66B1F" w:rsidRPr="001329C8">
          <w:rPr>
            <w:sz w:val="20"/>
          </w:rPr>
          <w:t>www.fibl.org/de/medien.html</w:t>
        </w:r>
      </w:hyperlink>
    </w:p>
    <w:p w14:paraId="67CB63BC" w14:textId="77777777" w:rsidR="00992A51" w:rsidRDefault="00992A51" w:rsidP="00405B75">
      <w:pPr>
        <w:pStyle w:val="Fiblstandard"/>
        <w:spacing w:line="240" w:lineRule="auto"/>
        <w:rPr>
          <w:rStyle w:val="Hyperlink"/>
          <w:sz w:val="20"/>
        </w:rPr>
        <w:sectPr w:rsidR="00992A51" w:rsidSect="003F50DD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134" w:right="2835" w:bottom="1559" w:left="1474" w:header="720" w:footer="1332" w:gutter="0"/>
          <w:cols w:space="720"/>
        </w:sect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A37344" w:rsidRPr="001329C8" w14:paraId="4B91E2B2" w14:textId="77777777" w:rsidTr="00FA29BF">
        <w:trPr>
          <w:trHeight w:val="2574"/>
        </w:trPr>
        <w:tc>
          <w:tcPr>
            <w:tcW w:w="5245" w:type="dxa"/>
            <w:shd w:val="clear" w:color="auto" w:fill="auto"/>
            <w:tcMar>
              <w:top w:w="108" w:type="dxa"/>
              <w:bottom w:w="108" w:type="dxa"/>
            </w:tcMar>
          </w:tcPr>
          <w:p w14:paraId="00BE0B9A" w14:textId="77777777" w:rsidR="00A37344" w:rsidRDefault="00A37344" w:rsidP="00DF1077">
            <w:pPr>
              <w:spacing w:after="60" w:line="240" w:lineRule="auto"/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2"/>
              </w:rPr>
              <w:lastRenderedPageBreak/>
              <w:t>Wurstwaren ohne und mit reduziertem Einsatz von Pökelstoffen</w:t>
            </w:r>
          </w:p>
          <w:p w14:paraId="15CFC06E" w14:textId="77777777" w:rsidR="00A37344" w:rsidRDefault="00A37344" w:rsidP="00DF1077">
            <w:pPr>
              <w:spacing w:after="60" w:line="240" w:lineRule="auto"/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2"/>
              </w:rPr>
              <w:t>Teil 1: Rohwurst und Rohpökelwaren</w:t>
            </w:r>
          </w:p>
          <w:p w14:paraId="5E15F940" w14:textId="77777777" w:rsidR="00A37344" w:rsidRDefault="00A37344" w:rsidP="00DF1077">
            <w:pPr>
              <w:spacing w:after="60" w:line="240" w:lineRule="auto"/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</w:p>
          <w:p w14:paraId="0C0807EC" w14:textId="77777777" w:rsidR="00A37344" w:rsidRDefault="00A37344" w:rsidP="00A37344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12.10.2017 in 92334 Plankstetten</w:t>
            </w:r>
          </w:p>
          <w:p w14:paraId="2B24A7AD" w14:textId="77777777" w:rsidR="00A37344" w:rsidRDefault="00A37344" w:rsidP="00A37344">
            <w:pPr>
              <w:spacing w:after="60" w:line="240" w:lineRule="auto"/>
              <w:rPr>
                <w:rFonts w:ascii="Arial" w:hAnsi="Arial" w:cs="Arial"/>
                <w:sz w:val="20"/>
              </w:rPr>
            </w:pPr>
          </w:p>
          <w:p w14:paraId="38416181" w14:textId="77777777" w:rsidR="00A37344" w:rsidRDefault="00A37344" w:rsidP="00A37344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Referenten:</w:t>
            </w:r>
          </w:p>
          <w:p w14:paraId="3F465A8B" w14:textId="77777777" w:rsidR="00A37344" w:rsidRPr="00300B2C" w:rsidRDefault="00A37344" w:rsidP="00A37344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300B2C">
              <w:rPr>
                <w:sz w:val="20"/>
              </w:rPr>
              <w:t>Hermann Jakob, Meisterschule für Fleischer Kulmbach</w:t>
            </w:r>
          </w:p>
          <w:p w14:paraId="090C67AF" w14:textId="77777777" w:rsidR="00A37344" w:rsidRPr="00A37344" w:rsidRDefault="00A37344" w:rsidP="00A37344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Ann-Sofie Henryson, FiBL Projekte GmbH</w:t>
            </w:r>
          </w:p>
          <w:p w14:paraId="3BF2483E" w14:textId="77777777" w:rsidR="00A37344" w:rsidRPr="00300B2C" w:rsidRDefault="00A37344" w:rsidP="00A37344">
            <w:pPr>
              <w:spacing w:after="60" w:line="24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top w:w="108" w:type="dxa"/>
              <w:bottom w:w="108" w:type="dxa"/>
            </w:tcMar>
          </w:tcPr>
          <w:p w14:paraId="58CA37AE" w14:textId="77777777" w:rsidR="00A37344" w:rsidRDefault="00A37344" w:rsidP="00300B2C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Rechtliche Grundlagen für die Verarbeitung (EU-Rechtsvorschriften für den ökologischen Landbau)</w:t>
            </w:r>
          </w:p>
          <w:p w14:paraId="60C70126" w14:textId="77777777" w:rsidR="00A37344" w:rsidRPr="00300B2C" w:rsidRDefault="00B73A15" w:rsidP="00A37344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Grundlagen ökologischer Wurstherstellung</w:t>
            </w:r>
          </w:p>
          <w:p w14:paraId="4D840112" w14:textId="77777777" w:rsidR="00A37344" w:rsidRPr="00300B2C" w:rsidRDefault="00B73A15" w:rsidP="00A37344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Materialauswahl, Sortierung und Vorbehandlung</w:t>
            </w:r>
          </w:p>
          <w:p w14:paraId="5C29E974" w14:textId="77777777" w:rsidR="00A37344" w:rsidRPr="00300B2C" w:rsidRDefault="00B73A15" w:rsidP="00A37344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Herstellung von Rohwurst- und Schinkenspezialitäten ohne bzw. mit reduziertem Einsatz von Nitritpökelstoffen</w:t>
            </w:r>
          </w:p>
          <w:p w14:paraId="4EEDDFC8" w14:textId="77777777" w:rsidR="00A37344" w:rsidRPr="00300B2C" w:rsidRDefault="00B73A15" w:rsidP="00A37344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Fachtheorie: Technologie der Rohwurstproduktion</w:t>
            </w:r>
          </w:p>
          <w:p w14:paraId="16AED0ED" w14:textId="77777777" w:rsidR="00A37344" w:rsidRPr="00B73A15" w:rsidRDefault="00B73A15" w:rsidP="00A37344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Betriebsbesichtigung</w:t>
            </w:r>
          </w:p>
        </w:tc>
      </w:tr>
      <w:tr w:rsidR="00B73A15" w:rsidRPr="001329C8" w14:paraId="4747A881" w14:textId="77777777" w:rsidTr="00FA29BF">
        <w:trPr>
          <w:trHeight w:val="2574"/>
        </w:trPr>
        <w:tc>
          <w:tcPr>
            <w:tcW w:w="5245" w:type="dxa"/>
            <w:shd w:val="clear" w:color="auto" w:fill="auto"/>
            <w:tcMar>
              <w:top w:w="108" w:type="dxa"/>
              <w:bottom w:w="108" w:type="dxa"/>
            </w:tcMar>
          </w:tcPr>
          <w:p w14:paraId="36B2B542" w14:textId="77777777" w:rsidR="00B73A15" w:rsidRDefault="00914BCE" w:rsidP="00DF1077">
            <w:pPr>
              <w:spacing w:after="60" w:line="240" w:lineRule="auto"/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2"/>
              </w:rPr>
              <w:t>Basisseminar nachhaltige Fleischerzeugung und Verarbeitung</w:t>
            </w:r>
          </w:p>
          <w:p w14:paraId="00E082B7" w14:textId="77777777" w:rsidR="00914BCE" w:rsidRDefault="00914BCE" w:rsidP="00DF1077">
            <w:pPr>
              <w:spacing w:after="60" w:line="240" w:lineRule="auto"/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</w:p>
          <w:p w14:paraId="400362DF" w14:textId="77777777" w:rsidR="00914BCE" w:rsidRDefault="00914BCE" w:rsidP="00DF1077">
            <w:pPr>
              <w:spacing w:after="60" w:line="240" w:lineRule="auto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24.10.2017 in 63150 Heusenstamm</w:t>
            </w:r>
          </w:p>
          <w:p w14:paraId="5CF4EE49" w14:textId="77777777" w:rsidR="00914BCE" w:rsidRDefault="00914BCE" w:rsidP="00DF1077">
            <w:pPr>
              <w:spacing w:after="60" w:line="240" w:lineRule="auto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  <w:p w14:paraId="3B6653B1" w14:textId="77777777" w:rsidR="00914BCE" w:rsidRDefault="00914BCE" w:rsidP="00DF1077">
            <w:pPr>
              <w:spacing w:after="60" w:line="240" w:lineRule="auto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Referenten:</w:t>
            </w:r>
          </w:p>
          <w:p w14:paraId="5FA579BA" w14:textId="77777777" w:rsidR="00914BCE" w:rsidRDefault="00914BCE" w:rsidP="00914BCE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300B2C">
              <w:rPr>
                <w:sz w:val="20"/>
              </w:rPr>
              <w:t>Hermann Jakob, Meisterschule für Fleischer Kulmbach</w:t>
            </w:r>
          </w:p>
          <w:p w14:paraId="6A3BB8E6" w14:textId="77777777" w:rsidR="00914BCE" w:rsidRDefault="00914BCE" w:rsidP="00914BCE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Klaus Ommert, Hofgut Patershausen (Betriebsführung)</w:t>
            </w:r>
          </w:p>
          <w:p w14:paraId="103131B7" w14:textId="77777777" w:rsidR="00914BCE" w:rsidRPr="00914BCE" w:rsidRDefault="00914BCE" w:rsidP="00914BCE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Boris Liebl, FiBL Deutschland e.V.</w:t>
            </w:r>
          </w:p>
        </w:tc>
        <w:tc>
          <w:tcPr>
            <w:tcW w:w="4394" w:type="dxa"/>
            <w:shd w:val="clear" w:color="auto" w:fill="auto"/>
            <w:tcMar>
              <w:top w:w="108" w:type="dxa"/>
              <w:bottom w:w="108" w:type="dxa"/>
            </w:tcMar>
          </w:tcPr>
          <w:p w14:paraId="7E8E5CB2" w14:textId="77777777" w:rsidR="00172503" w:rsidRDefault="00172503" w:rsidP="00172503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Merkmale nachhaltiger Fleischerzeugung</w:t>
            </w:r>
          </w:p>
          <w:p w14:paraId="36870A2E" w14:textId="77777777" w:rsidR="00172503" w:rsidRPr="00300B2C" w:rsidRDefault="00172503" w:rsidP="00172503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Zerlegung und Portionierung von Rindfleisch</w:t>
            </w:r>
          </w:p>
          <w:p w14:paraId="759E67BD" w14:textId="77777777" w:rsidR="00172503" w:rsidRPr="00300B2C" w:rsidRDefault="00172503" w:rsidP="00172503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Verwendung von Teilstücken</w:t>
            </w:r>
          </w:p>
          <w:p w14:paraId="58FEC67A" w14:textId="77777777" w:rsidR="00172503" w:rsidRPr="00300B2C" w:rsidRDefault="00172503" w:rsidP="00172503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Vielfältige Fleischreifung</w:t>
            </w:r>
          </w:p>
          <w:p w14:paraId="72F4C7B9" w14:textId="77777777" w:rsidR="00172503" w:rsidRDefault="00172503" w:rsidP="00172503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Bio, Regionalität und Nachhaltigkeit als Verkaufsargumente</w:t>
            </w:r>
          </w:p>
          <w:p w14:paraId="450AB828" w14:textId="57B5E9B0" w:rsidR="00914BCE" w:rsidRPr="00172503" w:rsidRDefault="00172503" w:rsidP="00172503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172503">
              <w:rPr>
                <w:sz w:val="20"/>
              </w:rPr>
              <w:t>Betriebsbesichtigung</w:t>
            </w:r>
          </w:p>
        </w:tc>
      </w:tr>
      <w:tr w:rsidR="00EC27A8" w:rsidRPr="00831646" w14:paraId="31CA70DA" w14:textId="77777777" w:rsidTr="00A56393">
        <w:trPr>
          <w:trHeight w:val="2348"/>
        </w:trPr>
        <w:tc>
          <w:tcPr>
            <w:tcW w:w="5245" w:type="dxa"/>
            <w:shd w:val="clear" w:color="auto" w:fill="auto"/>
            <w:tcMar>
              <w:top w:w="108" w:type="dxa"/>
              <w:bottom w:w="108" w:type="dxa"/>
            </w:tcMar>
          </w:tcPr>
          <w:p w14:paraId="23182BC4" w14:textId="77777777" w:rsidR="00EC27A8" w:rsidRPr="00A56393" w:rsidRDefault="00EC27A8" w:rsidP="00F3269E">
            <w:pPr>
              <w:pStyle w:val="fiblaufzaehlung"/>
              <w:numPr>
                <w:ilvl w:val="0"/>
                <w:numId w:val="0"/>
              </w:numPr>
              <w:tabs>
                <w:tab w:val="clear" w:pos="142"/>
              </w:tabs>
              <w:rPr>
                <w:b/>
                <w:sz w:val="20"/>
                <w:lang w:val="de-CH"/>
              </w:rPr>
            </w:pPr>
            <w:r w:rsidRPr="00A56393">
              <w:rPr>
                <w:b/>
                <w:sz w:val="20"/>
                <w:lang w:val="de-CH"/>
              </w:rPr>
              <w:t>Tierschutzgerechte Rinderschlachtung im landwirtschaftlichen Betrieb</w:t>
            </w:r>
          </w:p>
          <w:p w14:paraId="7153BBF1" w14:textId="77777777" w:rsidR="00EC27A8" w:rsidRPr="00A56393" w:rsidRDefault="00EC27A8" w:rsidP="00EC27A8">
            <w:pPr>
              <w:spacing w:after="60" w:line="240" w:lineRule="auto"/>
              <w:rPr>
                <w:rFonts w:ascii="Arial" w:hAnsi="Arial" w:cs="Arial"/>
                <w:sz w:val="20"/>
              </w:rPr>
            </w:pPr>
          </w:p>
          <w:p w14:paraId="345E002B" w14:textId="77777777" w:rsidR="00EC27A8" w:rsidRPr="00A56393" w:rsidRDefault="00300B2C" w:rsidP="00EC27A8">
            <w:pPr>
              <w:spacing w:after="60" w:line="240" w:lineRule="auto"/>
              <w:rPr>
                <w:lang w:val="de-DE"/>
              </w:rPr>
            </w:pPr>
            <w:r w:rsidRPr="00A56393">
              <w:rPr>
                <w:rFonts w:ascii="Arial" w:hAnsi="Arial" w:cs="Arial"/>
                <w:sz w:val="20"/>
              </w:rPr>
              <w:t>07.11.2017 in 87547 Missen</w:t>
            </w:r>
          </w:p>
          <w:p w14:paraId="15392F97" w14:textId="77777777" w:rsidR="00EC27A8" w:rsidRPr="00A56393" w:rsidRDefault="00EC27A8" w:rsidP="00EC27A8">
            <w:pPr>
              <w:spacing w:after="60" w:line="240" w:lineRule="auto"/>
              <w:rPr>
                <w:rFonts w:ascii="Arial" w:hAnsi="Arial" w:cs="Arial"/>
                <w:b/>
                <w:sz w:val="20"/>
              </w:rPr>
            </w:pPr>
          </w:p>
          <w:p w14:paraId="4DE36FA6" w14:textId="77777777" w:rsidR="00EC27A8" w:rsidRPr="00A56393" w:rsidRDefault="00EC27A8" w:rsidP="00EC27A8">
            <w:pPr>
              <w:spacing w:before="80" w:after="40" w:line="240" w:lineRule="auto"/>
              <w:rPr>
                <w:rFonts w:ascii="Arial" w:hAnsi="Arial" w:cs="Arial"/>
                <w:sz w:val="20"/>
              </w:rPr>
            </w:pPr>
            <w:r w:rsidRPr="00A56393">
              <w:rPr>
                <w:rFonts w:ascii="Arial" w:hAnsi="Arial" w:cs="Arial"/>
                <w:sz w:val="20"/>
              </w:rPr>
              <w:t>Referenten:</w:t>
            </w:r>
          </w:p>
          <w:p w14:paraId="293F0B33" w14:textId="77777777" w:rsidR="00EC27A8" w:rsidRPr="00A56393" w:rsidRDefault="00AD2A03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A56393">
              <w:rPr>
                <w:sz w:val="20"/>
                <w:szCs w:val="20"/>
              </w:rPr>
              <w:t>Andrea Fi</w:t>
            </w:r>
            <w:r w:rsidR="00EC27A8" w:rsidRPr="00A56393">
              <w:rPr>
                <w:sz w:val="20"/>
                <w:szCs w:val="20"/>
              </w:rPr>
              <w:t>nk-Keßler, vlhf</w:t>
            </w:r>
          </w:p>
          <w:p w14:paraId="729D5979" w14:textId="77777777" w:rsidR="00EC27A8" w:rsidRDefault="00AD2A03" w:rsidP="00B75B47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 w:rsidRPr="00A56393">
              <w:rPr>
                <w:sz w:val="20"/>
                <w:szCs w:val="20"/>
              </w:rPr>
              <w:t>Lea Trampenau, ISS-</w:t>
            </w:r>
            <w:r w:rsidR="00DA28E1">
              <w:rPr>
                <w:sz w:val="20"/>
                <w:szCs w:val="20"/>
              </w:rPr>
              <w:t xml:space="preserve">Innovative </w:t>
            </w:r>
            <w:r w:rsidR="00EC27A8" w:rsidRPr="00A56393">
              <w:rPr>
                <w:sz w:val="20"/>
                <w:szCs w:val="20"/>
              </w:rPr>
              <w:t>Schlachtsysteme</w:t>
            </w:r>
          </w:p>
          <w:p w14:paraId="197E6EC5" w14:textId="77777777" w:rsidR="00DA28E1" w:rsidRPr="00DA28E1" w:rsidRDefault="00DA28E1" w:rsidP="00DA28E1">
            <w:pPr>
              <w:pStyle w:val="fiblaufzaehlung"/>
              <w:spacing w:before="40" w:after="40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Herbert Siegel, Biolandhof Herbert Siegel (Betriebsführung)</w:t>
            </w:r>
          </w:p>
        </w:tc>
        <w:tc>
          <w:tcPr>
            <w:tcW w:w="4394" w:type="dxa"/>
            <w:shd w:val="clear" w:color="auto" w:fill="auto"/>
            <w:tcMar>
              <w:top w:w="108" w:type="dxa"/>
              <w:bottom w:w="108" w:type="dxa"/>
            </w:tcMar>
          </w:tcPr>
          <w:p w14:paraId="7CAA5E33" w14:textId="77777777" w:rsidR="00172503" w:rsidRPr="00A56393" w:rsidRDefault="00172503" w:rsidP="00172503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A56393">
              <w:rPr>
                <w:sz w:val="20"/>
              </w:rPr>
              <w:t xml:space="preserve">Gründe für das Schlachten auf dem Haltungsbetrieb </w:t>
            </w:r>
          </w:p>
          <w:p w14:paraId="2EECD06D" w14:textId="77777777" w:rsidR="00172503" w:rsidRPr="00A56393" w:rsidRDefault="00172503" w:rsidP="00172503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A56393">
              <w:rPr>
                <w:sz w:val="20"/>
              </w:rPr>
              <w:t xml:space="preserve">Rechtliche Grundlagen und Praxis (Kugelschuss und andere Verfahren) </w:t>
            </w:r>
          </w:p>
          <w:p w14:paraId="4E04AFDA" w14:textId="77777777" w:rsidR="00172503" w:rsidRPr="00A56393" w:rsidRDefault="00172503" w:rsidP="00172503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A56393">
              <w:rPr>
                <w:sz w:val="20"/>
              </w:rPr>
              <w:t xml:space="preserve">Tierschutz beim Betäuben und Töten </w:t>
            </w:r>
          </w:p>
          <w:p w14:paraId="3D41530D" w14:textId="77777777" w:rsidR="00172503" w:rsidRDefault="00172503" w:rsidP="00172503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A56393">
              <w:rPr>
                <w:sz w:val="20"/>
              </w:rPr>
              <w:t xml:space="preserve">Erfahrungsaustausch </w:t>
            </w:r>
          </w:p>
          <w:p w14:paraId="41CEB389" w14:textId="4193534B" w:rsidR="00EC27A8" w:rsidRPr="00172503" w:rsidRDefault="00172503" w:rsidP="00172503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172503">
              <w:rPr>
                <w:sz w:val="20"/>
              </w:rPr>
              <w:t>Betriebsbesichtigung</w:t>
            </w:r>
            <w:bookmarkStart w:id="0" w:name="_GoBack"/>
            <w:bookmarkEnd w:id="0"/>
          </w:p>
        </w:tc>
      </w:tr>
      <w:tr w:rsidR="00DA28E1" w:rsidRPr="00831646" w14:paraId="1D49B790" w14:textId="77777777" w:rsidTr="00A56393">
        <w:trPr>
          <w:trHeight w:val="2348"/>
        </w:trPr>
        <w:tc>
          <w:tcPr>
            <w:tcW w:w="5245" w:type="dxa"/>
            <w:shd w:val="clear" w:color="auto" w:fill="auto"/>
            <w:tcMar>
              <w:top w:w="108" w:type="dxa"/>
              <w:bottom w:w="108" w:type="dxa"/>
            </w:tcMar>
          </w:tcPr>
          <w:p w14:paraId="3E582C1E" w14:textId="77777777" w:rsidR="00DA28E1" w:rsidRDefault="00DA28E1" w:rsidP="00F3269E">
            <w:pPr>
              <w:pStyle w:val="fiblaufzaehlung"/>
              <w:numPr>
                <w:ilvl w:val="0"/>
                <w:numId w:val="0"/>
              </w:numPr>
              <w:tabs>
                <w:tab w:val="clear" w:pos="142"/>
              </w:tabs>
              <w:rPr>
                <w:b/>
                <w:sz w:val="20"/>
                <w:lang w:val="de-CH"/>
              </w:rPr>
            </w:pPr>
            <w:r>
              <w:rPr>
                <w:b/>
                <w:sz w:val="20"/>
                <w:lang w:val="de-CH"/>
              </w:rPr>
              <w:t>Wurstwaren ohne und mit reduziertem Einsatz von Pökelstoffen</w:t>
            </w:r>
          </w:p>
          <w:p w14:paraId="57A15B54" w14:textId="77777777" w:rsidR="00DA28E1" w:rsidRDefault="00DA28E1" w:rsidP="00DA28E1">
            <w:pPr>
              <w:rPr>
                <w:rFonts w:ascii="Arial" w:hAnsi="Arial" w:cs="Arial"/>
                <w:b/>
                <w:sz w:val="20"/>
              </w:rPr>
            </w:pPr>
            <w:r w:rsidRPr="00DA28E1">
              <w:rPr>
                <w:rFonts w:ascii="Arial" w:hAnsi="Arial" w:cs="Arial"/>
                <w:b/>
                <w:sz w:val="20"/>
              </w:rPr>
              <w:t xml:space="preserve">Teil 2: </w:t>
            </w:r>
            <w:r>
              <w:rPr>
                <w:rFonts w:ascii="Arial" w:hAnsi="Arial" w:cs="Arial"/>
                <w:b/>
                <w:sz w:val="20"/>
              </w:rPr>
              <w:t>Koch- und Brühwurst</w:t>
            </w:r>
          </w:p>
          <w:p w14:paraId="64399CF3" w14:textId="77777777" w:rsidR="00DA28E1" w:rsidRDefault="00DA28E1" w:rsidP="00DA28E1">
            <w:pPr>
              <w:rPr>
                <w:rFonts w:ascii="Arial" w:hAnsi="Arial" w:cs="Arial"/>
                <w:b/>
                <w:sz w:val="20"/>
              </w:rPr>
            </w:pPr>
          </w:p>
          <w:p w14:paraId="114704A6" w14:textId="77777777" w:rsidR="00DA28E1" w:rsidRDefault="00DA28E1" w:rsidP="00DA28E1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09.11.2017 in 92334 Plankstetten</w:t>
            </w:r>
          </w:p>
          <w:p w14:paraId="6C8A1D22" w14:textId="77777777" w:rsidR="00DA28E1" w:rsidRDefault="00DA28E1" w:rsidP="00DA28E1">
            <w:pPr>
              <w:spacing w:after="60" w:line="240" w:lineRule="auto"/>
              <w:rPr>
                <w:rFonts w:ascii="Arial" w:hAnsi="Arial" w:cs="Arial"/>
                <w:sz w:val="20"/>
              </w:rPr>
            </w:pPr>
          </w:p>
          <w:p w14:paraId="098C9079" w14:textId="77777777" w:rsidR="00DA28E1" w:rsidRDefault="00DA28E1" w:rsidP="00DA28E1">
            <w:pPr>
              <w:spacing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Referenten:</w:t>
            </w:r>
          </w:p>
          <w:p w14:paraId="708F33D1" w14:textId="77777777" w:rsidR="00DA28E1" w:rsidRPr="00300B2C" w:rsidRDefault="00DA28E1" w:rsidP="00DA28E1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 w:rsidRPr="00300B2C">
              <w:rPr>
                <w:sz w:val="20"/>
              </w:rPr>
              <w:t>Hermann Jakob, Meisterschule für Fleischer Kulmbach</w:t>
            </w:r>
          </w:p>
          <w:p w14:paraId="40C3CC2A" w14:textId="77777777" w:rsidR="00DA28E1" w:rsidRPr="00A37344" w:rsidRDefault="00DA28E1" w:rsidP="00DA28E1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Ann-Sofie Henryson, FiBL Projekte GmbH</w:t>
            </w:r>
          </w:p>
          <w:p w14:paraId="327C4F2F" w14:textId="77777777" w:rsidR="00DA28E1" w:rsidRPr="00DA28E1" w:rsidRDefault="00DA28E1" w:rsidP="00DA28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4" w:type="dxa"/>
            <w:shd w:val="clear" w:color="auto" w:fill="auto"/>
            <w:tcMar>
              <w:top w:w="108" w:type="dxa"/>
              <w:bottom w:w="108" w:type="dxa"/>
            </w:tcMar>
          </w:tcPr>
          <w:p w14:paraId="65F69570" w14:textId="77777777" w:rsidR="00DA28E1" w:rsidRDefault="00DA28E1" w:rsidP="00DA28E1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Kennzeichnung und Präsentation von Biofleisch und -wurstwaren</w:t>
            </w:r>
          </w:p>
          <w:p w14:paraId="3FCFE1F3" w14:textId="77777777" w:rsidR="00DA28E1" w:rsidRDefault="00DA28E1" w:rsidP="00F41A6D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Rezeptauswahl und Herstellungsabläufe für Brüh- und Kochwürste</w:t>
            </w:r>
          </w:p>
          <w:p w14:paraId="251BEF36" w14:textId="77777777" w:rsidR="00DA28E1" w:rsidRPr="00DA28E1" w:rsidRDefault="00DA28E1" w:rsidP="00F41A6D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Herstellung von Biobrühwürsten und –kochwürsten ohne bzw. mit reduziertem Einsatz von Pökelstoffen</w:t>
            </w:r>
          </w:p>
          <w:p w14:paraId="3BB4AC7B" w14:textId="77777777" w:rsidR="00DA28E1" w:rsidRPr="00DA28E1" w:rsidRDefault="00DA28E1" w:rsidP="00DA28E1">
            <w:pPr>
              <w:pStyle w:val="fiblaufzaehlung"/>
              <w:spacing w:before="40" w:after="40"/>
              <w:ind w:left="142" w:hanging="142"/>
              <w:rPr>
                <w:sz w:val="20"/>
              </w:rPr>
            </w:pPr>
            <w:r>
              <w:rPr>
                <w:sz w:val="20"/>
              </w:rPr>
              <w:t>Beurteilung und Verkostung der gereiften Rohwurstwaren aus dem ersten Seminar sowie der frisch hergestellten Koch- und Brühwürste</w:t>
            </w:r>
          </w:p>
        </w:tc>
      </w:tr>
    </w:tbl>
    <w:p w14:paraId="3013D0BA" w14:textId="3DB8422D" w:rsidR="009916FD" w:rsidRPr="00FD2EA5" w:rsidRDefault="00FD2EA5" w:rsidP="00DA28E1">
      <w:pPr>
        <w:pStyle w:val="fiblaufzaehlung"/>
        <w:numPr>
          <w:ilvl w:val="0"/>
          <w:numId w:val="0"/>
        </w:numPr>
        <w:spacing w:before="40" w:after="40"/>
        <w:rPr>
          <w:b/>
          <w:sz w:val="20"/>
        </w:rPr>
      </w:pPr>
      <w:r w:rsidRPr="00FD2EA5">
        <w:rPr>
          <w:b/>
          <w:sz w:val="20"/>
        </w:rPr>
        <w:t xml:space="preserve">Seminartermine für das Jahr 2018 werden im </w:t>
      </w:r>
      <w:r w:rsidR="00E33E4D">
        <w:rPr>
          <w:b/>
          <w:sz w:val="20"/>
        </w:rPr>
        <w:t>November</w:t>
      </w:r>
      <w:r w:rsidR="00E33E4D" w:rsidRPr="00FD2EA5">
        <w:rPr>
          <w:b/>
          <w:sz w:val="20"/>
        </w:rPr>
        <w:t xml:space="preserve"> </w:t>
      </w:r>
      <w:r w:rsidRPr="00FD2EA5">
        <w:rPr>
          <w:b/>
          <w:sz w:val="20"/>
        </w:rPr>
        <w:t>2017 veröffentlicht</w:t>
      </w:r>
      <w:r w:rsidR="00146F39">
        <w:rPr>
          <w:b/>
          <w:sz w:val="20"/>
        </w:rPr>
        <w:t>.</w:t>
      </w:r>
    </w:p>
    <w:sectPr w:rsidR="009916FD" w:rsidRPr="00FD2EA5" w:rsidSect="00992A51">
      <w:headerReference w:type="default" r:id="rId19"/>
      <w:pgSz w:w="11906" w:h="16838" w:code="9"/>
      <w:pgMar w:top="1134" w:right="2835" w:bottom="1559" w:left="1474" w:header="72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F2E03" w14:textId="77777777" w:rsidR="009A3355" w:rsidRDefault="009A3355">
      <w:r>
        <w:separator/>
      </w:r>
    </w:p>
  </w:endnote>
  <w:endnote w:type="continuationSeparator" w:id="0">
    <w:p w14:paraId="16DA4CF4" w14:textId="77777777" w:rsidR="009A3355" w:rsidRDefault="009A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51E6" w14:textId="77777777" w:rsidR="00C83D29" w:rsidRDefault="00D5299A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76B16C7E" wp14:editId="0F9C13AD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B0176" w14:textId="77777777" w:rsidR="00C83D29" w:rsidRDefault="00C83D29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6BC3C70F" w14:textId="77777777" w:rsidR="00C83D29" w:rsidRDefault="00C83D29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60.05pt;margin-top:640.7pt;width:12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a6ggIAAA8FAAAOAAAAZHJzL2Uyb0RvYy54bWysVF1v2yAUfZ+0/4B4T21HThtbdaomXaZJ&#10;3YfU7gcQwDGazWVAYnfT/vsuOEnTTZOmaXkg4Hs59+Ocy/XN0LVkL61ToCuaXaSUSM1BKL2t6OfH&#10;9WROifNMC9aClhV9ko7eLF6/uu5NKafQQCukJQiiXdmbijbemzJJHG9kx9wFGKnRWIPtmMej3SbC&#10;sh7RuzaZpull0oMVxgKXzuHXu9FIFxG/riX3H+vaSU/aimJuPq42rpuwJotrVm4tM43ihzTYP2TR&#10;MaUx6AnqjnlGdlb9BtUpbsFB7S84dAnUteIy1oDVZOkv1Tw0zMhYCzbHmVOb3P+D5R/2nyxRoqJT&#10;SjTrkKJHOXiyhIHMQ3d640p0ejDo5gf8jCzHSp25B/7FEQ2rhumtvLUW+kYygdll4WZydnXEcQFk&#10;078HgWHYzkMEGmrbhdZhMwiiI0tPJ2ZCKjyEnE3zNEUTR1s+u0LqYwhWHm8b6/xbCR0Jm4paZD6i&#10;s/298yEbVh5dQjAHrRJr1bbxYLebVWvJnqFK1vF3QH/h1urgrCFcGxHHL5gkxgi2kG5k/XuRYcLL&#10;aTFZX86vJvk6n02Kq3Q+SbNiWVymeZHfrX+EBLO8bJQQUt8rLY8KzPK/Y/gwC6N2ogZJX9FiNp2N&#10;FP2xSOxlaOdYxYsiO+VxIFvVVXR+cmJlIPaNFniBlZ6pdtwnL9OPXcYeHP9jV6IMAvOjBvywGRAl&#10;aGMD4gkFYQH5QmrxFcFNA/YbJT1OZEXd1x2zkpL2nUZRFVmehxGOh6gBSuy5ZXNuYZojVEU9JeN2&#10;5cex3xmrtg1GGmWs4RaFWKuokeesDvLFqYvFHF6IMNbn5+j1/I4tfgI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CT&#10;6La6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C83D29" w:rsidRDefault="00C83D29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C83D29" w:rsidRDefault="00C83D29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3D29">
      <w:t xml:space="preserve">Seite - </w:t>
    </w:r>
    <w:r w:rsidR="00190657">
      <w:rPr>
        <w:rStyle w:val="Seitenzahl"/>
        <w:rFonts w:ascii="FormataBQ-Cond" w:hAnsi="FormataBQ-Cond"/>
        <w:sz w:val="22"/>
        <w:szCs w:val="22"/>
      </w:rPr>
      <w:fldChar w:fldCharType="begin"/>
    </w:r>
    <w:r w:rsidR="00C83D29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190657">
      <w:rPr>
        <w:rStyle w:val="Seitenzahl"/>
        <w:rFonts w:ascii="FormataBQ-Cond" w:hAnsi="FormataBQ-Cond"/>
        <w:sz w:val="22"/>
        <w:szCs w:val="22"/>
      </w:rPr>
      <w:fldChar w:fldCharType="separate"/>
    </w:r>
    <w:r w:rsidR="00C83D29">
      <w:rPr>
        <w:rStyle w:val="Seitenzahl"/>
        <w:rFonts w:ascii="FormataBQ-Cond" w:hAnsi="FormataBQ-Cond"/>
        <w:noProof/>
        <w:sz w:val="22"/>
        <w:szCs w:val="22"/>
      </w:rPr>
      <w:t>1</w:t>
    </w:r>
    <w:r w:rsidR="00190657">
      <w:rPr>
        <w:rStyle w:val="Seitenzahl"/>
        <w:rFonts w:ascii="FormataBQ-Cond" w:hAnsi="FormataBQ-Cond"/>
        <w:sz w:val="22"/>
        <w:szCs w:val="22"/>
      </w:rPr>
      <w:fldChar w:fldCharType="end"/>
    </w:r>
    <w:r w:rsidR="00C83D29"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D7591" w14:textId="77777777" w:rsidR="00C83D29" w:rsidRDefault="00131520">
    <w:pPr>
      <w:pStyle w:val="Fuzeile"/>
    </w:pPr>
    <w:r>
      <w:rPr>
        <w:noProof/>
        <w:lang w:val="de-DE"/>
      </w:rPr>
      <w:drawing>
        <wp:anchor distT="0" distB="0" distL="114300" distR="114300" simplePos="0" relativeHeight="251657728" behindDoc="0" locked="0" layoutInCell="1" allowOverlap="1" wp14:anchorId="4DC39D48" wp14:editId="6475A247">
          <wp:simplePos x="0" y="0"/>
          <wp:positionH relativeFrom="column">
            <wp:posOffset>-934085</wp:posOffset>
          </wp:positionH>
          <wp:positionV relativeFrom="paragraph">
            <wp:posOffset>122555</wp:posOffset>
          </wp:positionV>
          <wp:extent cx="7560310" cy="932815"/>
          <wp:effectExtent l="0" t="0" r="2540" b="635"/>
          <wp:wrapNone/>
          <wp:docPr id="23" name="Bild 25" descr="qualifiz_briefpapier_fleisch_110823_fleisch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ualifiz_briefpapier_fleisch_110823_fleisch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67420" w14:textId="77777777" w:rsidR="00C83D29" w:rsidRPr="00AF4320" w:rsidRDefault="00131520" w:rsidP="00AF4320">
    <w:pPr>
      <w:pStyle w:val="Fuzeile"/>
    </w:pPr>
    <w:r>
      <w:rPr>
        <w:noProof/>
        <w:lang w:val="de-DE"/>
      </w:rPr>
      <w:drawing>
        <wp:anchor distT="0" distB="0" distL="114300" distR="114300" simplePos="0" relativeHeight="251658752" behindDoc="0" locked="0" layoutInCell="1" allowOverlap="1" wp14:anchorId="0FDF76CE" wp14:editId="0ADD7DBA">
          <wp:simplePos x="0" y="0"/>
          <wp:positionH relativeFrom="column">
            <wp:posOffset>-936625</wp:posOffset>
          </wp:positionH>
          <wp:positionV relativeFrom="paragraph">
            <wp:posOffset>120015</wp:posOffset>
          </wp:positionV>
          <wp:extent cx="7560310" cy="932815"/>
          <wp:effectExtent l="0" t="0" r="2540" b="635"/>
          <wp:wrapNone/>
          <wp:docPr id="26" name="Bild 26" descr="qualifiz_briefpapier_fleisch_110823_fleisch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qualifiz_briefpapier_fleisch_110823_fleisch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238BB" w14:textId="77777777" w:rsidR="00C83D29" w:rsidRDefault="00C83D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EB6E9" w14:textId="77777777" w:rsidR="009A3355" w:rsidRDefault="009A3355">
      <w:r>
        <w:separator/>
      </w:r>
    </w:p>
  </w:footnote>
  <w:footnote w:type="continuationSeparator" w:id="0">
    <w:p w14:paraId="21934FED" w14:textId="77777777" w:rsidR="009A3355" w:rsidRDefault="009A3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75885" w14:textId="77777777" w:rsidR="00C83D29" w:rsidRDefault="00131520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4656" behindDoc="0" locked="0" layoutInCell="1" allowOverlap="1" wp14:anchorId="00CF1F58" wp14:editId="24F218E2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21" name="Bild 7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1560" w14:textId="77777777" w:rsidR="00C83D29" w:rsidRPr="003C48D7" w:rsidRDefault="0046786E" w:rsidP="00405B75">
    <w:pPr>
      <w:pStyle w:val="Fibl26"/>
      <w:framePr w:w="0" w:hRule="auto" w:wrap="auto" w:vAnchor="margin" w:yAlign="inline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824" behindDoc="1" locked="0" layoutInCell="1" allowOverlap="1" wp14:anchorId="71AB934F" wp14:editId="5E3F3821">
          <wp:simplePos x="0" y="0"/>
          <wp:positionH relativeFrom="column">
            <wp:posOffset>5095875</wp:posOffset>
          </wp:positionH>
          <wp:positionV relativeFrom="paragraph">
            <wp:posOffset>3857625</wp:posOffset>
          </wp:positionV>
          <wp:extent cx="1323975" cy="5260975"/>
          <wp:effectExtent l="0" t="0" r="9525" b="0"/>
          <wp:wrapNone/>
          <wp:docPr id="22" name="Grafik 22" descr="qualifiz_briefpapier_fleisch_150926_marginale_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ualifiz_briefpapier_fleisch_150926_marginale_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26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3D29" w:rsidRPr="003C48D7">
      <w:rPr>
        <w:sz w:val="22"/>
        <w:szCs w:val="22"/>
      </w:rPr>
      <w:t>Pressemitteilung</w:t>
    </w:r>
    <w:r w:rsidR="00D5299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0" wp14:anchorId="3A5942B3" wp14:editId="0D609869">
              <wp:simplePos x="0" y="0"/>
              <wp:positionH relativeFrom="page">
                <wp:posOffset>5918835</wp:posOffset>
              </wp:positionH>
              <wp:positionV relativeFrom="page">
                <wp:posOffset>432435</wp:posOffset>
              </wp:positionV>
              <wp:extent cx="1612265" cy="1854835"/>
              <wp:effectExtent l="0" t="0" r="6985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1854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65BC8" w14:textId="77777777" w:rsidR="00C83D29" w:rsidRPr="00EE25F7" w:rsidRDefault="00131520" w:rsidP="006976C5">
                          <w:pPr>
                            <w:pStyle w:val="fiblbriefmarginale"/>
                            <w:rPr>
                              <w:lang w:val="de-DE"/>
                            </w:rPr>
                          </w:pPr>
                          <w:r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 wp14:anchorId="6C59F50A" wp14:editId="521A5F1E">
                                <wp:extent cx="1428115" cy="1736090"/>
                                <wp:effectExtent l="0" t="0" r="635" b="0"/>
                                <wp:docPr id="24" name="Bild 1" descr="qualifiz_briefpapier_fleisch_110913_entwurf_marginale_ob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qualifiz_briefpapier_fleisch_110913_entwurf_marginale_ob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115" cy="1736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466.05pt;margin-top:34.05pt;width:126.95pt;height:146.05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kYhAIAABYFAAAOAAAAZHJzL2Uyb0RvYy54bWysVNtu3CAQfa/Uf0C8b3ypvbGteKNc6qpS&#10;epGSfgALeI2KwQKydlrl3zvg3Y17eaiq+gFzGc6cmTnDxeXUS7TnxgqtapycxRhxRTUTalfjLw/N&#10;qsDIOqIYkVrxGj9xiy83r19djEPFU91pybhBAKJsNQ417pwbqiiytOM9sWd64AoOW2164mBpdhEz&#10;ZAT0XkZpHK+jURs2GE25tbB7Ox/iTcBvW07dp7a13CFZY+DmwmjCuPVjtLkg1c6QoRP0QIP8A4ue&#10;CAVOT1C3xBH0aMRvUL2gRlvdujOq+0i3raA8xADRJPEv0dx3ZOAhFkiOHU5psv8Pln7cfzZIMKgd&#10;Ror0UKIHPjl0rSeUFj4942ArsLofwM5NsO9Nfah2uNP0q0VK33RE7fiVMXrsOGFAL/E3o8XVGcd6&#10;kO34QTPwQx6dDkBTa3oPCNlAgA5lejqVxnOh3uU6SdN1jhGFs6TIs+JNHnyQ6nh9MNa947pHflJj&#10;A7UP8GR/Z52nQ6qjSaCvpWCNkDIszG57Iw3aE9BJE74Dul2aSeWNlfbXZsR5B1iCD3/m+Ya6fy+T&#10;NIuv03LVrIvzVdZk+ao8j4tVnJTX5TrOyuy2efYEk6zqBGNc3QnFjxpMsr+r8aEbZvUEFaKxxmWe&#10;5nONluztMsg4fH8KshcOWlKKvsbFyYhUvrJvFYOwSeWIkPM8+pl+yDLk4PgPWQk68KWfReCm7XRQ&#10;HIB5jWw1ewJhGA1lg+rDcwKTTptvGI3QmjVW8HZgJN8rkFaZZJnv5LDI8vMUFmZ5sl2eEEUBqMYO&#10;o3l64+bufxyM2HXg5yjmK5BjI4JQXjgdRAzNFyI6PBS+u5frYPXynG1+AAAA//8DAFBLAwQUAAYA&#10;CAAAACEAwMTVR+AAAAALAQAADwAAAGRycy9kb3ducmV2LnhtbEyP3UrEMBBG7wXfIcyCd276A7Fb&#10;my6iCIqwsKsPkCazbdkmqU12W9/e2Su9GoY5fHO+arvYgV1wCr13EtJ1Agyd9qZ3rYSvz9f7AliI&#10;yhk1eIcSfjDAtr69qVRp/Oz2eDnEllGIC6WS0MU4lpwH3aFVYe1HdHQ7+smqSOvUcjOpmcLtwLMk&#10;Edyq3tGHTo343KE+Hc5Wwks/Nd/a52/i4WOjd/twnN93XMq71fL0CCziEv9guOqTOtTk1PizM4EN&#10;EjZ5lhIqQRQ0r0BaCGrXSMhFkgGvK/6/Q/0LAAD//wMAUEsBAi0AFAAGAAgAAAAhALaDOJL+AAAA&#10;4QEAABMAAAAAAAAAAAAAAAAAAAAAAFtDb250ZW50X1R5cGVzXS54bWxQSwECLQAUAAYACAAAACEA&#10;OP0h/9YAAACUAQAACwAAAAAAAAAAAAAAAAAvAQAAX3JlbHMvLnJlbHNQSwECLQAUAAYACAAAACEA&#10;64SJGIQCAAAWBQAADgAAAAAAAAAAAAAAAAAuAgAAZHJzL2Uyb0RvYy54bWxQSwECLQAUAAYACAAA&#10;ACEAwMTVR+AAAAALAQAADwAAAAAAAAAAAAAAAADeBAAAZHJzL2Rvd25yZXYueG1sUEsFBgAAAAAE&#10;AAQA8wAAAOsFAAAAAA==&#10;" o:allowoverlap="f" stroked="f">
              <v:textbox style="mso-fit-shape-to-text:t">
                <w:txbxContent>
                  <w:p w:rsidR="00C83D29" w:rsidRPr="00EE25F7" w:rsidRDefault="00131520" w:rsidP="006976C5">
                    <w:pPr>
                      <w:pStyle w:val="fiblbriefmarginale"/>
                      <w:rPr>
                        <w:lang w:val="de-DE"/>
                      </w:rPr>
                    </w:pPr>
                    <w:r>
                      <w:rPr>
                        <w:noProof/>
                        <w:lang w:val="de-DE"/>
                      </w:rPr>
                      <w:drawing>
                        <wp:inline distT="0" distB="0" distL="0" distR="0">
                          <wp:extent cx="1428115" cy="1736090"/>
                          <wp:effectExtent l="0" t="0" r="635" b="0"/>
                          <wp:docPr id="24" name="Bild 1" descr="qualifiz_briefpapier_fleisch_110913_entwurf_marginale_ob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qualifiz_briefpapier_fleisch_110913_entwurf_marginale_ob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115" cy="1736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823C1" w14:textId="77777777" w:rsidR="00C83D29" w:rsidRDefault="00C83D29" w:rsidP="003F50DD">
    <w:pPr>
      <w:pStyle w:val="Kopfzeile"/>
      <w:rPr>
        <w:rFonts w:ascii="Arial" w:hAnsi="Arial" w:cs="Arial"/>
        <w:b/>
        <w:sz w:val="28"/>
        <w:szCs w:val="28"/>
      </w:rPr>
    </w:pPr>
    <w:r w:rsidRPr="00992A51">
      <w:rPr>
        <w:rFonts w:ascii="Arial" w:hAnsi="Arial" w:cs="Arial"/>
        <w:b/>
        <w:sz w:val="28"/>
        <w:szCs w:val="28"/>
      </w:rPr>
      <w:t>Seminartermine für das Fleischerhandwerk</w:t>
    </w:r>
    <w:r>
      <w:rPr>
        <w:rFonts w:ascii="Arial" w:hAnsi="Arial" w:cs="Arial"/>
        <w:b/>
        <w:sz w:val="28"/>
        <w:szCs w:val="28"/>
      </w:rPr>
      <w:t xml:space="preserve"> 201</w:t>
    </w:r>
    <w:r w:rsidR="0031777C">
      <w:rPr>
        <w:rFonts w:ascii="Arial" w:hAnsi="Arial" w:cs="Arial"/>
        <w:b/>
        <w:sz w:val="28"/>
        <w:szCs w:val="28"/>
      </w:rPr>
      <w:t>7</w:t>
    </w:r>
  </w:p>
  <w:p w14:paraId="5B105C48" w14:textId="77777777" w:rsidR="00C83D29" w:rsidRPr="00992A51" w:rsidRDefault="00C83D29" w:rsidP="003F50DD">
    <w:pPr>
      <w:pStyle w:val="Kopfzeile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1B105" w14:textId="77777777" w:rsidR="00C83D29" w:rsidRDefault="00131520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6704" behindDoc="0" locked="0" layoutInCell="1" allowOverlap="1" wp14:anchorId="6E2D0795" wp14:editId="5088D61D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3D29">
      <w:rPr>
        <w:rFonts w:ascii="FormataBQ-Cond" w:hAnsi="FormataBQ-Cond"/>
        <w:sz w:val="22"/>
        <w:szCs w:val="22"/>
      </w:rPr>
      <w:t xml:space="preserve">Seite - </w:t>
    </w:r>
    <w:r w:rsidR="00190657">
      <w:rPr>
        <w:rStyle w:val="Seitenzahl"/>
        <w:rFonts w:ascii="FormataBQ-Cond" w:hAnsi="FormataBQ-Cond"/>
        <w:sz w:val="22"/>
        <w:szCs w:val="22"/>
      </w:rPr>
      <w:fldChar w:fldCharType="begin"/>
    </w:r>
    <w:r w:rsidR="00C83D29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190657">
      <w:rPr>
        <w:rStyle w:val="Seitenzahl"/>
        <w:rFonts w:ascii="FormataBQ-Cond" w:hAnsi="FormataBQ-Cond"/>
        <w:sz w:val="22"/>
        <w:szCs w:val="22"/>
      </w:rPr>
      <w:fldChar w:fldCharType="separate"/>
    </w:r>
    <w:r w:rsidR="00C83D29">
      <w:rPr>
        <w:rStyle w:val="Seitenzahl"/>
        <w:rFonts w:ascii="FormataBQ-Cond" w:hAnsi="FormataBQ-Cond"/>
        <w:noProof/>
        <w:sz w:val="22"/>
        <w:szCs w:val="22"/>
      </w:rPr>
      <w:t>1</w:t>
    </w:r>
    <w:r w:rsidR="00190657">
      <w:rPr>
        <w:rStyle w:val="Seitenzahl"/>
        <w:rFonts w:ascii="FormataBQ-Cond" w:hAnsi="FormataBQ-Cond"/>
        <w:sz w:val="22"/>
        <w:szCs w:val="22"/>
      </w:rPr>
      <w:fldChar w:fldCharType="end"/>
    </w:r>
    <w:r w:rsidR="00C83D29"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3DA07" w14:textId="0AFC243B" w:rsidR="00796E02" w:rsidRDefault="00D43A99" w:rsidP="00796E02">
    <w:pPr>
      <w:pStyle w:val="Kopfzeile"/>
      <w:rPr>
        <w:rFonts w:ascii="Arial" w:hAnsi="Arial" w:cs="Arial"/>
        <w:b/>
        <w:lang w:val="de-DE"/>
      </w:rPr>
    </w:pPr>
    <w:r w:rsidRPr="00D43A99">
      <w:rPr>
        <w:rFonts w:ascii="Arial" w:hAnsi="Arial" w:cs="Arial"/>
        <w:b/>
        <w:lang w:val="de-DE"/>
      </w:rPr>
      <w:t>Seminartermin</w:t>
    </w:r>
    <w:r w:rsidR="001329C8">
      <w:rPr>
        <w:rFonts w:ascii="Arial" w:hAnsi="Arial" w:cs="Arial"/>
        <w:b/>
        <w:lang w:val="de-DE"/>
      </w:rPr>
      <w:t>e für das Fleischerhandwerk</w:t>
    </w:r>
    <w:r w:rsidR="00172503">
      <w:rPr>
        <w:rFonts w:ascii="Arial" w:hAnsi="Arial" w:cs="Arial"/>
        <w:b/>
        <w:lang w:val="de-DE"/>
      </w:rPr>
      <w:t>, Herbst</w:t>
    </w:r>
    <w:r w:rsidR="001329C8">
      <w:rPr>
        <w:rFonts w:ascii="Arial" w:hAnsi="Arial" w:cs="Arial"/>
        <w:b/>
        <w:lang w:val="de-DE"/>
      </w:rPr>
      <w:t xml:space="preserve"> 2017</w:t>
    </w:r>
  </w:p>
  <w:p w14:paraId="467FF88A" w14:textId="77777777" w:rsidR="00D43A99" w:rsidRPr="00D43A99" w:rsidRDefault="00D43A99" w:rsidP="00796E02">
    <w:pPr>
      <w:pStyle w:val="Kopfzeile"/>
      <w:rPr>
        <w:rFonts w:ascii="Arial" w:hAnsi="Arial" w:cs="Arial"/>
        <w:b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pt;height:27.5pt" o:bullet="t">
        <v:imagedata r:id="rId1" o:title="fibl_pfeil_gruen"/>
      </v:shape>
    </w:pict>
  </w:numPicBullet>
  <w:numPicBullet w:numPicBulletId="1">
    <w:pict>
      <v:shape id="_x0000_i1029" type="#_x0000_t75" style="width:18.7pt;height:27.5pt" o:bullet="t">
        <v:imagedata r:id="rId2" o:title="clip_image001"/>
      </v:shape>
    </w:pict>
  </w:numPicBullet>
  <w:abstractNum w:abstractNumId="0" w15:restartNumberingAfterBreak="0">
    <w:nsid w:val="FFFFFF81"/>
    <w:multiLevelType w:val="singleLevel"/>
    <w:tmpl w:val="00E24D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0720C9A"/>
    <w:multiLevelType w:val="multilevel"/>
    <w:tmpl w:val="4470EA8C"/>
    <w:lvl w:ilvl="0">
      <w:start w:val="1"/>
      <w:numFmt w:val="decimal"/>
      <w:pStyle w:val="fiblu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ordinal"/>
      <w:pStyle w:val="fiblu2"/>
      <w:isLgl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fiblu3"/>
      <w:lvlText w:val="%1.%2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49A0089"/>
    <w:multiLevelType w:val="hybridMultilevel"/>
    <w:tmpl w:val="43B28E50"/>
    <w:lvl w:ilvl="0" w:tplc="F6D29B6A">
      <w:start w:val="1"/>
      <w:numFmt w:val="bullet"/>
      <w:pStyle w:val="fibltabaufhell"/>
      <w:lvlText w:val=""/>
      <w:lvlPicBulletId w:val="1"/>
      <w:lvlJc w:val="left"/>
      <w:pPr>
        <w:tabs>
          <w:tab w:val="num" w:pos="293"/>
        </w:tabs>
        <w:ind w:left="29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C94286"/>
    <w:multiLevelType w:val="hybridMultilevel"/>
    <w:tmpl w:val="525022A2"/>
    <w:lvl w:ilvl="0" w:tplc="8AE853E8">
      <w:start w:val="1"/>
      <w:numFmt w:val="bullet"/>
      <w:pStyle w:val="fiblbriefAufzhlung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7D645F"/>
    <w:multiLevelType w:val="hybridMultilevel"/>
    <w:tmpl w:val="8840A568"/>
    <w:lvl w:ilvl="0" w:tplc="32E871A2">
      <w:start w:val="1"/>
      <w:numFmt w:val="bullet"/>
      <w:pStyle w:val="fiblaufzaehlung"/>
      <w:lvlText w:val=""/>
      <w:lvlPicBulletId w:val="0"/>
      <w:lvlJc w:val="left"/>
      <w:pPr>
        <w:tabs>
          <w:tab w:val="num" w:pos="4508"/>
        </w:tabs>
        <w:ind w:left="4508" w:hanging="113"/>
      </w:pPr>
      <w:rPr>
        <w:rFonts w:ascii="Symbol" w:hAnsi="Symbol" w:hint="default"/>
        <w:color w:val="auto"/>
        <w:lang w:val="de-DE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A78B5"/>
    <w:multiLevelType w:val="multilevel"/>
    <w:tmpl w:val="E196CC7A"/>
    <w:lvl w:ilvl="0">
      <w:start w:val="1"/>
      <w:numFmt w:val="decimal"/>
      <w:pStyle w:val="fiblbriefAufznummeriert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fiblbriefAufznummEben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56"/>
    <w:rsid w:val="00001750"/>
    <w:rsid w:val="00005B2D"/>
    <w:rsid w:val="0000775D"/>
    <w:rsid w:val="0001285A"/>
    <w:rsid w:val="00015358"/>
    <w:rsid w:val="00031D42"/>
    <w:rsid w:val="0003354F"/>
    <w:rsid w:val="00035505"/>
    <w:rsid w:val="0003665D"/>
    <w:rsid w:val="00055DE4"/>
    <w:rsid w:val="000568D9"/>
    <w:rsid w:val="00056E93"/>
    <w:rsid w:val="00064EC3"/>
    <w:rsid w:val="00065B8C"/>
    <w:rsid w:val="000717CB"/>
    <w:rsid w:val="00071EC0"/>
    <w:rsid w:val="000764AC"/>
    <w:rsid w:val="00077AE0"/>
    <w:rsid w:val="000823E2"/>
    <w:rsid w:val="000851CC"/>
    <w:rsid w:val="0009262E"/>
    <w:rsid w:val="00094082"/>
    <w:rsid w:val="00096D28"/>
    <w:rsid w:val="00097BCF"/>
    <w:rsid w:val="000A0199"/>
    <w:rsid w:val="000B1C7A"/>
    <w:rsid w:val="000B316B"/>
    <w:rsid w:val="000B51D1"/>
    <w:rsid w:val="000C1B3E"/>
    <w:rsid w:val="000D0EE5"/>
    <w:rsid w:val="000D61DD"/>
    <w:rsid w:val="000E3103"/>
    <w:rsid w:val="000E5B70"/>
    <w:rsid w:val="000F0CA6"/>
    <w:rsid w:val="000F294D"/>
    <w:rsid w:val="000F3FA0"/>
    <w:rsid w:val="000F593B"/>
    <w:rsid w:val="000F7CBA"/>
    <w:rsid w:val="001024AF"/>
    <w:rsid w:val="00117B50"/>
    <w:rsid w:val="00121900"/>
    <w:rsid w:val="0012762F"/>
    <w:rsid w:val="00131520"/>
    <w:rsid w:val="001329C8"/>
    <w:rsid w:val="001356B0"/>
    <w:rsid w:val="00142996"/>
    <w:rsid w:val="00146F39"/>
    <w:rsid w:val="00147451"/>
    <w:rsid w:val="00150824"/>
    <w:rsid w:val="00152F56"/>
    <w:rsid w:val="0015474B"/>
    <w:rsid w:val="00155052"/>
    <w:rsid w:val="0016178F"/>
    <w:rsid w:val="00172503"/>
    <w:rsid w:val="00177C37"/>
    <w:rsid w:val="00182A0C"/>
    <w:rsid w:val="00185FB4"/>
    <w:rsid w:val="00186350"/>
    <w:rsid w:val="00190657"/>
    <w:rsid w:val="00191064"/>
    <w:rsid w:val="001951F8"/>
    <w:rsid w:val="001A2A19"/>
    <w:rsid w:val="001A414E"/>
    <w:rsid w:val="001A6AE7"/>
    <w:rsid w:val="001B3DDA"/>
    <w:rsid w:val="001B505F"/>
    <w:rsid w:val="001B7034"/>
    <w:rsid w:val="001C4AEC"/>
    <w:rsid w:val="001D5D88"/>
    <w:rsid w:val="001E56AC"/>
    <w:rsid w:val="001E5910"/>
    <w:rsid w:val="001F42EC"/>
    <w:rsid w:val="001F5169"/>
    <w:rsid w:val="002066AB"/>
    <w:rsid w:val="002158D5"/>
    <w:rsid w:val="002251C4"/>
    <w:rsid w:val="00225367"/>
    <w:rsid w:val="00227EE3"/>
    <w:rsid w:val="002313E4"/>
    <w:rsid w:val="00250A7B"/>
    <w:rsid w:val="0025216A"/>
    <w:rsid w:val="002541B8"/>
    <w:rsid w:val="002572CE"/>
    <w:rsid w:val="00260EF1"/>
    <w:rsid w:val="00281AAA"/>
    <w:rsid w:val="002932A1"/>
    <w:rsid w:val="002B186E"/>
    <w:rsid w:val="002B493B"/>
    <w:rsid w:val="002B4A67"/>
    <w:rsid w:val="002B69FC"/>
    <w:rsid w:val="002B6CD6"/>
    <w:rsid w:val="002C5F4C"/>
    <w:rsid w:val="002C7125"/>
    <w:rsid w:val="002D3714"/>
    <w:rsid w:val="002E0E87"/>
    <w:rsid w:val="002E5B5E"/>
    <w:rsid w:val="002E6555"/>
    <w:rsid w:val="002E6EC6"/>
    <w:rsid w:val="00300B2C"/>
    <w:rsid w:val="00303A1F"/>
    <w:rsid w:val="0031674D"/>
    <w:rsid w:val="0031777C"/>
    <w:rsid w:val="00317ACB"/>
    <w:rsid w:val="00320028"/>
    <w:rsid w:val="00324B1B"/>
    <w:rsid w:val="00325136"/>
    <w:rsid w:val="003275D8"/>
    <w:rsid w:val="00335195"/>
    <w:rsid w:val="00340B2B"/>
    <w:rsid w:val="003439DE"/>
    <w:rsid w:val="0034435E"/>
    <w:rsid w:val="00345D13"/>
    <w:rsid w:val="00346BD2"/>
    <w:rsid w:val="003514D3"/>
    <w:rsid w:val="00354E62"/>
    <w:rsid w:val="00355A29"/>
    <w:rsid w:val="00356921"/>
    <w:rsid w:val="00357AF9"/>
    <w:rsid w:val="00362287"/>
    <w:rsid w:val="00383D54"/>
    <w:rsid w:val="00387260"/>
    <w:rsid w:val="00397F79"/>
    <w:rsid w:val="003B008E"/>
    <w:rsid w:val="003B07FC"/>
    <w:rsid w:val="003B424C"/>
    <w:rsid w:val="003B500D"/>
    <w:rsid w:val="003B59A8"/>
    <w:rsid w:val="003C031E"/>
    <w:rsid w:val="003C48D7"/>
    <w:rsid w:val="003C53CB"/>
    <w:rsid w:val="003D4B20"/>
    <w:rsid w:val="003E1809"/>
    <w:rsid w:val="003E5D22"/>
    <w:rsid w:val="003E6458"/>
    <w:rsid w:val="003F4049"/>
    <w:rsid w:val="003F50DD"/>
    <w:rsid w:val="003F5B9B"/>
    <w:rsid w:val="003F5C0C"/>
    <w:rsid w:val="003F667D"/>
    <w:rsid w:val="00405B75"/>
    <w:rsid w:val="00405F15"/>
    <w:rsid w:val="00414E71"/>
    <w:rsid w:val="00445BE3"/>
    <w:rsid w:val="00447108"/>
    <w:rsid w:val="0045005A"/>
    <w:rsid w:val="00450C24"/>
    <w:rsid w:val="004558CB"/>
    <w:rsid w:val="00455E50"/>
    <w:rsid w:val="00461C2E"/>
    <w:rsid w:val="00463536"/>
    <w:rsid w:val="0046488D"/>
    <w:rsid w:val="00465C1C"/>
    <w:rsid w:val="0046786E"/>
    <w:rsid w:val="004707CE"/>
    <w:rsid w:val="00470E65"/>
    <w:rsid w:val="00472D4B"/>
    <w:rsid w:val="004941D4"/>
    <w:rsid w:val="004954CD"/>
    <w:rsid w:val="004A2578"/>
    <w:rsid w:val="004A7811"/>
    <w:rsid w:val="004D1FF2"/>
    <w:rsid w:val="004D43C3"/>
    <w:rsid w:val="00501B64"/>
    <w:rsid w:val="005068A5"/>
    <w:rsid w:val="0051016E"/>
    <w:rsid w:val="00511250"/>
    <w:rsid w:val="005138FD"/>
    <w:rsid w:val="00516D29"/>
    <w:rsid w:val="0052389D"/>
    <w:rsid w:val="00531749"/>
    <w:rsid w:val="00537F6A"/>
    <w:rsid w:val="0054541D"/>
    <w:rsid w:val="00551E99"/>
    <w:rsid w:val="00556F06"/>
    <w:rsid w:val="00563C5F"/>
    <w:rsid w:val="005778CC"/>
    <w:rsid w:val="00583405"/>
    <w:rsid w:val="005836CC"/>
    <w:rsid w:val="00586950"/>
    <w:rsid w:val="00591F71"/>
    <w:rsid w:val="005A1089"/>
    <w:rsid w:val="005A3766"/>
    <w:rsid w:val="005A5D13"/>
    <w:rsid w:val="005B447E"/>
    <w:rsid w:val="005B6A75"/>
    <w:rsid w:val="005C2D6A"/>
    <w:rsid w:val="005E319B"/>
    <w:rsid w:val="005E74BD"/>
    <w:rsid w:val="005F2FF5"/>
    <w:rsid w:val="005F329C"/>
    <w:rsid w:val="00603D5A"/>
    <w:rsid w:val="00605555"/>
    <w:rsid w:val="0060659E"/>
    <w:rsid w:val="00606EF4"/>
    <w:rsid w:val="006108E6"/>
    <w:rsid w:val="00612681"/>
    <w:rsid w:val="006136E0"/>
    <w:rsid w:val="0061503E"/>
    <w:rsid w:val="00624E39"/>
    <w:rsid w:val="0063763D"/>
    <w:rsid w:val="0064046B"/>
    <w:rsid w:val="00642F1B"/>
    <w:rsid w:val="00643621"/>
    <w:rsid w:val="00644A15"/>
    <w:rsid w:val="00667827"/>
    <w:rsid w:val="00671389"/>
    <w:rsid w:val="0068769A"/>
    <w:rsid w:val="006976C5"/>
    <w:rsid w:val="006A30F6"/>
    <w:rsid w:val="006B26BA"/>
    <w:rsid w:val="006B4E9D"/>
    <w:rsid w:val="006B5563"/>
    <w:rsid w:val="006B6F2E"/>
    <w:rsid w:val="006C0DF9"/>
    <w:rsid w:val="006C2279"/>
    <w:rsid w:val="006C2F92"/>
    <w:rsid w:val="006D2824"/>
    <w:rsid w:val="006D373C"/>
    <w:rsid w:val="006E0F36"/>
    <w:rsid w:val="006F3D21"/>
    <w:rsid w:val="0070410A"/>
    <w:rsid w:val="00704919"/>
    <w:rsid w:val="00714665"/>
    <w:rsid w:val="00716308"/>
    <w:rsid w:val="00724E92"/>
    <w:rsid w:val="00746CF3"/>
    <w:rsid w:val="00755CA6"/>
    <w:rsid w:val="0076063B"/>
    <w:rsid w:val="00761A57"/>
    <w:rsid w:val="00761C8F"/>
    <w:rsid w:val="00763406"/>
    <w:rsid w:val="00763C11"/>
    <w:rsid w:val="00767DF0"/>
    <w:rsid w:val="00770FE8"/>
    <w:rsid w:val="00772008"/>
    <w:rsid w:val="00774AAE"/>
    <w:rsid w:val="007772DA"/>
    <w:rsid w:val="00796E02"/>
    <w:rsid w:val="007A302A"/>
    <w:rsid w:val="007A3D9D"/>
    <w:rsid w:val="007B081B"/>
    <w:rsid w:val="007C27B3"/>
    <w:rsid w:val="007D5EAB"/>
    <w:rsid w:val="007F07CA"/>
    <w:rsid w:val="00811091"/>
    <w:rsid w:val="008128D8"/>
    <w:rsid w:val="008173D6"/>
    <w:rsid w:val="00831646"/>
    <w:rsid w:val="008343DA"/>
    <w:rsid w:val="00834A05"/>
    <w:rsid w:val="00840069"/>
    <w:rsid w:val="00847242"/>
    <w:rsid w:val="00851F1F"/>
    <w:rsid w:val="00855B50"/>
    <w:rsid w:val="00862D4E"/>
    <w:rsid w:val="00867556"/>
    <w:rsid w:val="00881E14"/>
    <w:rsid w:val="0088392F"/>
    <w:rsid w:val="00894DCB"/>
    <w:rsid w:val="00897A13"/>
    <w:rsid w:val="008A6754"/>
    <w:rsid w:val="008A6DFC"/>
    <w:rsid w:val="008A6F2C"/>
    <w:rsid w:val="008B09C7"/>
    <w:rsid w:val="008B0CDF"/>
    <w:rsid w:val="008B69B3"/>
    <w:rsid w:val="008C56CF"/>
    <w:rsid w:val="008D0321"/>
    <w:rsid w:val="008D1088"/>
    <w:rsid w:val="008D5BEF"/>
    <w:rsid w:val="008D60F2"/>
    <w:rsid w:val="008E450F"/>
    <w:rsid w:val="008F487C"/>
    <w:rsid w:val="0090151E"/>
    <w:rsid w:val="00902A82"/>
    <w:rsid w:val="009038E9"/>
    <w:rsid w:val="0090627A"/>
    <w:rsid w:val="009133D5"/>
    <w:rsid w:val="009139ED"/>
    <w:rsid w:val="00914BCE"/>
    <w:rsid w:val="0091760B"/>
    <w:rsid w:val="00924B38"/>
    <w:rsid w:val="00924FF8"/>
    <w:rsid w:val="00925623"/>
    <w:rsid w:val="0092771E"/>
    <w:rsid w:val="009372D0"/>
    <w:rsid w:val="0094370A"/>
    <w:rsid w:val="00946DAC"/>
    <w:rsid w:val="00951117"/>
    <w:rsid w:val="00951E4E"/>
    <w:rsid w:val="0095540C"/>
    <w:rsid w:val="00957F20"/>
    <w:rsid w:val="00964D56"/>
    <w:rsid w:val="00965B12"/>
    <w:rsid w:val="00975EFC"/>
    <w:rsid w:val="00982E42"/>
    <w:rsid w:val="0098694D"/>
    <w:rsid w:val="00991409"/>
    <w:rsid w:val="009916FD"/>
    <w:rsid w:val="00992A51"/>
    <w:rsid w:val="00995EAB"/>
    <w:rsid w:val="00997D0E"/>
    <w:rsid w:val="009A3355"/>
    <w:rsid w:val="009A5CA7"/>
    <w:rsid w:val="009A6765"/>
    <w:rsid w:val="009B3C9C"/>
    <w:rsid w:val="009B4227"/>
    <w:rsid w:val="009C5750"/>
    <w:rsid w:val="009C66E2"/>
    <w:rsid w:val="009D198B"/>
    <w:rsid w:val="009D4526"/>
    <w:rsid w:val="009E54B4"/>
    <w:rsid w:val="009E55BE"/>
    <w:rsid w:val="009E58FD"/>
    <w:rsid w:val="009E5F42"/>
    <w:rsid w:val="009F4899"/>
    <w:rsid w:val="009F607C"/>
    <w:rsid w:val="00A03F97"/>
    <w:rsid w:val="00A04B8C"/>
    <w:rsid w:val="00A04CF4"/>
    <w:rsid w:val="00A103D1"/>
    <w:rsid w:val="00A1517B"/>
    <w:rsid w:val="00A22E67"/>
    <w:rsid w:val="00A30A00"/>
    <w:rsid w:val="00A3325D"/>
    <w:rsid w:val="00A34076"/>
    <w:rsid w:val="00A36760"/>
    <w:rsid w:val="00A37344"/>
    <w:rsid w:val="00A4029D"/>
    <w:rsid w:val="00A40EE1"/>
    <w:rsid w:val="00A42A22"/>
    <w:rsid w:val="00A4716D"/>
    <w:rsid w:val="00A51731"/>
    <w:rsid w:val="00A52207"/>
    <w:rsid w:val="00A5322D"/>
    <w:rsid w:val="00A56393"/>
    <w:rsid w:val="00A66B1F"/>
    <w:rsid w:val="00A702BD"/>
    <w:rsid w:val="00A80508"/>
    <w:rsid w:val="00A837C8"/>
    <w:rsid w:val="00A90D39"/>
    <w:rsid w:val="00A944D5"/>
    <w:rsid w:val="00A96D0C"/>
    <w:rsid w:val="00AA1C03"/>
    <w:rsid w:val="00AA7583"/>
    <w:rsid w:val="00AB5D71"/>
    <w:rsid w:val="00AB6FAC"/>
    <w:rsid w:val="00AC1684"/>
    <w:rsid w:val="00AC5A91"/>
    <w:rsid w:val="00AC6270"/>
    <w:rsid w:val="00AC6FDA"/>
    <w:rsid w:val="00AD2A03"/>
    <w:rsid w:val="00AD7864"/>
    <w:rsid w:val="00AE7A6D"/>
    <w:rsid w:val="00AF1580"/>
    <w:rsid w:val="00AF4320"/>
    <w:rsid w:val="00B02767"/>
    <w:rsid w:val="00B11FE1"/>
    <w:rsid w:val="00B20612"/>
    <w:rsid w:val="00B20A59"/>
    <w:rsid w:val="00B26CDA"/>
    <w:rsid w:val="00B3105F"/>
    <w:rsid w:val="00B32368"/>
    <w:rsid w:val="00B37332"/>
    <w:rsid w:val="00B43BC9"/>
    <w:rsid w:val="00B50502"/>
    <w:rsid w:val="00B505D1"/>
    <w:rsid w:val="00B53D9F"/>
    <w:rsid w:val="00B561F9"/>
    <w:rsid w:val="00B64E52"/>
    <w:rsid w:val="00B65D2F"/>
    <w:rsid w:val="00B72219"/>
    <w:rsid w:val="00B73A15"/>
    <w:rsid w:val="00B74FB6"/>
    <w:rsid w:val="00B75B47"/>
    <w:rsid w:val="00B863D2"/>
    <w:rsid w:val="00B91039"/>
    <w:rsid w:val="00B91146"/>
    <w:rsid w:val="00BA11ED"/>
    <w:rsid w:val="00BB0BBC"/>
    <w:rsid w:val="00BB5214"/>
    <w:rsid w:val="00BB5745"/>
    <w:rsid w:val="00BB7552"/>
    <w:rsid w:val="00BC2814"/>
    <w:rsid w:val="00BD0603"/>
    <w:rsid w:val="00BD2FBB"/>
    <w:rsid w:val="00BD67F9"/>
    <w:rsid w:val="00C00D13"/>
    <w:rsid w:val="00C01BEA"/>
    <w:rsid w:val="00C045B8"/>
    <w:rsid w:val="00C07E72"/>
    <w:rsid w:val="00C13A56"/>
    <w:rsid w:val="00C3563C"/>
    <w:rsid w:val="00C36341"/>
    <w:rsid w:val="00C407CE"/>
    <w:rsid w:val="00C547AF"/>
    <w:rsid w:val="00C57F88"/>
    <w:rsid w:val="00C6162E"/>
    <w:rsid w:val="00C63D92"/>
    <w:rsid w:val="00C648DC"/>
    <w:rsid w:val="00C75A68"/>
    <w:rsid w:val="00C83D29"/>
    <w:rsid w:val="00C901CF"/>
    <w:rsid w:val="00C9436D"/>
    <w:rsid w:val="00C96F5D"/>
    <w:rsid w:val="00CA1601"/>
    <w:rsid w:val="00CA6C00"/>
    <w:rsid w:val="00CB606B"/>
    <w:rsid w:val="00CB70F9"/>
    <w:rsid w:val="00CC748A"/>
    <w:rsid w:val="00CD3C1D"/>
    <w:rsid w:val="00CD60D9"/>
    <w:rsid w:val="00CD6689"/>
    <w:rsid w:val="00CE1DC7"/>
    <w:rsid w:val="00CF1A44"/>
    <w:rsid w:val="00CF5270"/>
    <w:rsid w:val="00CF6A93"/>
    <w:rsid w:val="00D00267"/>
    <w:rsid w:val="00D16554"/>
    <w:rsid w:val="00D20171"/>
    <w:rsid w:val="00D26F1D"/>
    <w:rsid w:val="00D33462"/>
    <w:rsid w:val="00D43A99"/>
    <w:rsid w:val="00D44EA9"/>
    <w:rsid w:val="00D5299A"/>
    <w:rsid w:val="00D54E75"/>
    <w:rsid w:val="00D63835"/>
    <w:rsid w:val="00D729FD"/>
    <w:rsid w:val="00D80BF0"/>
    <w:rsid w:val="00D868E3"/>
    <w:rsid w:val="00D86C21"/>
    <w:rsid w:val="00D967B8"/>
    <w:rsid w:val="00D973AE"/>
    <w:rsid w:val="00DA26FD"/>
    <w:rsid w:val="00DA28E1"/>
    <w:rsid w:val="00DA3A7F"/>
    <w:rsid w:val="00DA481D"/>
    <w:rsid w:val="00DB6487"/>
    <w:rsid w:val="00DC0B2B"/>
    <w:rsid w:val="00DC30A2"/>
    <w:rsid w:val="00DC62B5"/>
    <w:rsid w:val="00DD36D2"/>
    <w:rsid w:val="00DD4D99"/>
    <w:rsid w:val="00DE015A"/>
    <w:rsid w:val="00DE0A7D"/>
    <w:rsid w:val="00DF01CE"/>
    <w:rsid w:val="00DF1077"/>
    <w:rsid w:val="00DF29B1"/>
    <w:rsid w:val="00E13734"/>
    <w:rsid w:val="00E143B7"/>
    <w:rsid w:val="00E205D1"/>
    <w:rsid w:val="00E217BF"/>
    <w:rsid w:val="00E23F53"/>
    <w:rsid w:val="00E27168"/>
    <w:rsid w:val="00E33E4D"/>
    <w:rsid w:val="00E35038"/>
    <w:rsid w:val="00E37FD2"/>
    <w:rsid w:val="00E427AB"/>
    <w:rsid w:val="00E45409"/>
    <w:rsid w:val="00E47056"/>
    <w:rsid w:val="00E62D4A"/>
    <w:rsid w:val="00E655D4"/>
    <w:rsid w:val="00E8414D"/>
    <w:rsid w:val="00E96AE0"/>
    <w:rsid w:val="00E9758F"/>
    <w:rsid w:val="00EA7345"/>
    <w:rsid w:val="00EC27A8"/>
    <w:rsid w:val="00EC4D89"/>
    <w:rsid w:val="00EC780E"/>
    <w:rsid w:val="00EE25F7"/>
    <w:rsid w:val="00EF2986"/>
    <w:rsid w:val="00F01580"/>
    <w:rsid w:val="00F029C4"/>
    <w:rsid w:val="00F06C94"/>
    <w:rsid w:val="00F07693"/>
    <w:rsid w:val="00F14167"/>
    <w:rsid w:val="00F17E5B"/>
    <w:rsid w:val="00F2018F"/>
    <w:rsid w:val="00F3269E"/>
    <w:rsid w:val="00F32707"/>
    <w:rsid w:val="00F44581"/>
    <w:rsid w:val="00F450DA"/>
    <w:rsid w:val="00F54A6F"/>
    <w:rsid w:val="00F56790"/>
    <w:rsid w:val="00F62475"/>
    <w:rsid w:val="00F62AFF"/>
    <w:rsid w:val="00F62B14"/>
    <w:rsid w:val="00F630F4"/>
    <w:rsid w:val="00F63740"/>
    <w:rsid w:val="00F65563"/>
    <w:rsid w:val="00F65CE7"/>
    <w:rsid w:val="00F7095D"/>
    <w:rsid w:val="00F77599"/>
    <w:rsid w:val="00F82571"/>
    <w:rsid w:val="00F84346"/>
    <w:rsid w:val="00F8581F"/>
    <w:rsid w:val="00F931E2"/>
    <w:rsid w:val="00FA2112"/>
    <w:rsid w:val="00FA29BF"/>
    <w:rsid w:val="00FA3FBB"/>
    <w:rsid w:val="00FA7BD5"/>
    <w:rsid w:val="00FB0B6B"/>
    <w:rsid w:val="00FB7A57"/>
    <w:rsid w:val="00FC05B1"/>
    <w:rsid w:val="00FD2EA5"/>
    <w:rsid w:val="00FE268D"/>
    <w:rsid w:val="00FE5352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86FF8"/>
  <w15:docId w15:val="{0901A203-413A-4DE3-B895-E1E6E071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2A51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qFormat/>
    <w:rsid w:val="00190657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rsid w:val="00190657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90657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rsid w:val="00190657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rsid w:val="0019065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19065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19065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19065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19065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19065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1906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190657"/>
  </w:style>
  <w:style w:type="paragraph" w:styleId="Verzeichnis1">
    <w:name w:val="toc 1"/>
    <w:basedOn w:val="Standard"/>
    <w:next w:val="Standard"/>
    <w:semiHidden/>
    <w:rsid w:val="00190657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rsid w:val="00190657"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rsid w:val="00190657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rsid w:val="00190657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rsid w:val="00190657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rsid w:val="00190657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rsid w:val="00190657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rsid w:val="00190657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rsid w:val="00190657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rsid w:val="00190657"/>
    <w:pPr>
      <w:ind w:left="708"/>
    </w:pPr>
  </w:style>
  <w:style w:type="paragraph" w:styleId="Textkrper">
    <w:name w:val="Body Text"/>
    <w:basedOn w:val="Standard"/>
    <w:semiHidden/>
    <w:rsid w:val="00190657"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qFormat/>
    <w:rsid w:val="00190657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sid w:val="00190657"/>
    <w:rPr>
      <w:color w:val="0000FF"/>
      <w:u w:val="single"/>
    </w:rPr>
  </w:style>
  <w:style w:type="paragraph" w:customStyle="1" w:styleId="fiblbriefStandard">
    <w:name w:val="fibl brief Standard"/>
    <w:basedOn w:val="Standard"/>
    <w:qFormat/>
    <w:rsid w:val="006C2279"/>
    <w:rPr>
      <w:rFonts w:ascii="Arial" w:hAnsi="Arial"/>
      <w:sz w:val="20"/>
      <w:lang w:val="de-DE"/>
    </w:rPr>
  </w:style>
  <w:style w:type="paragraph" w:customStyle="1" w:styleId="fiblbriefpapierFuzeile">
    <w:name w:val="fibl briefpapier Fußzeile"/>
    <w:basedOn w:val="fiblbriefStandard"/>
    <w:semiHidden/>
    <w:qFormat/>
    <w:rsid w:val="00EE25F7"/>
    <w:pPr>
      <w:jc w:val="center"/>
    </w:pPr>
    <w:rPr>
      <w:rFonts w:ascii="FormataBQ-Regular" w:hAnsi="FormataBQ-Regular"/>
      <w:szCs w:val="22"/>
    </w:rPr>
  </w:style>
  <w:style w:type="paragraph" w:customStyle="1" w:styleId="fiblbriefpapierAbsender">
    <w:name w:val="fibl briefpapier Absender"/>
    <w:basedOn w:val="fiblbriefStandard"/>
    <w:semiHidden/>
    <w:qFormat/>
    <w:rsid w:val="00982E42"/>
    <w:rPr>
      <w:rFonts w:cs="Arial"/>
      <w:sz w:val="12"/>
      <w:szCs w:val="14"/>
    </w:rPr>
  </w:style>
  <w:style w:type="paragraph" w:customStyle="1" w:styleId="fiblbriefpapierAdressblock">
    <w:name w:val="fibl briefpapier Adressblock"/>
    <w:basedOn w:val="fiblbriefStandard"/>
    <w:semiHidden/>
    <w:qFormat/>
    <w:rsid w:val="004941D4"/>
    <w:pPr>
      <w:framePr w:w="3062" w:h="1985" w:hSpace="142" w:wrap="around" w:vAnchor="page" w:hAnchor="page" w:x="1515" w:y="2836"/>
    </w:pPr>
  </w:style>
  <w:style w:type="paragraph" w:customStyle="1" w:styleId="fiblbriefpapierDatum">
    <w:name w:val="fibl briefpapier Datum"/>
    <w:basedOn w:val="fiblbriefStandard"/>
    <w:semiHidden/>
    <w:qFormat/>
    <w:rsid w:val="00982E42"/>
    <w:pPr>
      <w:framePr w:wrap="around" w:vAnchor="page" w:hAnchor="margin" w:y="5405"/>
      <w:shd w:val="solid" w:color="FFFFFF" w:fill="FFFFFF"/>
    </w:p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hlung">
    <w:name w:val="fibl brief Aufzählung"/>
    <w:basedOn w:val="fiblbriefStandard"/>
    <w:qFormat/>
    <w:rsid w:val="006C2279"/>
    <w:pPr>
      <w:numPr>
        <w:numId w:val="3"/>
      </w:numPr>
      <w:tabs>
        <w:tab w:val="left" w:pos="170"/>
        <w:tab w:val="left" w:pos="340"/>
      </w:tabs>
      <w:ind w:left="170" w:hanging="170"/>
    </w:pPr>
  </w:style>
  <w:style w:type="paragraph" w:customStyle="1" w:styleId="fiblbriefAufznummeriert">
    <w:name w:val="fibl brief Aufz. nummeriert"/>
    <w:basedOn w:val="fiblbriefStandard"/>
    <w:qFormat/>
    <w:rsid w:val="00CF5270"/>
    <w:pPr>
      <w:numPr>
        <w:numId w:val="2"/>
      </w:numPr>
      <w:tabs>
        <w:tab w:val="left" w:pos="170"/>
        <w:tab w:val="left" w:pos="510"/>
      </w:tabs>
      <w:ind w:left="170" w:hanging="170"/>
    </w:pPr>
  </w:style>
  <w:style w:type="paragraph" w:customStyle="1" w:styleId="fiblbriefAufznummEbene2">
    <w:name w:val="fibl brief Aufz. numm. Ebene2"/>
    <w:basedOn w:val="fiblbriefAufznummeriert"/>
    <w:qFormat/>
    <w:rsid w:val="004941D4"/>
    <w:pPr>
      <w:numPr>
        <w:ilvl w:val="1"/>
      </w:numPr>
      <w:ind w:left="510" w:hanging="340"/>
    </w:pPr>
  </w:style>
  <w:style w:type="paragraph" w:customStyle="1" w:styleId="fiblbriefAufzhlungEbene2">
    <w:name w:val="fibl brief Aufzählung Ebene2"/>
    <w:basedOn w:val="fiblbriefAufzhlung"/>
    <w:next w:val="fiblbriefAufzhlung"/>
    <w:qFormat/>
    <w:rsid w:val="006C2279"/>
    <w:pPr>
      <w:ind w:left="340"/>
    </w:pPr>
  </w:style>
  <w:style w:type="paragraph" w:customStyle="1" w:styleId="fiblbriefmarginale">
    <w:name w:val="fibl brief 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paragraph" w:customStyle="1" w:styleId="Fibl26">
    <w:name w:val="Fibl_26"/>
    <w:basedOn w:val="Beschriftung"/>
    <w:rsid w:val="006976C5"/>
    <w:pPr>
      <w:framePr w:wrap="around" w:vAnchor="page" w:hAnchor="text" w:y="2705"/>
    </w:pPr>
    <w:rPr>
      <w:rFonts w:ascii="Arial" w:hAnsi="Arial" w:cs="Arial"/>
      <w:sz w:val="52"/>
      <w:szCs w:val="52"/>
    </w:rPr>
  </w:style>
  <w:style w:type="paragraph" w:customStyle="1" w:styleId="Fiblueberschrift">
    <w:name w:val="Fibl_ueberschrift"/>
    <w:basedOn w:val="Standard"/>
    <w:next w:val="Standard"/>
    <w:rsid w:val="006976C5"/>
    <w:pPr>
      <w:spacing w:after="120"/>
    </w:pPr>
    <w:rPr>
      <w:rFonts w:ascii="Arial" w:hAnsi="Arial" w:cs="Arial"/>
      <w:b/>
      <w:sz w:val="36"/>
      <w:szCs w:val="36"/>
      <w:lang w:val="de-DE"/>
    </w:rPr>
  </w:style>
  <w:style w:type="paragraph" w:customStyle="1" w:styleId="Fiblueberschriftunterzeile">
    <w:name w:val="Fibl_ueberschrift_unterzeile"/>
    <w:basedOn w:val="Standard"/>
    <w:next w:val="Standard"/>
    <w:rsid w:val="006976C5"/>
    <w:pPr>
      <w:spacing w:after="120"/>
      <w:contextualSpacing/>
    </w:pPr>
    <w:rPr>
      <w:rFonts w:ascii="Arial" w:hAnsi="Arial" w:cs="Arial"/>
      <w:b/>
      <w:szCs w:val="24"/>
      <w:lang w:val="de-DE"/>
    </w:rPr>
  </w:style>
  <w:style w:type="paragraph" w:customStyle="1" w:styleId="Fiblstandardfett">
    <w:name w:val="Fibl_standard_fett"/>
    <w:basedOn w:val="Standard"/>
    <w:next w:val="Standard"/>
    <w:rsid w:val="006976C5"/>
    <w:pPr>
      <w:spacing w:after="120"/>
    </w:pPr>
    <w:rPr>
      <w:rFonts w:ascii="Arial" w:hAnsi="Arial"/>
      <w:b/>
    </w:rPr>
  </w:style>
  <w:style w:type="paragraph" w:customStyle="1" w:styleId="Fiblstandard">
    <w:name w:val="Fibl_standard"/>
    <w:basedOn w:val="Standard"/>
    <w:rsid w:val="006976C5"/>
    <w:pPr>
      <w:spacing w:after="120"/>
    </w:pPr>
    <w:rPr>
      <w:rFonts w:ascii="Arial" w:hAnsi="Arial"/>
    </w:rPr>
  </w:style>
  <w:style w:type="paragraph" w:customStyle="1" w:styleId="Fiblzusatzinfo">
    <w:name w:val="Fibl_zusatzinfo"/>
    <w:basedOn w:val="Standard"/>
    <w:next w:val="Fiblstandard"/>
    <w:rsid w:val="006976C5"/>
    <w:pPr>
      <w:pBdr>
        <w:top w:val="single" w:sz="4" w:space="6" w:color="auto"/>
      </w:pBdr>
      <w:tabs>
        <w:tab w:val="left" w:pos="4800"/>
      </w:tabs>
      <w:spacing w:before="120" w:after="120"/>
    </w:pPr>
    <w:rPr>
      <w:rFonts w:ascii="Arial" w:hAnsi="Arial"/>
      <w:b/>
      <w:bCs/>
    </w:rPr>
  </w:style>
  <w:style w:type="paragraph" w:styleId="Sprechblasentext">
    <w:name w:val="Balloon Text"/>
    <w:basedOn w:val="Standard"/>
    <w:semiHidden/>
    <w:rsid w:val="00250A7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9262E"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semiHidden/>
    <w:rsid w:val="00447108"/>
    <w:rPr>
      <w:sz w:val="16"/>
      <w:szCs w:val="16"/>
    </w:rPr>
  </w:style>
  <w:style w:type="paragraph" w:styleId="Kommentartext">
    <w:name w:val="annotation text"/>
    <w:basedOn w:val="Standard"/>
    <w:semiHidden/>
    <w:rsid w:val="00447108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447108"/>
    <w:rPr>
      <w:b/>
      <w:bCs/>
    </w:rPr>
  </w:style>
  <w:style w:type="table" w:styleId="Tabellenraster">
    <w:name w:val="Table Grid"/>
    <w:basedOn w:val="NormaleTabelle"/>
    <w:rsid w:val="00405B75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aufzaehlung">
    <w:name w:val="fibl_aufzaehlung"/>
    <w:basedOn w:val="Standard"/>
    <w:next w:val="Standard"/>
    <w:rsid w:val="00A66B1F"/>
    <w:pPr>
      <w:numPr>
        <w:numId w:val="4"/>
      </w:numPr>
      <w:tabs>
        <w:tab w:val="left" w:pos="142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ormatvorlagefiblbriefAufzhlung11pt">
    <w:name w:val="Formatvorlage fibl brief Aufzählung + 11 pt"/>
    <w:basedOn w:val="fiblbriefAufzhlung"/>
    <w:rsid w:val="00A34076"/>
    <w:pPr>
      <w:ind w:left="360" w:hanging="360"/>
    </w:pPr>
    <w:rPr>
      <w:sz w:val="22"/>
    </w:rPr>
  </w:style>
  <w:style w:type="paragraph" w:styleId="Endnotentext">
    <w:name w:val="endnote text"/>
    <w:basedOn w:val="Fiblstandard"/>
    <w:semiHidden/>
    <w:rsid w:val="00925623"/>
    <w:pPr>
      <w:spacing w:line="264" w:lineRule="auto"/>
      <w:jc w:val="both"/>
    </w:pPr>
    <w:rPr>
      <w:rFonts w:cs="Arial"/>
      <w:color w:val="auto"/>
      <w:sz w:val="20"/>
      <w:lang w:val="de-DE"/>
    </w:rPr>
  </w:style>
  <w:style w:type="paragraph" w:customStyle="1" w:styleId="fibltabaufhell">
    <w:name w:val="fibl_tab_auf_hell"/>
    <w:basedOn w:val="Standard"/>
    <w:rsid w:val="00925623"/>
    <w:pPr>
      <w:numPr>
        <w:numId w:val="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aufhg">
    <w:name w:val="fibl_tab_auf_h_g"/>
    <w:basedOn w:val="fibltabaufhell"/>
    <w:rsid w:val="00925623"/>
    <w:pPr>
      <w:spacing w:before="60" w:after="60"/>
    </w:pPr>
    <w:rPr>
      <w:sz w:val="22"/>
    </w:rPr>
  </w:style>
  <w:style w:type="character" w:styleId="BesuchterHyperlink">
    <w:name w:val="FollowedHyperlink"/>
    <w:rsid w:val="00DA26FD"/>
    <w:rPr>
      <w:color w:val="800080"/>
      <w:u w:val="single"/>
    </w:rPr>
  </w:style>
  <w:style w:type="paragraph" w:styleId="Aufzhlungszeichen4">
    <w:name w:val="List Bullet 4"/>
    <w:basedOn w:val="Standard"/>
    <w:autoRedefine/>
    <w:semiHidden/>
    <w:rsid w:val="00BB5745"/>
    <w:pPr>
      <w:numPr>
        <w:numId w:val="6"/>
      </w:numPr>
      <w:tabs>
        <w:tab w:val="clear" w:pos="1209"/>
        <w:tab w:val="num" w:pos="360"/>
      </w:tabs>
      <w:spacing w:line="240" w:lineRule="auto"/>
      <w:ind w:left="0" w:firstLine="0"/>
    </w:pPr>
    <w:rPr>
      <w:rFonts w:ascii="Arial" w:hAnsi="Arial"/>
      <w:color w:val="auto"/>
      <w:sz w:val="22"/>
      <w:szCs w:val="24"/>
      <w:lang w:val="de-DE"/>
    </w:rPr>
  </w:style>
  <w:style w:type="paragraph" w:customStyle="1" w:styleId="fiblu1">
    <w:name w:val="fibl_u1"/>
    <w:basedOn w:val="Fiblstandard"/>
    <w:next w:val="Fiblstandard"/>
    <w:rsid w:val="00BB5745"/>
    <w:pPr>
      <w:numPr>
        <w:numId w:val="7"/>
      </w:numPr>
      <w:tabs>
        <w:tab w:val="left" w:pos="567"/>
      </w:tabs>
      <w:suppressAutoHyphens/>
      <w:spacing w:after="360" w:line="264" w:lineRule="auto"/>
      <w:contextualSpacing/>
      <w:outlineLvl w:val="0"/>
    </w:pPr>
    <w:rPr>
      <w:rFonts w:cs="Arial"/>
      <w:b/>
      <w:color w:val="00B091"/>
      <w:sz w:val="36"/>
      <w:szCs w:val="36"/>
      <w:lang w:val="de-DE"/>
    </w:rPr>
  </w:style>
  <w:style w:type="paragraph" w:customStyle="1" w:styleId="fiblu2">
    <w:name w:val="fibl_u2"/>
    <w:basedOn w:val="fiblu1"/>
    <w:next w:val="Fiblstandard"/>
    <w:rsid w:val="00BB5745"/>
    <w:pPr>
      <w:numPr>
        <w:ilvl w:val="1"/>
      </w:numPr>
      <w:tabs>
        <w:tab w:val="clear" w:pos="1077"/>
      </w:tabs>
      <w:ind w:left="567" w:hanging="567"/>
      <w:outlineLvl w:val="1"/>
    </w:pPr>
    <w:rPr>
      <w:color w:val="000000"/>
      <w:sz w:val="28"/>
    </w:rPr>
  </w:style>
  <w:style w:type="paragraph" w:customStyle="1" w:styleId="fiblu3">
    <w:name w:val="fibl_u3"/>
    <w:basedOn w:val="fiblu2"/>
    <w:next w:val="Fiblstandard"/>
    <w:rsid w:val="00BB5745"/>
    <w:pPr>
      <w:numPr>
        <w:ilvl w:val="2"/>
      </w:numPr>
      <w:tabs>
        <w:tab w:val="clear" w:pos="1077"/>
      </w:tabs>
      <w:ind w:left="567" w:hanging="567"/>
      <w:outlineLvl w:val="2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505D1"/>
    <w:rPr>
      <w:rFonts w:ascii="Formata Regular" w:hAnsi="Formata Regular"/>
      <w:color w:val="000000"/>
      <w:sz w:val="24"/>
      <w:lang w:val="de-CH"/>
    </w:rPr>
  </w:style>
  <w:style w:type="paragraph" w:customStyle="1" w:styleId="Default">
    <w:name w:val="Default"/>
    <w:rsid w:val="001B70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ibl.or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minare@fibl.or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ibl.org/de/medien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2260-8E98-47FA-87C6-ABCA9A91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Nachhaltiges Fleischerhandwerk – Weiterbilden macht Zukunft!</vt:lpstr>
    </vt:vector>
  </TitlesOfParts>
  <Company>FiBL Projekte GmbH</Company>
  <LinksUpToDate>false</LinksUpToDate>
  <CharactersWithSpaces>4244</CharactersWithSpaces>
  <SharedDoc>false</SharedDoc>
  <HLinks>
    <vt:vector size="18" baseType="variant">
      <vt:variant>
        <vt:i4>6488177</vt:i4>
      </vt:variant>
      <vt:variant>
        <vt:i4>6</vt:i4>
      </vt:variant>
      <vt:variant>
        <vt:i4>0</vt:i4>
      </vt:variant>
      <vt:variant>
        <vt:i4>5</vt:i4>
      </vt:variant>
      <vt:variant>
        <vt:lpwstr>http://www.fibl.org/de/medien.html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2949146</vt:i4>
      </vt:variant>
      <vt:variant>
        <vt:i4>0</vt:i4>
      </vt:variant>
      <vt:variant>
        <vt:i4>0</vt:i4>
      </vt:variant>
      <vt:variant>
        <vt:i4>5</vt:i4>
      </vt:variant>
      <vt:variant>
        <vt:lpwstr>mailto:seminare@fibl.org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Nachhaltiges Fleischerhandwerk – Weiterbilden macht Zukunft!</dc:title>
  <dc:subject>Seminarankündigung Fleischer 2013</dc:subject>
  <dc:creator>FiBL Projekte GmbH</dc:creator>
  <cp:keywords>Fleischer, Metzger, Handwerk, Weiterbildung, Seminar, Qualifizierung, Qualifikation</cp:keywords>
  <cp:lastModifiedBy>Ann-Sofie Henryson</cp:lastModifiedBy>
  <cp:revision>4</cp:revision>
  <cp:lastPrinted>2017-04-28T10:51:00Z</cp:lastPrinted>
  <dcterms:created xsi:type="dcterms:W3CDTF">2017-09-27T09:26:00Z</dcterms:created>
  <dcterms:modified xsi:type="dcterms:W3CDTF">2017-10-06T11:53:00Z</dcterms:modified>
  <cp:category>Pressemitteilung</cp:category>
</cp:coreProperties>
</file>