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D" w:rsidRPr="00212FA5" w:rsidRDefault="00BA11ED" w:rsidP="004878E9">
      <w:pPr>
        <w:pStyle w:val="fiblstandard"/>
        <w:sectPr w:rsidR="00BA11ED" w:rsidRPr="00212FA5" w:rsidSect="00461B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2835" w:bottom="1134" w:left="1474" w:header="1077" w:footer="913" w:gutter="0"/>
          <w:paperSrc w:first="261" w:other="261"/>
          <w:cols w:space="720"/>
          <w:titlePg/>
        </w:sectPr>
      </w:pPr>
    </w:p>
    <w:p w:rsidR="00806780" w:rsidRPr="004A46AB" w:rsidRDefault="004A46AB" w:rsidP="00806780">
      <w:pPr>
        <w:pStyle w:val="fiblpmueberschrift"/>
      </w:pPr>
      <w:bookmarkStart w:id="0" w:name="_GoBack"/>
      <w:r w:rsidRPr="004A46AB">
        <w:t>FiBL</w:t>
      </w:r>
      <w:r w:rsidR="00464631">
        <w:t>-</w:t>
      </w:r>
      <w:r w:rsidRPr="004A46AB">
        <w:t>Betriebsmittel</w:t>
      </w:r>
      <w:r w:rsidR="00DE4850">
        <w:t>liste</w:t>
      </w:r>
      <w:r w:rsidR="00464631">
        <w:t xml:space="preserve"> Ökov</w:t>
      </w:r>
      <w:r w:rsidRPr="004A46AB">
        <w:t>erarbeitung</w:t>
      </w:r>
      <w:r w:rsidR="00464631">
        <w:t xml:space="preserve"> </w:t>
      </w:r>
      <w:r w:rsidR="00DE4850">
        <w:t>online</w:t>
      </w:r>
      <w:bookmarkEnd w:id="0"/>
      <w:r w:rsidR="00464631">
        <w:br/>
      </w:r>
    </w:p>
    <w:p w:rsidR="00806780" w:rsidRPr="004A46AB" w:rsidRDefault="004A46AB" w:rsidP="001E5DBA">
      <w:pPr>
        <w:pStyle w:val="fiblpmteaser"/>
      </w:pPr>
      <w:r w:rsidRPr="004A46AB">
        <w:t>Handelsproduktliste von Reinigungs- u</w:t>
      </w:r>
      <w:r w:rsidR="002E08E7">
        <w:t>nd</w:t>
      </w:r>
      <w:r w:rsidRPr="004A46AB">
        <w:t xml:space="preserve"> </w:t>
      </w:r>
      <w:r>
        <w:t>Desinfektionsmitteln</w:t>
      </w:r>
    </w:p>
    <w:p w:rsidR="00806780" w:rsidRDefault="00C026D0" w:rsidP="00806780">
      <w:pPr>
        <w:pStyle w:val="fibl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9ABBDEC" wp14:editId="2CA1F88D">
                <wp:simplePos x="0" y="0"/>
                <wp:positionH relativeFrom="page">
                  <wp:posOffset>5924550</wp:posOffset>
                </wp:positionH>
                <wp:positionV relativeFrom="page">
                  <wp:posOffset>2105025</wp:posOffset>
                </wp:positionV>
                <wp:extent cx="1573530" cy="1447800"/>
                <wp:effectExtent l="0" t="0" r="762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80" w:rsidRDefault="00806780" w:rsidP="00FE4CCF">
                            <w:pPr>
                              <w:pStyle w:val="fiblpmmarginale"/>
                            </w:pPr>
                            <w:r w:rsidRPr="00FE4CCF">
                              <w:t>Ihr Ansprechpartner:</w:t>
                            </w:r>
                          </w:p>
                          <w:p w:rsidR="00806780" w:rsidRPr="00FE4CCF" w:rsidRDefault="002E08E7" w:rsidP="00FE4CCF">
                            <w:pPr>
                              <w:pStyle w:val="fiblpmmarginale"/>
                            </w:pPr>
                            <w:r>
                              <w:t>Jochen Leopold</w:t>
                            </w:r>
                          </w:p>
                          <w:p w:rsidR="00806780" w:rsidRPr="00FE4CCF" w:rsidRDefault="00806780" w:rsidP="00FE4CCF">
                            <w:pPr>
                              <w:pStyle w:val="fiblpmmarginale"/>
                            </w:pPr>
                            <w:r w:rsidRPr="00FE4CCF">
                              <w:t>Tel. +49 69 7137699-</w:t>
                            </w:r>
                            <w:r w:rsidR="002E08E7">
                              <w:t>65</w:t>
                            </w:r>
                          </w:p>
                          <w:p w:rsidR="00806780" w:rsidRPr="00FE4CCF" w:rsidRDefault="002E08E7" w:rsidP="00FE4CCF">
                            <w:pPr>
                              <w:pStyle w:val="fiblpmmarginale"/>
                            </w:pPr>
                            <w:r w:rsidRPr="00253170">
                              <w:t>Jochen.Leopold@fibl.org</w:t>
                            </w:r>
                            <w:r w:rsidR="00FE4CCF" w:rsidRPr="00FE4CCF">
                              <w:t xml:space="preserve"> </w:t>
                            </w:r>
                          </w:p>
                          <w:p w:rsidR="00FE4CCF" w:rsidRDefault="00FE4CCF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FiBL Projekte GmbH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Kasseler Straße 1a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60486 Frankfurt am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BBD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6.5pt;margin-top:165.75pt;width:123.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QBgwIAABA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" o:allowoverlap="f" stroked="f">
                <v:textbox>
                  <w:txbxContent>
                    <w:p w:rsidR="00806780" w:rsidRDefault="00806780" w:rsidP="00FE4CCF">
                      <w:pPr>
                        <w:pStyle w:val="fiblpmmarginale"/>
                      </w:pPr>
                      <w:r w:rsidRPr="00FE4CCF">
                        <w:t>Ihr Ansprechpartner:</w:t>
                      </w:r>
                    </w:p>
                    <w:p w:rsidR="00806780" w:rsidRPr="00FE4CCF" w:rsidRDefault="002E08E7" w:rsidP="00FE4CCF">
                      <w:pPr>
                        <w:pStyle w:val="fiblpmmarginale"/>
                      </w:pPr>
                      <w:r>
                        <w:t>Jochen Leopold</w:t>
                      </w:r>
                    </w:p>
                    <w:p w:rsidR="00806780" w:rsidRPr="00FE4CCF" w:rsidRDefault="00806780" w:rsidP="00FE4CCF">
                      <w:pPr>
                        <w:pStyle w:val="fiblpmmarginale"/>
                      </w:pPr>
                      <w:r w:rsidRPr="00FE4CCF">
                        <w:t>Tel. +49 69 7137699-</w:t>
                      </w:r>
                      <w:r w:rsidR="002E08E7">
                        <w:t>65</w:t>
                      </w:r>
                    </w:p>
                    <w:p w:rsidR="00806780" w:rsidRPr="00FE4CCF" w:rsidRDefault="002E08E7" w:rsidP="00FE4CCF">
                      <w:pPr>
                        <w:pStyle w:val="fiblpmmarginale"/>
                      </w:pPr>
                      <w:r w:rsidRPr="00253170">
                        <w:t>Jochen.Leopold@fibl.org</w:t>
                      </w:r>
                      <w:r w:rsidR="00FE4CCF" w:rsidRPr="00FE4CCF">
                        <w:t xml:space="preserve"> </w:t>
                      </w:r>
                    </w:p>
                    <w:p w:rsidR="00FE4CCF" w:rsidRDefault="00FE4CCF" w:rsidP="00806780">
                      <w:pPr>
                        <w:pStyle w:val="fiblpmmarginale"/>
                        <w:rPr>
                          <w:lang w:val="de-DE"/>
                        </w:rPr>
                      </w:pP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FiBL Projekte GmbH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Kasseler Straße 1a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60486 Frankfurt am Main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780" w:rsidRPr="004A46AB">
        <w:t>(Frankfurt am Main,</w:t>
      </w:r>
      <w:r w:rsidR="001C3A7D">
        <w:t xml:space="preserve"> </w:t>
      </w:r>
      <w:r w:rsidR="00AF3BEA">
        <w:t>05</w:t>
      </w:r>
      <w:r w:rsidR="006F5A00">
        <w:t>. April</w:t>
      </w:r>
      <w:r w:rsidR="00E151D4">
        <w:t xml:space="preserve"> 201</w:t>
      </w:r>
      <w:r w:rsidR="00464631">
        <w:t>7</w:t>
      </w:r>
      <w:r w:rsidR="00806780">
        <w:t xml:space="preserve">) </w:t>
      </w:r>
    </w:p>
    <w:p w:rsidR="004A46AB" w:rsidRPr="00DE4850" w:rsidRDefault="004A46AB" w:rsidP="004A46AB">
      <w:pPr>
        <w:pStyle w:val="fiblstandard"/>
      </w:pPr>
      <w:r w:rsidRPr="00464631">
        <w:t xml:space="preserve">Das Forschungsinstitut für biologischen Landbau (FiBL) Deutschland </w:t>
      </w:r>
      <w:r w:rsidR="00464631">
        <w:t>erstellt seit 2006 die Betriebsmittelliste für den Bereich Erzeugung</w:t>
      </w:r>
      <w:r w:rsidR="00867BF3">
        <w:t xml:space="preserve"> im ökologischen Landbau</w:t>
      </w:r>
      <w:r w:rsidR="00464631">
        <w:t xml:space="preserve">. </w:t>
      </w:r>
    </w:p>
    <w:p w:rsidR="00DE4850" w:rsidRPr="00DE4850" w:rsidRDefault="003A4261" w:rsidP="00DE4850">
      <w:pPr>
        <w:pStyle w:val="fiblstandard"/>
      </w:pPr>
      <w:r>
        <w:t>Nun ist auch die</w:t>
      </w:r>
      <w:r w:rsidR="00DE4850" w:rsidRPr="00DE4850">
        <w:t xml:space="preserve"> erste FiBL Betriebsmittelliste mit Reinigungs- und Desinfektionsmitteln, speziell für die Gewerke in der Verarbeitung von Ökolebensmitteln, erschienen.</w:t>
      </w:r>
    </w:p>
    <w:p w:rsidR="00DE4850" w:rsidRPr="00DE4850" w:rsidRDefault="00DE4850" w:rsidP="00DE4850">
      <w:pPr>
        <w:pStyle w:val="fiblstandard"/>
      </w:pPr>
      <w:r w:rsidRPr="00DE4850">
        <w:t xml:space="preserve">Auf der Website </w:t>
      </w:r>
      <w:hyperlink r:id="rId13" w:history="1">
        <w:r w:rsidRPr="00DE4850">
          <w:t>www.oeko-verarbeitung.de</w:t>
        </w:r>
      </w:hyperlink>
      <w:r w:rsidRPr="00DE4850">
        <w:t xml:space="preserve"> können gelistete Produkte eingesehen und die Liste als </w:t>
      </w:r>
      <w:r w:rsidR="00867BF3">
        <w:t>PDF</w:t>
      </w:r>
      <w:r w:rsidR="006F5A00">
        <w:t>-</w:t>
      </w:r>
      <w:r w:rsidRPr="00DE4850">
        <w:t>Datei kosten</w:t>
      </w:r>
      <w:r w:rsidR="00867BF3">
        <w:t>frei</w:t>
      </w:r>
      <w:r w:rsidRPr="00DE4850">
        <w:t xml:space="preserve"> heruntergeladen werden.</w:t>
      </w:r>
    </w:p>
    <w:p w:rsidR="00DE4850" w:rsidRPr="00DE4850" w:rsidRDefault="00867BF3" w:rsidP="00DE4850">
      <w:pPr>
        <w:pStyle w:val="fiblstandard"/>
      </w:pPr>
      <w:r w:rsidRPr="00DE4850">
        <w:t xml:space="preserve">Die für den Download zur Verfügung gestellte PDF-Version der Liste wird jährlich aktualisiert. </w:t>
      </w:r>
      <w:r w:rsidR="00DE4850" w:rsidRPr="00DE4850">
        <w:t xml:space="preserve">Seit </w:t>
      </w:r>
      <w:r>
        <w:t>K</w:t>
      </w:r>
      <w:r w:rsidR="00DE4850" w:rsidRPr="00DE4850">
        <w:t xml:space="preserve">urzem ist </w:t>
      </w:r>
      <w:r>
        <w:t xml:space="preserve">auf </w:t>
      </w:r>
      <w:hyperlink r:id="rId14" w:history="1">
        <w:r w:rsidRPr="00DE4850">
          <w:t>www.oeko-verarbeitung.de</w:t>
        </w:r>
      </w:hyperlink>
      <w:r w:rsidRPr="00DE4850">
        <w:t xml:space="preserve"> </w:t>
      </w:r>
      <w:r w:rsidR="00DE4850" w:rsidRPr="00DE4850">
        <w:t xml:space="preserve">auch eine Online-Suche </w:t>
      </w:r>
      <w:r>
        <w:t>verfügbar, die</w:t>
      </w:r>
      <w:r w:rsidR="00DE4850" w:rsidRPr="00DE4850">
        <w:t xml:space="preserve"> </w:t>
      </w:r>
      <w:r>
        <w:t>einen</w:t>
      </w:r>
      <w:r w:rsidR="00DE4850" w:rsidRPr="00DE4850">
        <w:t xml:space="preserve"> tagesaktuellen Überblick über alle gelisteten Produkte</w:t>
      </w:r>
      <w:r>
        <w:t xml:space="preserve"> bietet</w:t>
      </w:r>
      <w:r w:rsidR="00DE4850" w:rsidRPr="00DE4850">
        <w:t>. Die Produkt</w:t>
      </w:r>
      <w:r>
        <w:t>informationen</w:t>
      </w:r>
      <w:r w:rsidR="00DE4850" w:rsidRPr="00DE4850">
        <w:t xml:space="preserve"> können eingesehen und Bestätigungen zur Konformität der Betriebsmittel erstellt werden. </w:t>
      </w:r>
    </w:p>
    <w:p w:rsidR="00DE4850" w:rsidRPr="00DE4850" w:rsidRDefault="00DE4850" w:rsidP="00DE4850">
      <w:pPr>
        <w:pStyle w:val="fiblstandard"/>
      </w:pPr>
      <w:r w:rsidRPr="00DE4850">
        <w:t>Die Kriterien zur Beurteilung dieser Reinigungsmittel und Inhaltsstoffe sind an d</w:t>
      </w:r>
      <w:r w:rsidR="006F5A00">
        <w:t>ie Kriterien zur Vergabe des EU-</w:t>
      </w:r>
      <w:r w:rsidRPr="00DE4850">
        <w:t>Ecolabel</w:t>
      </w:r>
      <w:r w:rsidR="00867BF3">
        <w:t>s</w:t>
      </w:r>
      <w:r w:rsidRPr="00DE4850">
        <w:t xml:space="preserve"> angelehnt. Sie beziehen sich auf die Abbaubarkeit der Produkte als Kriterium </w:t>
      </w:r>
      <w:r w:rsidR="00867BF3">
        <w:t>ihrer</w:t>
      </w:r>
      <w:r w:rsidR="00867BF3" w:rsidRPr="00DE4850">
        <w:t xml:space="preserve"> </w:t>
      </w:r>
      <w:r w:rsidRPr="00DE4850">
        <w:t>Umweltverträglichkeit und auf die Toxizität.</w:t>
      </w:r>
    </w:p>
    <w:p w:rsidR="00DE4850" w:rsidRPr="00DE4850" w:rsidRDefault="00DE4850" w:rsidP="00DE4850">
      <w:pPr>
        <w:pStyle w:val="fiblstandard"/>
      </w:pPr>
      <w:r w:rsidRPr="00DE4850">
        <w:t xml:space="preserve">In der Online-Suche wird für die Produkte auch </w:t>
      </w:r>
      <w:r w:rsidR="00867BF3">
        <w:t>angezeigt, ob ihre Anwendung den Richtlinien</w:t>
      </w:r>
      <w:r w:rsidRPr="00DE4850">
        <w:t xml:space="preserve"> </w:t>
      </w:r>
      <w:r w:rsidR="00867BF3">
        <w:t>von</w:t>
      </w:r>
      <w:r w:rsidR="00867BF3" w:rsidRPr="00DE4850">
        <w:t xml:space="preserve"> </w:t>
      </w:r>
      <w:r w:rsidRPr="00DE4850">
        <w:t>Demeter, Demeter International, Gäa und Naturland</w:t>
      </w:r>
      <w:r w:rsidR="00867BF3">
        <w:t xml:space="preserve"> konform ist</w:t>
      </w:r>
      <w:r w:rsidRPr="00DE4850">
        <w:t>.</w:t>
      </w:r>
    </w:p>
    <w:p w:rsidR="004A46AB" w:rsidRDefault="00EE7BD1" w:rsidP="004A46AB">
      <w:pPr>
        <w:pStyle w:val="fiblstandard"/>
      </w:pPr>
      <w:r>
        <w:t xml:space="preserve">Hersteller können ihre </w:t>
      </w:r>
      <w:r w:rsidR="004A46AB">
        <w:t xml:space="preserve">Produkte auf www.oeko-verarbeitung.de zur Listung anmelden. </w:t>
      </w:r>
      <w:r w:rsidR="00DE4850">
        <w:t xml:space="preserve">Dort sind </w:t>
      </w:r>
      <w:r w:rsidR="004A46AB">
        <w:t>alle Informationen</w:t>
      </w:r>
      <w:r w:rsidR="00DE4850">
        <w:t xml:space="preserve"> zur Firmenregistrierung, </w:t>
      </w:r>
      <w:r w:rsidR="004A46AB">
        <w:t xml:space="preserve"> zu den Kosten sowie die Formulare </w:t>
      </w:r>
      <w:r w:rsidR="00DE4850">
        <w:t>zur</w:t>
      </w:r>
      <w:r w:rsidR="004A46AB">
        <w:t xml:space="preserve"> Produktanmeldung</w:t>
      </w:r>
      <w:r w:rsidR="00DE4850">
        <w:t xml:space="preserve"> eingestellt</w:t>
      </w:r>
      <w:r w:rsidR="004A46AB">
        <w:t>.</w:t>
      </w:r>
    </w:p>
    <w:p w:rsidR="00DE4850" w:rsidRDefault="00DE4850" w:rsidP="002C39D2">
      <w:pPr>
        <w:pStyle w:val="fiblstandard"/>
      </w:pPr>
    </w:p>
    <w:p w:rsidR="002C39D2" w:rsidRDefault="002E08E7" w:rsidP="002C39D2">
      <w:pPr>
        <w:pStyle w:val="fiblstandard"/>
      </w:pPr>
      <w:r w:rsidRPr="00253170">
        <w:t xml:space="preserve">Ca. </w:t>
      </w:r>
      <w:r w:rsidR="006F5A00">
        <w:t>1.750</w:t>
      </w:r>
      <w:r w:rsidR="005F5DED">
        <w:t xml:space="preserve"> </w:t>
      </w:r>
      <w:r w:rsidR="002C39D2" w:rsidRPr="00FA5EFD">
        <w:t>Zeichen, Abdruck honorarfrei, um ein Belegexemplar wird gebeten.</w:t>
      </w:r>
    </w:p>
    <w:p w:rsidR="004F5DA7" w:rsidRDefault="004F5DA7" w:rsidP="00421975">
      <w:pPr>
        <w:pStyle w:val="fiblstandard"/>
      </w:pPr>
    </w:p>
    <w:p w:rsidR="00105B91" w:rsidRDefault="00105B91" w:rsidP="00105B9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2"/>
          <w:szCs w:val="22"/>
          <w:lang w:val="de-DE"/>
        </w:rPr>
      </w:pPr>
      <w:r>
        <w:rPr>
          <w:rFonts w:ascii="Arial" w:hAnsi="Arial" w:cs="Arial"/>
          <w:color w:val="auto"/>
          <w:sz w:val="22"/>
          <w:szCs w:val="22"/>
          <w:lang w:val="de-DE"/>
        </w:rPr>
        <w:t>Sie finden diese Pressemitteilung im Internet unter:</w:t>
      </w:r>
    </w:p>
    <w:p w:rsidR="002E3586" w:rsidRDefault="00105B91" w:rsidP="00911587">
      <w:pPr>
        <w:pStyle w:val="fiblstandard"/>
      </w:pPr>
      <w:r>
        <w:rPr>
          <w:rFonts w:cs="Arial"/>
        </w:rPr>
        <w:t>www.fibl.org/de/medien.html</w:t>
      </w:r>
    </w:p>
    <w:sectPr w:rsidR="002E3586" w:rsidSect="00461BF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CA" w:rsidRDefault="00D065CA">
      <w:r>
        <w:separator/>
      </w:r>
    </w:p>
  </w:endnote>
  <w:endnote w:type="continuationSeparator" w:id="0">
    <w:p w:rsidR="00D065CA" w:rsidRDefault="00D0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350FE241" wp14:editId="3D67962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FE2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z&#10;CmHS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Pr="00AF4320" w:rsidRDefault="008C6AB2" w:rsidP="00AF432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CA" w:rsidRDefault="00D065CA">
      <w:r>
        <w:separator/>
      </w:r>
    </w:p>
  </w:footnote>
  <w:footnote w:type="continuationSeparator" w:id="0">
    <w:p w:rsidR="00D065CA" w:rsidRDefault="00D0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02" w:rsidRDefault="00564F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5F544951" wp14:editId="3F8D9167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Pr="00754324" w:rsidRDefault="00833A10">
    <w:pPr>
      <w:pStyle w:val="Kopfzeile"/>
      <w:rPr>
        <w:rFonts w:ascii="Arial" w:hAnsi="Arial" w:cs="Arial"/>
        <w:sz w:val="20"/>
        <w:lang w:val="de-DE"/>
      </w:rPr>
    </w:pPr>
    <w:r w:rsidRPr="00833A10">
      <w:rPr>
        <w:noProof/>
        <w:lang w:val="de-DE"/>
      </w:rPr>
      <w:drawing>
        <wp:anchor distT="0" distB="0" distL="114300" distR="114300" simplePos="0" relativeHeight="251663872" behindDoc="0" locked="0" layoutInCell="1" allowOverlap="1" wp14:anchorId="587BEF9B" wp14:editId="25A3F22A">
          <wp:simplePos x="0" y="0"/>
          <wp:positionH relativeFrom="column">
            <wp:posOffset>5087947</wp:posOffset>
          </wp:positionH>
          <wp:positionV relativeFrom="paragraph">
            <wp:posOffset>30480</wp:posOffset>
          </wp:positionV>
          <wp:extent cx="1304925" cy="142875"/>
          <wp:effectExtent l="0" t="0" r="9525" b="9525"/>
          <wp:wrapNone/>
          <wp:docPr id="13" name="Grafik 13" descr="\\SKYFALL\Benutzer\andreas_moestl\Dokumentvorlagen\Fußzeile_Briefpapier\fiblgmbh_briefpapier_2015_oben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KYFALL\Benutzer\andreas_moestl\Dokumentvorlagen\Fußzeile_Briefpapier\fiblgmbh_briefpapier_2015_obenrechts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26D0">
      <w:rPr>
        <w:noProof/>
        <w:lang w:val="de-DE"/>
      </w:rPr>
      <w:drawing>
        <wp:anchor distT="0" distB="0" distL="114300" distR="114300" simplePos="0" relativeHeight="251660800" behindDoc="0" locked="0" layoutInCell="1" allowOverlap="1" wp14:anchorId="1D8DFB78" wp14:editId="6AF4E5A3">
          <wp:simplePos x="0" y="0"/>
          <wp:positionH relativeFrom="column">
            <wp:posOffset>5083810</wp:posOffset>
          </wp:positionH>
          <wp:positionV relativeFrom="paragraph">
            <wp:posOffset>3088005</wp:posOffset>
          </wp:positionV>
          <wp:extent cx="1304925" cy="5257800"/>
          <wp:effectExtent l="0" t="0" r="9525" b="0"/>
          <wp:wrapNone/>
          <wp:docPr id="8" name="Grafik 8" descr="\\SKYFALL\Benutzer\andreas_moestl\Dokumentvorlagen\Fußzeile_Briefpapier\fiblgmbh_briefpapier_2015_mitte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KYFALL\Benutzer\andreas_moestl\Dokumentvorlagen\Fußzeile_Briefpapier\fiblgmbh_briefpapier_2015_mitterechts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Pressemitteilung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8C6AB2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75pt;height:27.75pt" o:bullet="t">
        <v:imagedata r:id="rId1" o:title="fibl_pfeil_gruen"/>
      </v:shape>
    </w:pict>
  </w:numPicBullet>
  <w:numPicBullet w:numPicBulletId="1">
    <w:pict>
      <v:shape id="_x0000_i1039" type="#_x0000_t75" style="width:18.75pt;height:27.75pt" o:bullet="t">
        <v:imagedata r:id="rId2" o:title="fibl_pfeil"/>
      </v:shape>
    </w:pict>
  </w:numPicBullet>
  <w:numPicBullet w:numPicBulletId="2">
    <w:pict>
      <v:shape id="_x0000_i1040" type="#_x0000_t75" style="width:18.75pt;height:27.75pt" o:bullet="t">
        <v:imagedata r:id="rId3" o:title="fiblpfeil_178231222"/>
      </v:shape>
    </w:pict>
  </w:numPicBullet>
  <w:numPicBullet w:numPicBulletId="3">
    <w:pict>
      <v:shape id="_x0000_i1041" type="#_x0000_t75" style="width:18.75pt;height:27.7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13"/>
    <w:rsid w:val="00001750"/>
    <w:rsid w:val="00025A3E"/>
    <w:rsid w:val="00045DD0"/>
    <w:rsid w:val="000717CB"/>
    <w:rsid w:val="00071EC0"/>
    <w:rsid w:val="00105B91"/>
    <w:rsid w:val="0012762F"/>
    <w:rsid w:val="00142996"/>
    <w:rsid w:val="001A3BE5"/>
    <w:rsid w:val="001A6AE7"/>
    <w:rsid w:val="001C1A1F"/>
    <w:rsid w:val="001C3A7D"/>
    <w:rsid w:val="001D44A6"/>
    <w:rsid w:val="001E5DBA"/>
    <w:rsid w:val="002037A7"/>
    <w:rsid w:val="002066AB"/>
    <w:rsid w:val="00212FA5"/>
    <w:rsid w:val="00253170"/>
    <w:rsid w:val="002541B8"/>
    <w:rsid w:val="002B6CD6"/>
    <w:rsid w:val="002C39D2"/>
    <w:rsid w:val="002C6238"/>
    <w:rsid w:val="002E08E7"/>
    <w:rsid w:val="002E3586"/>
    <w:rsid w:val="002E6555"/>
    <w:rsid w:val="002E6EC6"/>
    <w:rsid w:val="003037BC"/>
    <w:rsid w:val="0031674D"/>
    <w:rsid w:val="00325136"/>
    <w:rsid w:val="00340B2B"/>
    <w:rsid w:val="003439DE"/>
    <w:rsid w:val="00351134"/>
    <w:rsid w:val="00397F79"/>
    <w:rsid w:val="003A4261"/>
    <w:rsid w:val="003C53CB"/>
    <w:rsid w:val="003E563B"/>
    <w:rsid w:val="003F3B41"/>
    <w:rsid w:val="00421975"/>
    <w:rsid w:val="00461BF0"/>
    <w:rsid w:val="00464631"/>
    <w:rsid w:val="004878E9"/>
    <w:rsid w:val="004941D4"/>
    <w:rsid w:val="004A2578"/>
    <w:rsid w:val="004A46AB"/>
    <w:rsid w:val="004C7345"/>
    <w:rsid w:val="004D3E62"/>
    <w:rsid w:val="004D43C3"/>
    <w:rsid w:val="004F5DA7"/>
    <w:rsid w:val="00533826"/>
    <w:rsid w:val="005559FF"/>
    <w:rsid w:val="00564F02"/>
    <w:rsid w:val="005707A4"/>
    <w:rsid w:val="00583405"/>
    <w:rsid w:val="005B1310"/>
    <w:rsid w:val="005F5DED"/>
    <w:rsid w:val="00615B11"/>
    <w:rsid w:val="006C2279"/>
    <w:rsid w:val="006F0608"/>
    <w:rsid w:val="006F5A00"/>
    <w:rsid w:val="00707407"/>
    <w:rsid w:val="00716308"/>
    <w:rsid w:val="00754324"/>
    <w:rsid w:val="00797C5D"/>
    <w:rsid w:val="007E2209"/>
    <w:rsid w:val="00806780"/>
    <w:rsid w:val="00822392"/>
    <w:rsid w:val="00833A10"/>
    <w:rsid w:val="008343DA"/>
    <w:rsid w:val="00840069"/>
    <w:rsid w:val="00867556"/>
    <w:rsid w:val="00867BF3"/>
    <w:rsid w:val="008770A9"/>
    <w:rsid w:val="00887FA3"/>
    <w:rsid w:val="008A5396"/>
    <w:rsid w:val="008A6F2C"/>
    <w:rsid w:val="008C30E6"/>
    <w:rsid w:val="008C4E13"/>
    <w:rsid w:val="008C6AB2"/>
    <w:rsid w:val="008D0321"/>
    <w:rsid w:val="00911587"/>
    <w:rsid w:val="00927552"/>
    <w:rsid w:val="00935499"/>
    <w:rsid w:val="009604FE"/>
    <w:rsid w:val="00965B12"/>
    <w:rsid w:val="00977C3C"/>
    <w:rsid w:val="00982E42"/>
    <w:rsid w:val="00991409"/>
    <w:rsid w:val="00991872"/>
    <w:rsid w:val="00992A9F"/>
    <w:rsid w:val="00997D0E"/>
    <w:rsid w:val="009A5CA7"/>
    <w:rsid w:val="009A6765"/>
    <w:rsid w:val="009E54B4"/>
    <w:rsid w:val="00A34C97"/>
    <w:rsid w:val="00A40EE1"/>
    <w:rsid w:val="00A42A22"/>
    <w:rsid w:val="00A76A39"/>
    <w:rsid w:val="00A85A8A"/>
    <w:rsid w:val="00AB0CDB"/>
    <w:rsid w:val="00AF3BEA"/>
    <w:rsid w:val="00AF4320"/>
    <w:rsid w:val="00B1778A"/>
    <w:rsid w:val="00B37332"/>
    <w:rsid w:val="00B863D2"/>
    <w:rsid w:val="00B91039"/>
    <w:rsid w:val="00BA11ED"/>
    <w:rsid w:val="00BA2AC6"/>
    <w:rsid w:val="00BD2B02"/>
    <w:rsid w:val="00BD67F9"/>
    <w:rsid w:val="00C026D0"/>
    <w:rsid w:val="00C6162E"/>
    <w:rsid w:val="00C851A5"/>
    <w:rsid w:val="00CB70F9"/>
    <w:rsid w:val="00CD3C1D"/>
    <w:rsid w:val="00CD424B"/>
    <w:rsid w:val="00CF5270"/>
    <w:rsid w:val="00D065CA"/>
    <w:rsid w:val="00D46525"/>
    <w:rsid w:val="00D50BA2"/>
    <w:rsid w:val="00DC431D"/>
    <w:rsid w:val="00DD36D2"/>
    <w:rsid w:val="00DD3CE4"/>
    <w:rsid w:val="00DE4850"/>
    <w:rsid w:val="00E01DAE"/>
    <w:rsid w:val="00E151D4"/>
    <w:rsid w:val="00E37FD2"/>
    <w:rsid w:val="00E71838"/>
    <w:rsid w:val="00EA7345"/>
    <w:rsid w:val="00EB63FD"/>
    <w:rsid w:val="00ED2F03"/>
    <w:rsid w:val="00EE25F7"/>
    <w:rsid w:val="00EE7BD1"/>
    <w:rsid w:val="00EF2986"/>
    <w:rsid w:val="00F17BA6"/>
    <w:rsid w:val="00F22DF3"/>
    <w:rsid w:val="00F44581"/>
    <w:rsid w:val="00F50B21"/>
    <w:rsid w:val="00F62E46"/>
    <w:rsid w:val="00F65563"/>
    <w:rsid w:val="00F65EF4"/>
    <w:rsid w:val="00F66695"/>
    <w:rsid w:val="00F931E2"/>
    <w:rsid w:val="00FA3FBB"/>
    <w:rsid w:val="00FA5EFD"/>
    <w:rsid w:val="00FB4595"/>
    <w:rsid w:val="00FB5195"/>
    <w:rsid w:val="00FB7A57"/>
    <w:rsid w:val="00FC05B1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F37D7-973C-486B-8C00-856C4543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2E0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08E7"/>
    <w:rPr>
      <w:rFonts w:ascii="Segoe UI" w:hAnsi="Segoe UI" w:cs="Segoe UI"/>
      <w:color w:val="000000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oeko-verarbeitung.de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eko-verarbeit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1849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FiBL-Betriebsmittelliste Ökoverarbeitung online - Medienmitteilung</dc:title>
  <dc:subject/>
  <dc:creator>FiBL Projekte GmbH</dc:creator>
  <cp:keywords/>
  <cp:lastModifiedBy>Jasmin</cp:lastModifiedBy>
  <cp:revision>4</cp:revision>
  <cp:lastPrinted>2016-05-19T13:13:00Z</cp:lastPrinted>
  <dcterms:created xsi:type="dcterms:W3CDTF">2017-03-30T08:50:00Z</dcterms:created>
  <dcterms:modified xsi:type="dcterms:W3CDTF">2017-04-05T08:14:00Z</dcterms:modified>
</cp:coreProperties>
</file>