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A2" w:rsidRPr="006E2633" w:rsidRDefault="006121A2">
      <w:pPr>
        <w:rPr>
          <w:rFonts w:ascii="Calibri" w:hAnsi="Calibri"/>
          <w:lang w:val="de-DE"/>
        </w:rPr>
        <w:sectPr w:rsidR="006121A2" w:rsidRPr="006E2633" w:rsidSect="00A00289">
          <w:headerReference w:type="default" r:id="rId7"/>
          <w:footerReference w:type="default" r:id="rId8"/>
          <w:headerReference w:type="first" r:id="rId9"/>
          <w:footerReference w:type="first" r:id="rId10"/>
          <w:pgSz w:w="11906" w:h="16838" w:code="9"/>
          <w:pgMar w:top="1418" w:right="1134" w:bottom="1134" w:left="1134" w:header="720" w:footer="720" w:gutter="0"/>
          <w:paperSrc w:first="15" w:other="15"/>
          <w:cols w:space="720"/>
          <w:titlePg/>
          <w:docGrid w:linePitch="326"/>
        </w:sectPr>
      </w:pPr>
    </w:p>
    <w:p w:rsidR="006121A2" w:rsidRPr="006E2633" w:rsidRDefault="006121A2" w:rsidP="001A1C43">
      <w:pPr>
        <w:pStyle w:val="Title"/>
        <w:pBdr>
          <w:bottom w:val="none" w:sz="0" w:space="0" w:color="auto"/>
        </w:pBdr>
        <w:spacing w:after="120"/>
        <w:outlineLvl w:val="0"/>
        <w:rPr>
          <w:rFonts w:ascii="Calibri" w:hAnsi="Calibri" w:cs="Arial"/>
          <w:color w:val="4C4C4C"/>
        </w:rPr>
      </w:pPr>
      <w:r w:rsidRPr="006E2633">
        <w:rPr>
          <w:rFonts w:ascii="Calibri" w:hAnsi="Calibri" w:cs="Arial"/>
          <w:color w:val="4C4C4C"/>
        </w:rPr>
        <w:t>Medienmitteilung</w:t>
      </w:r>
    </w:p>
    <w:p w:rsidR="006121A2" w:rsidRPr="006E2633" w:rsidRDefault="006121A2" w:rsidP="001A1C43">
      <w:pPr>
        <w:autoSpaceDE w:val="0"/>
        <w:autoSpaceDN w:val="0"/>
        <w:adjustRightInd w:val="0"/>
        <w:spacing w:after="120" w:line="250" w:lineRule="atLeast"/>
        <w:rPr>
          <w:rFonts w:ascii="Calibri" w:hAnsi="Calibri" w:cs="Arial"/>
          <w:b/>
          <w:szCs w:val="24"/>
          <w:lang w:val="de-DE"/>
        </w:rPr>
      </w:pPr>
    </w:p>
    <w:p w:rsidR="006121A2" w:rsidRPr="006E2633" w:rsidRDefault="006121A2" w:rsidP="00BF3A33">
      <w:pPr>
        <w:pStyle w:val="Fiblueberschrift"/>
        <w:rPr>
          <w:rFonts w:ascii="Calibri" w:hAnsi="Calibri"/>
        </w:rPr>
      </w:pPr>
      <w:r w:rsidRPr="006E2633">
        <w:rPr>
          <w:rFonts w:ascii="Calibri" w:hAnsi="Calibri"/>
        </w:rPr>
        <w:t>Europäischer Biomarkt auch 2012 gewachsen</w:t>
      </w:r>
    </w:p>
    <w:p w:rsidR="006121A2" w:rsidRPr="006E2633" w:rsidRDefault="006121A2" w:rsidP="00BF3A33">
      <w:pPr>
        <w:pStyle w:val="Fiblstandard"/>
        <w:rPr>
          <w:rFonts w:ascii="Calibri" w:hAnsi="Calibri"/>
          <w:b/>
          <w:lang w:val="de-DE"/>
        </w:rPr>
      </w:pPr>
      <w:r w:rsidRPr="006E2633">
        <w:rPr>
          <w:rFonts w:ascii="Calibri" w:hAnsi="Calibri"/>
          <w:b/>
          <w:lang w:val="de-DE"/>
        </w:rPr>
        <w:t xml:space="preserve">Der gesamteuropäische Biomarkt ist 2012 um ca. 6 Prozent auf fast 23 Milliarden Euro gewachsen. In der Europäischen Union gaben die Verbraucher knapp 21 Milliarden  Euro für Biolebensmittel aus. </w:t>
      </w:r>
    </w:p>
    <w:p w:rsidR="006121A2" w:rsidRPr="006E2633" w:rsidRDefault="006121A2" w:rsidP="00BF3A33">
      <w:pPr>
        <w:pStyle w:val="Fiblstandard"/>
        <w:rPr>
          <w:rFonts w:ascii="Calibri" w:hAnsi="Calibri"/>
          <w:lang w:val="de-DE"/>
        </w:rPr>
      </w:pPr>
      <w:r w:rsidRPr="006E2633">
        <w:rPr>
          <w:rFonts w:ascii="Calibri" w:hAnsi="Calibri"/>
          <w:lang w:val="de-DE"/>
        </w:rPr>
        <w:t>(Bonn/Frick/Ancona/Nürnberg, 11.02.2014) Einige Länder zeigten eher eine Stagnation, während andere ein starkes Wachstum mit über 10 Prozent erzielten (Finnland, Norwegen</w:t>
      </w:r>
      <w:r>
        <w:rPr>
          <w:rFonts w:ascii="Calibri" w:hAnsi="Calibri"/>
          <w:lang w:val="de-DE"/>
        </w:rPr>
        <w:t xml:space="preserve">, </w:t>
      </w:r>
      <w:r w:rsidRPr="006E2633">
        <w:rPr>
          <w:rFonts w:ascii="Calibri" w:hAnsi="Calibri"/>
          <w:lang w:val="de-DE"/>
        </w:rPr>
        <w:t>Niederlande). Im Vereinigten Königreich hingegen nahm der Einzelhandelsumsatz leicht ab, aber 2013 wurde eine Rückkehr zum Wachstum registriert. Diese Zahlen haben das Forschungsinstitut für biologischen Landbau (FiBL) und die und die Agrarmarkt Informations –GmbH (AMI) und weitere Partner des Projekts „Data network for better European organic market information“ (Organ</w:t>
      </w:r>
      <w:bookmarkStart w:id="0" w:name="_GoBack"/>
      <w:bookmarkEnd w:id="0"/>
      <w:r w:rsidRPr="006E2633">
        <w:rPr>
          <w:rFonts w:ascii="Calibri" w:hAnsi="Calibri"/>
          <w:lang w:val="de-DE"/>
        </w:rPr>
        <w:t xml:space="preserve">icDataNetwork) erhoben. Das OrganicDataNetwork wird im Rahmen des 7. Forschungsrahmenprogramms der Europäischen Union gefördert und soll dazu beitragen, dass die Verfügbarkeit und Qualität von Biomarktdaten verbessert wird. </w:t>
      </w:r>
    </w:p>
    <w:p w:rsidR="006121A2" w:rsidRPr="006E2633" w:rsidRDefault="006121A2" w:rsidP="00BF3A33">
      <w:pPr>
        <w:pStyle w:val="Fiblstandard"/>
        <w:rPr>
          <w:rFonts w:ascii="Calibri" w:hAnsi="Calibri"/>
          <w:lang w:val="de-DE"/>
        </w:rPr>
      </w:pPr>
      <w:r w:rsidRPr="006E2633">
        <w:rPr>
          <w:rFonts w:ascii="Calibri" w:hAnsi="Calibri"/>
          <w:lang w:val="de-DE"/>
        </w:rPr>
        <w:t xml:space="preserve">Die europäische Biofläche wuchs 2012 auf über 11 Millionen Hektar an; das sind 2,3 </w:t>
      </w:r>
      <w:r w:rsidRPr="006E2633">
        <w:rPr>
          <w:rStyle w:val="Strong"/>
          <w:rFonts w:ascii="Calibri" w:hAnsi="Calibri"/>
          <w:lang w:val="de-DE"/>
        </w:rPr>
        <w:t>Prozent</w:t>
      </w:r>
      <w:r w:rsidRPr="006E2633">
        <w:rPr>
          <w:rFonts w:ascii="Calibri" w:hAnsi="Calibri"/>
          <w:lang w:val="de-DE"/>
        </w:rPr>
        <w:t xml:space="preserve"> der europäischen Landwirtschaftsfläche. In der Europäischen Union lag die Biofläche bei 10 Millionen Hektar, und sie hatte einen Anteil von 5,6 Prozent an der gesamten Landwirtschaftsfläche. </w:t>
      </w:r>
    </w:p>
    <w:p w:rsidR="006121A2" w:rsidRPr="006E2633" w:rsidRDefault="006121A2" w:rsidP="00BF3A33">
      <w:pPr>
        <w:pStyle w:val="Fiblstandard"/>
        <w:rPr>
          <w:rFonts w:ascii="Calibri" w:hAnsi="Calibri"/>
          <w:lang w:val="de-DE"/>
        </w:rPr>
      </w:pPr>
      <w:r w:rsidRPr="006E2633">
        <w:rPr>
          <w:rFonts w:ascii="Calibri" w:hAnsi="Calibri"/>
          <w:lang w:val="de-DE"/>
        </w:rPr>
        <w:t xml:space="preserve">Nach wie vor war Deutschland 2012 mit 7,04 Mrd. EUR Umsatz größter Biomarkt in Europa. Frankreich hat mit einem Umsatz von 4,04 Milliarden Euro deutlich aufgeholt. Die Schweizer gaben pro Kopf weltweit das meiste Geld für Bioprodukte aus (189 EUR). Mit 86 Euro lag Deutschland im Mittelfeld. </w:t>
      </w:r>
    </w:p>
    <w:p w:rsidR="006121A2" w:rsidRPr="006E2633" w:rsidRDefault="006121A2" w:rsidP="00BF3A33">
      <w:pPr>
        <w:pStyle w:val="Fiblueberschriftunterzeile"/>
        <w:rPr>
          <w:rFonts w:ascii="Calibri" w:hAnsi="Calibri"/>
        </w:rPr>
      </w:pPr>
      <w:r w:rsidRPr="006E2633">
        <w:rPr>
          <w:rFonts w:ascii="Calibri" w:hAnsi="Calibri"/>
        </w:rPr>
        <w:t>Obst- und Gemüse spielen große Rolle am Biomarkt</w:t>
      </w:r>
    </w:p>
    <w:p w:rsidR="006121A2" w:rsidRPr="006E2633" w:rsidRDefault="006121A2" w:rsidP="00BF3A33">
      <w:pPr>
        <w:pStyle w:val="Fiblstandard"/>
        <w:rPr>
          <w:rFonts w:ascii="Calibri" w:hAnsi="Calibri"/>
          <w:lang w:val="de-DE"/>
        </w:rPr>
      </w:pPr>
      <w:r w:rsidRPr="006E2633">
        <w:rPr>
          <w:rFonts w:ascii="Calibri" w:hAnsi="Calibri"/>
          <w:lang w:val="de-DE"/>
        </w:rPr>
        <w:t xml:space="preserve">Obst und Gemüse sind in vielen Ländern Europas nicht nur Pionierprodukte des Biomarktes, sondern erreichten auch 2011 und 2012 besonders hohe Marktanteile, so die Auswertungen des OrganicDataNetwork. Diese bewegten sich zwischen einem Drittel und einem Fünftel vieler nationaler Biomärkte. Besonders bedeutend sind Obst und Gemüse in Italien, Irland, Norwegen, Schweden und Deutschland. Frischeprodukte insgesamt erreichen europaweit weitaus höhere Marktanteile am Biomarkt als am konventionellen Lebensmittelmarkt. In vielen Ländern, insbesondere in Nordeuropa, stellen tierische Erzeugnisse, vor allem Milch und Milchprodukte, einen großen Anteil aller verkauften Bio-Produkte. Mit Marktanteilen von ca. 10 Prozent sind in Belgien, den Niederlanden, Finnland und Frankreich Fleisch und Fleischprodukte sehr erfolgreich. Demgegenüber ist der Markt für Fleisch und Fleischerzeugnisse in vielen anderen Ländern weniger weit entwickelt, was auf mangelnde Verarbeitungskapazitäten, aber auch auf große Preisunterschiede zum häufig günstigen konventionellen Fleisch zurückzuführen ist. </w:t>
      </w:r>
    </w:p>
    <w:p w:rsidR="006121A2" w:rsidRPr="006E2633" w:rsidRDefault="006121A2" w:rsidP="00BF3A33">
      <w:pPr>
        <w:pStyle w:val="Fiblstandard"/>
        <w:rPr>
          <w:rFonts w:ascii="Calibri" w:hAnsi="Calibri"/>
          <w:lang w:val="de-DE"/>
        </w:rPr>
      </w:pPr>
    </w:p>
    <w:p w:rsidR="006121A2" w:rsidRPr="006E2633" w:rsidRDefault="006121A2" w:rsidP="00BF3A33">
      <w:pPr>
        <w:pStyle w:val="Fiblstandard"/>
        <w:rPr>
          <w:rFonts w:ascii="Calibri" w:hAnsi="Calibri"/>
          <w:lang w:val="de-DE"/>
        </w:rPr>
      </w:pPr>
    </w:p>
    <w:p w:rsidR="006121A2" w:rsidRPr="006E2633" w:rsidRDefault="006121A2" w:rsidP="00BF3A33">
      <w:pPr>
        <w:pStyle w:val="Fiblstandard"/>
        <w:rPr>
          <w:rFonts w:ascii="Calibri" w:hAnsi="Calibri"/>
          <w:lang w:val="de-DE"/>
        </w:rPr>
      </w:pPr>
    </w:p>
    <w:p w:rsidR="006121A2" w:rsidRPr="006E2633" w:rsidRDefault="006121A2" w:rsidP="00BF3A33">
      <w:pPr>
        <w:pStyle w:val="Fiblstandard"/>
        <w:rPr>
          <w:rFonts w:ascii="Calibri" w:hAnsi="Calibri"/>
          <w:lang w:val="de-DE"/>
        </w:rPr>
      </w:pPr>
    </w:p>
    <w:p w:rsidR="006121A2" w:rsidRPr="006E2633" w:rsidRDefault="006121A2" w:rsidP="00BF3A33">
      <w:pPr>
        <w:pStyle w:val="Fiblstandard"/>
        <w:rPr>
          <w:rFonts w:ascii="Calibri" w:hAnsi="Calibri"/>
          <w:lang w:val="de-DE"/>
        </w:rPr>
      </w:pPr>
      <w:r w:rsidRPr="006E2633">
        <w:rPr>
          <w:rFonts w:ascii="Calibri" w:hAnsi="Calibri"/>
          <w:lang w:val="de-DE"/>
        </w:rPr>
        <w:t>Getreideerzeugnisse, die in den Supermärkten leicht verkauft und gelagert werden können, erreichen in Tschechien, Finnland und in Norwegen hohe Anteile. Brot und Backwaren spielen in der Produktpalette des Biosektors mit ca. 10 Prozent des Marktes in der Schweiz, den Niederlanden, Frankreich, Schweden, Finnland und Deutschland eine wichtige Rolle.</w:t>
      </w:r>
    </w:p>
    <w:p w:rsidR="006121A2" w:rsidRPr="006E2633" w:rsidRDefault="006121A2" w:rsidP="00BF3A33">
      <w:pPr>
        <w:pStyle w:val="Fiblstandard"/>
        <w:rPr>
          <w:rFonts w:ascii="Calibri" w:hAnsi="Calibri"/>
          <w:lang w:val="de-DE"/>
        </w:rPr>
      </w:pPr>
      <w:r w:rsidRPr="006E2633">
        <w:rPr>
          <w:rFonts w:ascii="Calibri" w:hAnsi="Calibri"/>
          <w:lang w:val="de-DE"/>
        </w:rPr>
        <w:t xml:space="preserve">Umfassende Informationen  zur aktuellen Lage der Öko-Branche in Europa liefert das kürzlich fertiggestellte Handbuch „Ökologischer Landbau in Europa – Perspektiven und Entwicklungen, welches auf  BIOFACH 2014 vorgestellt wird. Herausgeber der deutschen Ausgabe sind die EU-Gruppe der Internationalen Vereinigung Ökologischer Landbaubewegungen (IFOAM EU), Naturland, das Forschungsinstitut für biologischen Landbau (FiBL), Naturland sowie das Institut für Agrarforschung in Bari (CIHEAM-IAMB). </w:t>
      </w:r>
    </w:p>
    <w:p w:rsidR="006121A2" w:rsidRPr="001C6EAF" w:rsidRDefault="006121A2" w:rsidP="00BF3A33">
      <w:pPr>
        <w:pStyle w:val="Fiblzusatzinfo"/>
        <w:rPr>
          <w:rFonts w:ascii="Calibri" w:hAnsi="Calibri"/>
          <w:sz w:val="28"/>
          <w:szCs w:val="28"/>
          <w:lang w:val="it-IT"/>
        </w:rPr>
      </w:pPr>
      <w:r w:rsidRPr="001C6EAF">
        <w:rPr>
          <w:rFonts w:ascii="Calibri" w:hAnsi="Calibri"/>
          <w:sz w:val="28"/>
          <w:szCs w:val="28"/>
          <w:lang w:val="it-IT"/>
        </w:rPr>
        <w:t>Weitere Informationen</w:t>
      </w:r>
    </w:p>
    <w:p w:rsidR="006121A2" w:rsidRPr="001C6EAF" w:rsidRDefault="006121A2" w:rsidP="00BF3A33">
      <w:pPr>
        <w:pStyle w:val="Fiblzusatzinfo"/>
        <w:rPr>
          <w:rStyle w:val="IntenseEmphasis"/>
          <w:rFonts w:ascii="Calibri" w:hAnsi="Calibri"/>
          <w:bCs w:val="0"/>
          <w:i w:val="0"/>
          <w:iCs/>
          <w:color w:val="auto"/>
          <w:lang w:val="it-IT"/>
        </w:rPr>
      </w:pPr>
      <w:r w:rsidRPr="001C6EAF">
        <w:rPr>
          <w:rStyle w:val="IntenseEmphasis"/>
          <w:rFonts w:ascii="Calibri" w:hAnsi="Calibri"/>
          <w:b/>
          <w:i w:val="0"/>
          <w:color w:val="000000"/>
          <w:lang w:val="it-IT"/>
        </w:rPr>
        <w:t>Kontakt</w:t>
      </w:r>
    </w:p>
    <w:p w:rsidR="006121A2" w:rsidRPr="006E2633" w:rsidRDefault="006121A2" w:rsidP="0031126B">
      <w:pPr>
        <w:pStyle w:val="Fiblzusatztext"/>
        <w:rPr>
          <w:rFonts w:ascii="Calibri" w:hAnsi="Calibri"/>
          <w:noProof/>
          <w:lang w:val="de-DE" w:eastAsia="de-CH"/>
        </w:rPr>
      </w:pPr>
      <w:r w:rsidRPr="001C6EAF">
        <w:rPr>
          <w:rFonts w:ascii="Calibri" w:hAnsi="Calibri"/>
          <w:lang w:val="it-IT"/>
        </w:rPr>
        <w:t xml:space="preserve">Università Politecnica delle Marche, Prof. Dr. Raffaele Zanoli, Via Brecce Bianche, 60131 Ancona, Italien, Tel. </w:t>
      </w:r>
      <w:r w:rsidRPr="006E2633">
        <w:rPr>
          <w:rFonts w:ascii="Calibri" w:hAnsi="Calibri"/>
          <w:lang w:val="de-DE"/>
        </w:rPr>
        <w:t xml:space="preserve">+39 071 2204929, </w:t>
      </w:r>
      <w:hyperlink r:id="rId11" w:history="1">
        <w:r w:rsidRPr="006E2633">
          <w:rPr>
            <w:rStyle w:val="Hyperlink"/>
            <w:rFonts w:ascii="Calibri" w:hAnsi="Calibri"/>
            <w:lang w:val="de-DE"/>
          </w:rPr>
          <w:t>zanoli@</w:t>
        </w:r>
        <w:r w:rsidRPr="006E2633">
          <w:rPr>
            <w:rStyle w:val="Hyperlink"/>
            <w:lang w:val="de-DE"/>
          </w:rPr>
          <w:t>.</w:t>
        </w:r>
        <w:r w:rsidRPr="006E2633">
          <w:rPr>
            <w:rStyle w:val="Hyperlink"/>
            <w:rFonts w:ascii="Calibri" w:hAnsi="Calibri"/>
            <w:lang w:val="de-DE"/>
          </w:rPr>
          <w:t>agrecon.univpm.it</w:t>
        </w:r>
      </w:hyperlink>
      <w:r w:rsidRPr="006E2633">
        <w:rPr>
          <w:rStyle w:val="Hyperlink"/>
          <w:rFonts w:ascii="Calibri" w:hAnsi="Calibri"/>
          <w:lang w:val="de-DE"/>
        </w:rPr>
        <w:t xml:space="preserve">, </w:t>
      </w:r>
      <w:hyperlink r:id="rId12" w:tgtFrame="_blank" w:tooltip="Opens external link in new window" w:history="1">
        <w:r w:rsidRPr="006E2633">
          <w:rPr>
            <w:rStyle w:val="Hyperlink"/>
            <w:rFonts w:ascii="Calibri" w:hAnsi="Calibri"/>
            <w:lang w:val="de-DE"/>
          </w:rPr>
          <w:t>www.univpm.it</w:t>
        </w:r>
      </w:hyperlink>
      <w:r w:rsidRPr="006E2633">
        <w:rPr>
          <w:rFonts w:ascii="Calibri" w:hAnsi="Calibri"/>
          <w:lang w:val="de-DE"/>
        </w:rPr>
        <w:t xml:space="preserve"> </w:t>
      </w:r>
    </w:p>
    <w:p w:rsidR="006121A2" w:rsidRPr="006E2633" w:rsidRDefault="006121A2" w:rsidP="00BF3A33">
      <w:pPr>
        <w:pStyle w:val="Fiblzusatztext"/>
        <w:rPr>
          <w:rFonts w:ascii="Calibri" w:hAnsi="Calibri"/>
          <w:lang w:val="de-DE"/>
        </w:rPr>
      </w:pPr>
      <w:r w:rsidRPr="006E2633">
        <w:rPr>
          <w:rFonts w:ascii="Calibri" w:hAnsi="Calibri"/>
          <w:lang w:val="de-DE"/>
        </w:rPr>
        <w:t xml:space="preserve">Agrarmarkt Informations-Gesellschaft mbH (AMI), Diana Schaack, Dreizehnmorgenweg 10, 53175 Bonn, Deutschland, Tel. +49 (0)228 338050, </w:t>
      </w:r>
      <w:hyperlink r:id="rId13" w:history="1">
        <w:r w:rsidRPr="006E2633">
          <w:rPr>
            <w:rStyle w:val="Hyperlink"/>
            <w:rFonts w:ascii="Calibri" w:hAnsi="Calibri"/>
            <w:lang w:val="de-DE"/>
          </w:rPr>
          <w:t>diana.schaack@ami-informiert.de</w:t>
        </w:r>
      </w:hyperlink>
      <w:r w:rsidRPr="006E2633">
        <w:rPr>
          <w:rFonts w:ascii="Calibri" w:hAnsi="Calibri"/>
          <w:lang w:val="de-DE"/>
        </w:rPr>
        <w:t>, www.ami-informiert.de</w:t>
      </w:r>
    </w:p>
    <w:p w:rsidR="006121A2" w:rsidRPr="006E2633" w:rsidRDefault="006121A2" w:rsidP="00BF3A33">
      <w:pPr>
        <w:pStyle w:val="Fiblzusatztext"/>
        <w:rPr>
          <w:rFonts w:ascii="Calibri" w:hAnsi="Calibri"/>
          <w:lang w:val="de-DE"/>
        </w:rPr>
      </w:pPr>
      <w:r w:rsidRPr="006E2633">
        <w:rPr>
          <w:rFonts w:ascii="Calibri" w:hAnsi="Calibri"/>
          <w:lang w:val="de-DE"/>
        </w:rPr>
        <w:t xml:space="preserve">Forschungsinstitut für biologischen Landbau (FiBL), </w:t>
      </w:r>
      <w:hyperlink r:id="rId14" w:tgtFrame="_blank" w:tooltip="Link opens in a new window" w:history="1">
        <w:r w:rsidRPr="006E2633">
          <w:rPr>
            <w:rFonts w:ascii="Calibri" w:hAnsi="Calibri"/>
            <w:lang w:val="de-DE"/>
          </w:rPr>
          <w:t>Helga Willer</w:t>
        </w:r>
      </w:hyperlink>
      <w:r w:rsidRPr="006E2633">
        <w:rPr>
          <w:rFonts w:ascii="Calibri" w:hAnsi="Calibri"/>
          <w:lang w:val="de-DE"/>
        </w:rPr>
        <w:t xml:space="preserve">, Ackerstrasse, 5070 Frick, Schweiz, Tel. +41 (0)79 2180626, Fax +41 (0)62 8657273, helga.willer@fibl.org; </w:t>
      </w:r>
      <w:hyperlink r:id="rId15" w:tgtFrame="_blank" w:tooltip="Link opens in a new window" w:history="1">
        <w:r w:rsidRPr="006E2633">
          <w:rPr>
            <w:rFonts w:ascii="Calibri" w:hAnsi="Calibri"/>
            <w:lang w:val="de-DE"/>
          </w:rPr>
          <w:t>www.fibl.org</w:t>
        </w:r>
      </w:hyperlink>
      <w:r w:rsidRPr="006E2633">
        <w:rPr>
          <w:rFonts w:ascii="Calibri" w:hAnsi="Calibri"/>
          <w:lang w:val="de-DE"/>
        </w:rPr>
        <w:t xml:space="preserve"> </w:t>
      </w:r>
    </w:p>
    <w:p w:rsidR="006121A2" w:rsidRPr="006E2633" w:rsidRDefault="006121A2" w:rsidP="00BF3A33">
      <w:pPr>
        <w:pStyle w:val="Fiblzusatzinfo"/>
        <w:rPr>
          <w:rFonts w:ascii="Calibri" w:hAnsi="Calibri"/>
          <w:lang w:val="de-DE"/>
        </w:rPr>
      </w:pPr>
      <w:r w:rsidRPr="006E2633">
        <w:rPr>
          <w:rFonts w:ascii="Calibri" w:hAnsi="Calibri"/>
          <w:lang w:val="de-DE"/>
        </w:rPr>
        <w:t>ORGANICDATANETWORK-Veranstaltung und Marktinformationen auf der BIOFACH 2014</w:t>
      </w:r>
    </w:p>
    <w:p w:rsidR="006121A2" w:rsidRPr="006E2633" w:rsidRDefault="006121A2" w:rsidP="00D663B8">
      <w:pPr>
        <w:pStyle w:val="fiblstandard0"/>
        <w:rPr>
          <w:rFonts w:ascii="Calibri" w:hAnsi="Calibri"/>
          <w:lang/>
        </w:rPr>
      </w:pPr>
      <w:r w:rsidRPr="006E2633">
        <w:rPr>
          <w:rFonts w:ascii="Calibri" w:hAnsi="Calibri"/>
          <w:lang/>
        </w:rPr>
        <w:t>Das OrganicDataNetwork stellt seine Fallstudien zur Datenerhebung in ausgewählten Ländern auf einem Workshop auf der BIOFACH am 13.2.2014 von 14 Uhr bis 15.30 Uhr in Raum Singapur, NCC Ost, vor. Die BIOFACH findet vom 12. bis zum 15. Februar 2014 in Nürnberg statt.</w:t>
      </w:r>
    </w:p>
    <w:p w:rsidR="006121A2" w:rsidRPr="006E2633" w:rsidRDefault="006121A2" w:rsidP="00BF3A33">
      <w:pPr>
        <w:pStyle w:val="fiblstandard0"/>
        <w:rPr>
          <w:rFonts w:ascii="Calibri" w:hAnsi="Calibri"/>
          <w:lang/>
        </w:rPr>
      </w:pPr>
      <w:r w:rsidRPr="006E2633">
        <w:rPr>
          <w:rFonts w:ascii="Calibri" w:hAnsi="Calibri"/>
          <w:lang/>
        </w:rPr>
        <w:t xml:space="preserve">Das BIOFACH-Kongressprogramm kann unter </w:t>
      </w:r>
      <w:hyperlink r:id="rId16" w:history="1">
        <w:r w:rsidRPr="006E2633">
          <w:rPr>
            <w:rStyle w:val="Hyperlink"/>
            <w:rFonts w:ascii="Calibri" w:hAnsi="Calibri"/>
            <w:lang/>
          </w:rPr>
          <w:t>www.biofach.de/kongress</w:t>
        </w:r>
      </w:hyperlink>
      <w:r w:rsidRPr="006E2633">
        <w:rPr>
          <w:rFonts w:ascii="Calibri" w:hAnsi="Calibri"/>
          <w:lang/>
        </w:rPr>
        <w:t xml:space="preserve"> abgerufen werden. Informationen zu BIOFACH-Veranstaltungen zur Biolandbaustatistik finden Sie hier</w:t>
      </w:r>
      <w:r>
        <w:rPr>
          <w:rFonts w:ascii="Calibri" w:hAnsi="Calibri"/>
          <w:lang/>
        </w:rPr>
        <w:t>:</w:t>
      </w:r>
      <w:r w:rsidRPr="006E2633">
        <w:rPr>
          <w:rFonts w:ascii="Calibri" w:hAnsi="Calibri"/>
          <w:lang/>
        </w:rPr>
        <w:t xml:space="preserve"> </w:t>
      </w:r>
      <w:hyperlink r:id="rId17" w:history="1">
        <w:r w:rsidRPr="00A573D6">
          <w:rPr>
            <w:rStyle w:val="Hyperlink"/>
            <w:rFonts w:ascii="Calibri" w:hAnsi="Calibri"/>
            <w:lang/>
          </w:rPr>
          <w:t>www.organic-world.net/news-organic-world.html?&amp;tx_ttnews[tt_news]=1194</w:t>
        </w:r>
      </w:hyperlink>
      <w:r>
        <w:rPr>
          <w:rFonts w:ascii="Calibri" w:hAnsi="Calibri"/>
          <w:lang/>
        </w:rPr>
        <w:t xml:space="preserve"> </w:t>
      </w:r>
      <w:r w:rsidRPr="006E2633">
        <w:rPr>
          <w:rFonts w:ascii="Calibri" w:hAnsi="Calibri"/>
          <w:lang/>
        </w:rPr>
        <w:t xml:space="preserve">. </w:t>
      </w:r>
    </w:p>
    <w:p w:rsidR="006121A2" w:rsidRPr="006E2633" w:rsidRDefault="006121A2" w:rsidP="00BC627F">
      <w:pPr>
        <w:pStyle w:val="Fiblzusatzinfo"/>
        <w:rPr>
          <w:rFonts w:ascii="Calibri" w:hAnsi="Calibri"/>
          <w:lang w:val="de-DE"/>
        </w:rPr>
      </w:pPr>
      <w:r w:rsidRPr="006E2633">
        <w:rPr>
          <w:rFonts w:ascii="Calibri" w:hAnsi="Calibri"/>
          <w:lang w:val="de-DE"/>
        </w:rPr>
        <w:t>Diese Medienmitteilung im Internet</w:t>
      </w:r>
    </w:p>
    <w:p w:rsidR="006121A2" w:rsidRPr="006E2633" w:rsidRDefault="006121A2" w:rsidP="00BC627F">
      <w:pPr>
        <w:rPr>
          <w:rStyle w:val="Hyperlink"/>
          <w:rFonts w:ascii="Calibri" w:hAnsi="Calibri" w:cs="Arial"/>
          <w:color w:val="auto"/>
          <w:sz w:val="22"/>
          <w:szCs w:val="22"/>
          <w:u w:val="none"/>
          <w:lang w:val="de-DE"/>
        </w:rPr>
      </w:pPr>
      <w:r w:rsidRPr="006E2633">
        <w:rPr>
          <w:rFonts w:ascii="Calibri" w:hAnsi="Calibri" w:cs="Arial"/>
          <w:sz w:val="22"/>
          <w:szCs w:val="22"/>
          <w:lang w:val="de-DE"/>
        </w:rPr>
        <w:t xml:space="preserve">Diese Medienmitteilung kann im Internet abgerufen werden über </w:t>
      </w:r>
      <w:hyperlink r:id="rId18" w:history="1">
        <w:r w:rsidRPr="006E2633">
          <w:rPr>
            <w:rStyle w:val="Hyperlink"/>
            <w:rFonts w:ascii="Calibri" w:hAnsi="Calibri" w:cs="Arial"/>
            <w:sz w:val="22"/>
            <w:szCs w:val="22"/>
            <w:lang w:val="de-DE"/>
          </w:rPr>
          <w:t>www.organicdatanetwork.net</w:t>
        </w:r>
      </w:hyperlink>
      <w:r w:rsidRPr="006E2633">
        <w:rPr>
          <w:rFonts w:ascii="Calibri" w:hAnsi="Calibri" w:cs="Arial"/>
          <w:sz w:val="22"/>
          <w:szCs w:val="22"/>
          <w:lang w:val="de-DE"/>
        </w:rPr>
        <w:t xml:space="preserve">, </w:t>
      </w:r>
      <w:hyperlink r:id="rId19" w:history="1">
        <w:r w:rsidRPr="006E2633">
          <w:rPr>
            <w:rStyle w:val="Hyperlink"/>
            <w:rFonts w:ascii="Calibri" w:hAnsi="Calibri" w:cs="Arial"/>
            <w:sz w:val="22"/>
            <w:szCs w:val="22"/>
            <w:lang w:val="de-DE"/>
          </w:rPr>
          <w:t>www.fibl.org</w:t>
        </w:r>
      </w:hyperlink>
      <w:r w:rsidRPr="006E2633">
        <w:rPr>
          <w:rFonts w:ascii="Calibri" w:hAnsi="Calibri" w:cs="Arial"/>
          <w:sz w:val="22"/>
          <w:szCs w:val="22"/>
          <w:lang w:val="de-DE"/>
        </w:rPr>
        <w:t xml:space="preserve"> und </w:t>
      </w:r>
      <w:hyperlink r:id="rId20" w:history="1">
        <w:r w:rsidRPr="006E2633">
          <w:rPr>
            <w:rStyle w:val="Hyperlink"/>
            <w:rFonts w:ascii="Calibri" w:hAnsi="Calibri" w:cs="Arial"/>
            <w:sz w:val="22"/>
            <w:szCs w:val="22"/>
            <w:lang w:val="de-DE"/>
          </w:rPr>
          <w:t>www.ami-informiert.de/ami-presse/ami-presse-meldungen.html</w:t>
        </w:r>
      </w:hyperlink>
    </w:p>
    <w:p w:rsidR="006121A2" w:rsidRPr="006E2633" w:rsidRDefault="006121A2" w:rsidP="00BC627F">
      <w:pPr>
        <w:pStyle w:val="Fiblzusatzinfo"/>
        <w:rPr>
          <w:rFonts w:ascii="Calibri" w:hAnsi="Calibri" w:cs="Arial"/>
          <w:lang w:val="de-DE"/>
        </w:rPr>
      </w:pPr>
      <w:r w:rsidRPr="006E2633">
        <w:rPr>
          <w:rFonts w:ascii="Calibri" w:hAnsi="Calibri" w:cs="Arial"/>
          <w:lang w:val="de-DE"/>
        </w:rPr>
        <w:t>Weblinks</w:t>
      </w:r>
    </w:p>
    <w:p w:rsidR="006121A2" w:rsidRPr="009F0276" w:rsidRDefault="006121A2" w:rsidP="00BC627F">
      <w:pPr>
        <w:pStyle w:val="fiblaufzaehlungzusatz"/>
        <w:rPr>
          <w:rFonts w:ascii="Calibri" w:hAnsi="Calibri"/>
          <w:lang w:val="de-DE"/>
        </w:rPr>
      </w:pPr>
      <w:hyperlink r:id="rId21" w:history="1">
        <w:r w:rsidRPr="009F0276">
          <w:rPr>
            <w:rStyle w:val="Hyperlink"/>
            <w:rFonts w:ascii="Calibri" w:hAnsi="Calibri"/>
            <w:color w:val="000000"/>
            <w:u w:val="none"/>
            <w:lang w:val="de-DE"/>
          </w:rPr>
          <w:t>www.organicdatanetwork.net</w:t>
        </w:r>
      </w:hyperlink>
      <w:r w:rsidRPr="009F0276">
        <w:rPr>
          <w:rStyle w:val="Emphasis"/>
          <w:rFonts w:ascii="Calibri" w:hAnsi="Calibri"/>
          <w:i w:val="0"/>
          <w:iCs w:val="0"/>
          <w:lang w:val="de-DE"/>
        </w:rPr>
        <w:t>: Website des OrganicDataNetwork-Projekts</w:t>
      </w:r>
    </w:p>
    <w:p w:rsidR="006121A2" w:rsidRPr="009F0276" w:rsidRDefault="006121A2" w:rsidP="00BC627F">
      <w:pPr>
        <w:pStyle w:val="fiblaufzaehlungzusatz"/>
        <w:rPr>
          <w:rStyle w:val="Hyperlink"/>
          <w:rFonts w:ascii="Calibri" w:hAnsi="Calibri"/>
          <w:color w:val="000000"/>
          <w:u w:val="none"/>
          <w:lang w:val="de-DE"/>
        </w:rPr>
      </w:pPr>
      <w:hyperlink r:id="rId22" w:history="1">
        <w:r w:rsidRPr="009F0276">
          <w:rPr>
            <w:rStyle w:val="Hyperlink"/>
            <w:rFonts w:ascii="Calibri" w:hAnsi="Calibri"/>
            <w:color w:val="000000"/>
            <w:u w:val="none"/>
            <w:lang w:val="de-DE"/>
          </w:rPr>
          <w:t>www.ami-informiert.de</w:t>
        </w:r>
      </w:hyperlink>
      <w:r w:rsidRPr="009F0276">
        <w:rPr>
          <w:rStyle w:val="Hyperlink"/>
          <w:rFonts w:ascii="Calibri" w:hAnsi="Calibri"/>
          <w:color w:val="000000"/>
          <w:u w:val="none"/>
          <w:lang w:val="de-DE"/>
        </w:rPr>
        <w:t>: Website der Agrarmarkt Informations-Gesellschaft mbH (AMI)</w:t>
      </w:r>
    </w:p>
    <w:p w:rsidR="006121A2" w:rsidRPr="009F0276" w:rsidRDefault="006121A2" w:rsidP="00BC627F">
      <w:pPr>
        <w:pStyle w:val="fiblaufzaehlungzusatz"/>
        <w:rPr>
          <w:rStyle w:val="Hyperlink"/>
          <w:rFonts w:ascii="Calibri" w:hAnsi="Calibri"/>
          <w:color w:val="000000"/>
          <w:u w:val="none"/>
          <w:lang w:val="de-DE"/>
        </w:rPr>
      </w:pPr>
      <w:hyperlink r:id="rId23" w:history="1">
        <w:r w:rsidRPr="009F0276">
          <w:rPr>
            <w:rStyle w:val="Hyperlink"/>
            <w:rFonts w:ascii="Calibri" w:hAnsi="Calibri"/>
            <w:color w:val="000000"/>
            <w:u w:val="none"/>
            <w:lang w:val="de-DE"/>
          </w:rPr>
          <w:t>www.fibl.org</w:t>
        </w:r>
      </w:hyperlink>
      <w:r w:rsidRPr="009F0276">
        <w:rPr>
          <w:rStyle w:val="Hyperlink"/>
          <w:rFonts w:ascii="Calibri" w:hAnsi="Calibri"/>
          <w:color w:val="000000"/>
          <w:u w:val="none"/>
          <w:lang w:val="de-DE"/>
        </w:rPr>
        <w:t xml:space="preserve">: Website des Forschungsinstituts für biologischen Landbau (FiBL) </w:t>
      </w:r>
    </w:p>
    <w:p w:rsidR="006121A2" w:rsidRPr="009F0276" w:rsidRDefault="006121A2" w:rsidP="00BC627F">
      <w:pPr>
        <w:pStyle w:val="fiblaufzaehlungzusatz"/>
        <w:rPr>
          <w:rFonts w:ascii="Calibri" w:hAnsi="Calibri"/>
          <w:lang w:val="de-DE"/>
        </w:rPr>
      </w:pPr>
      <w:hyperlink r:id="rId24" w:history="1">
        <w:r w:rsidRPr="009F0276">
          <w:rPr>
            <w:rStyle w:val="Hyperlink"/>
            <w:rFonts w:ascii="Calibri" w:hAnsi="Calibri"/>
            <w:color w:val="000000"/>
            <w:u w:val="none"/>
            <w:lang w:val="de-DE"/>
          </w:rPr>
          <w:t>www.fibl.org/de/themen/themen-statistiken.html</w:t>
        </w:r>
      </w:hyperlink>
      <w:r w:rsidRPr="009F0276">
        <w:rPr>
          <w:rFonts w:ascii="Calibri" w:hAnsi="Calibri"/>
          <w:lang w:val="de-DE"/>
        </w:rPr>
        <w:t xml:space="preserve">: FiBL-Informationen zu Biolandbaustatistiken </w:t>
      </w:r>
    </w:p>
    <w:p w:rsidR="006121A2" w:rsidRPr="009F0276" w:rsidRDefault="006121A2" w:rsidP="00BC627F">
      <w:pPr>
        <w:pStyle w:val="fiblaufzaehlungzusatz"/>
        <w:rPr>
          <w:rFonts w:ascii="Calibri" w:hAnsi="Calibri"/>
          <w:lang w:val="de-DE"/>
        </w:rPr>
      </w:pPr>
      <w:hyperlink r:id="rId25" w:history="1">
        <w:r w:rsidRPr="009F0276">
          <w:rPr>
            <w:rStyle w:val="Hyperlink"/>
            <w:rFonts w:ascii="Calibri" w:hAnsi="Calibri"/>
            <w:color w:val="000000"/>
            <w:u w:val="none"/>
            <w:lang w:val="de-DE"/>
          </w:rPr>
          <w:t>www.organic-europe.net</w:t>
        </w:r>
      </w:hyperlink>
      <w:r w:rsidRPr="009F0276">
        <w:rPr>
          <w:rStyle w:val="Emphasis"/>
          <w:rFonts w:ascii="Calibri" w:hAnsi="Calibri"/>
          <w:i w:val="0"/>
          <w:iCs w:val="0"/>
          <w:lang w:val="de-DE"/>
        </w:rPr>
        <w:t>: FiBL-Informationen zum Biolandbau in Europa</w:t>
      </w:r>
    </w:p>
    <w:p w:rsidR="006121A2" w:rsidRPr="006E2633" w:rsidRDefault="006121A2" w:rsidP="00BF3A33">
      <w:pPr>
        <w:pStyle w:val="fiblstandard0"/>
        <w:rPr>
          <w:rFonts w:ascii="Calibri" w:hAnsi="Calibri"/>
          <w:lang/>
        </w:rPr>
      </w:pPr>
    </w:p>
    <w:p w:rsidR="006121A2" w:rsidRPr="006E2633" w:rsidRDefault="006121A2" w:rsidP="0031126B">
      <w:pPr>
        <w:pStyle w:val="Fiblzusatzinfo"/>
        <w:rPr>
          <w:rFonts w:ascii="Calibri" w:hAnsi="Calibri" w:cs="Arial"/>
          <w:lang w:val="de-DE"/>
        </w:rPr>
      </w:pPr>
      <w:r w:rsidRPr="006E2633">
        <w:rPr>
          <w:rFonts w:ascii="Calibri" w:hAnsi="Calibri" w:cs="Arial"/>
          <w:lang w:val="de-DE"/>
        </w:rPr>
        <w:t>Das Projekt OrganicDataNetwork</w:t>
      </w:r>
    </w:p>
    <w:p w:rsidR="006121A2" w:rsidRPr="006E2633" w:rsidRDefault="006121A2" w:rsidP="0031126B">
      <w:pPr>
        <w:pStyle w:val="NormalWeb"/>
        <w:rPr>
          <w:rFonts w:ascii="Calibri" w:hAnsi="Calibri"/>
          <w:color w:val="000000"/>
          <w:sz w:val="22"/>
          <w:szCs w:val="20"/>
          <w:lang w:val="de-DE" w:eastAsia="de-DE"/>
        </w:rPr>
      </w:pPr>
      <w:r w:rsidRPr="006E2633">
        <w:rPr>
          <w:rFonts w:ascii="Calibri" w:hAnsi="Calibri"/>
          <w:color w:val="000000"/>
          <w:sz w:val="22"/>
          <w:szCs w:val="20"/>
          <w:lang w:val="de-DE" w:eastAsia="de-DE"/>
        </w:rPr>
        <w:t>Das Projekt Datennetzwerk zur Verbesserung der europäischen Marktinformation (OrganicDataNetwork) zielt darauf ab, die Transparenz im europäischen Bio-Lebensmittelmarkt zu verbessern. Es wird von der Europäischen Union im 7. EU-Rahmenprogramm für Forschung, Technologische Entwicklung und Demonstration (Grant Agreement Nr. 289376) gefördert. Diese Medienmitteilung gibt nicht zwingend die Meinung der Europäischen Kommission wieder und ebenso wenig nimmt sie zukünftige Strategien der Kommission vorweg.</w:t>
      </w:r>
    </w:p>
    <w:p w:rsidR="006121A2" w:rsidRPr="006E2633" w:rsidRDefault="006121A2" w:rsidP="00BF3A33">
      <w:pPr>
        <w:pStyle w:val="Fiblzusatzinfo"/>
        <w:rPr>
          <w:rFonts w:ascii="Calibri" w:hAnsi="Calibri"/>
          <w:lang w:val="de-DE"/>
        </w:rPr>
      </w:pPr>
      <w:r w:rsidRPr="006E2633">
        <w:rPr>
          <w:rFonts w:ascii="Calibri" w:hAnsi="Calibri"/>
          <w:lang w:val="de-DE"/>
        </w:rPr>
        <w:t>Handbuch „Ökologischer Landbau in Europa – Perspektiven und Entwicklungen“</w:t>
      </w:r>
    </w:p>
    <w:p w:rsidR="006121A2" w:rsidRPr="006E2633" w:rsidRDefault="006121A2" w:rsidP="00BF3A33">
      <w:pPr>
        <w:pStyle w:val="fiblaufzaehlungzusatz"/>
        <w:rPr>
          <w:rFonts w:ascii="Calibri" w:hAnsi="Calibri" w:cs="Arial"/>
          <w:sz w:val="20"/>
          <w:lang w:val="de-DE"/>
        </w:rPr>
      </w:pPr>
      <w:r w:rsidRPr="006E2633">
        <w:rPr>
          <w:rFonts w:ascii="Calibri" w:hAnsi="Calibri" w:cs="Arial"/>
          <w:b/>
          <w:sz w:val="20"/>
          <w:lang w:val="de-DE"/>
        </w:rPr>
        <w:t xml:space="preserve">Über das Handbuch </w:t>
      </w:r>
      <w:r w:rsidRPr="006E2633">
        <w:rPr>
          <w:rFonts w:ascii="Calibri" w:hAnsi="Calibri"/>
          <w:sz w:val="20"/>
          <w:lang w:val="de-DE"/>
        </w:rPr>
        <w:t>„Ökologischer Landbau in Europa – Perspektiven und Entwicklungen“</w:t>
      </w:r>
      <w:r w:rsidRPr="006E2633">
        <w:rPr>
          <w:rFonts w:ascii="Calibri" w:hAnsi="Calibri" w:cs="Arial"/>
          <w:sz w:val="20"/>
          <w:lang w:val="de-DE"/>
        </w:rPr>
        <w:br/>
      </w:r>
      <w:r w:rsidRPr="006E2633">
        <w:rPr>
          <w:rFonts w:ascii="Calibri" w:hAnsi="Calibri"/>
          <w:sz w:val="20"/>
          <w:lang w:val="de-DE"/>
        </w:rPr>
        <w:t xml:space="preserve">Auf 200 Seiten findet man in dem Buch </w:t>
      </w:r>
      <w:r w:rsidRPr="006E2633">
        <w:rPr>
          <w:rStyle w:val="IntenseEmphasis"/>
          <w:rFonts w:ascii="Calibri" w:hAnsi="Calibri"/>
          <w:b w:val="0"/>
          <w:bCs/>
          <w:i w:val="0"/>
          <w:iCs/>
          <w:color w:val="auto"/>
          <w:sz w:val="20"/>
          <w:lang w:val="de-DE"/>
        </w:rPr>
        <w:t>„Ökologischer Landbau in Europa. Perspektiven und Entwicklungen</w:t>
      </w:r>
      <w:r w:rsidRPr="006E2633">
        <w:rPr>
          <w:rStyle w:val="IntenseEmphasis"/>
          <w:rFonts w:ascii="Calibri" w:hAnsi="Calibri"/>
          <w:bCs/>
          <w:iCs/>
          <w:color w:val="auto"/>
          <w:sz w:val="20"/>
          <w:lang w:val="de-DE"/>
        </w:rPr>
        <w:t xml:space="preserve">“ </w:t>
      </w:r>
      <w:r w:rsidRPr="006E2633">
        <w:rPr>
          <w:rFonts w:ascii="Calibri" w:hAnsi="Calibri"/>
          <w:sz w:val="20"/>
          <w:lang w:val="de-DE"/>
        </w:rPr>
        <w:t xml:space="preserve">Länderberichte sowie Zahlen zum aktuellen Stand des Biolandbaus in den EU-Mitgliedsstaaten, in den EU-Beitrittskandidatenländern sowie in den EFTA-Ländern. Herausgeber der deutschen Ausgabe sind die IFOAM EU-Gruppe, Naturland, das FiBL sowie das </w:t>
      </w:r>
      <w:r w:rsidRPr="006E2633">
        <w:rPr>
          <w:rFonts w:ascii="Calibri" w:hAnsi="Calibri"/>
          <w:lang w:val="de-DE"/>
        </w:rPr>
        <w:t xml:space="preserve">Institut für Agrarforschung in Bari. Italien </w:t>
      </w:r>
      <w:r w:rsidRPr="006E2633">
        <w:rPr>
          <w:rFonts w:ascii="Calibri" w:hAnsi="Calibri"/>
          <w:sz w:val="20"/>
          <w:lang w:val="de-DE"/>
        </w:rPr>
        <w:t>(CIHEAM-IAMB). Das Buch wurde im Rahmen des IFOAM-EU-Projekts "Mind the C</w:t>
      </w:r>
      <w:r>
        <w:rPr>
          <w:rFonts w:ascii="Calibri" w:hAnsi="Calibri"/>
          <w:sz w:val="20"/>
          <w:lang w:val="de-DE"/>
        </w:rPr>
        <w:t>AP" entwickelt, das durch die Europäische</w:t>
      </w:r>
      <w:r w:rsidRPr="006E2633">
        <w:rPr>
          <w:rFonts w:ascii="Calibri" w:hAnsi="Calibri"/>
          <w:sz w:val="20"/>
          <w:lang w:val="de-DE"/>
        </w:rPr>
        <w:t xml:space="preserve"> Kommission, Generaldirektion für Landwirtschaft und ländliche Entwicklung ko-finanziert wird. </w:t>
      </w:r>
    </w:p>
    <w:p w:rsidR="006121A2" w:rsidRPr="006E2633" w:rsidRDefault="006121A2" w:rsidP="00BF3A33">
      <w:pPr>
        <w:pStyle w:val="fiblaufzaehlungzusatz"/>
        <w:rPr>
          <w:rStyle w:val="st"/>
          <w:rFonts w:ascii="Calibri" w:hAnsi="Calibri"/>
          <w:sz w:val="20"/>
          <w:lang w:val="de-DE"/>
        </w:rPr>
      </w:pPr>
      <w:r w:rsidRPr="006E2633">
        <w:rPr>
          <w:rFonts w:ascii="Calibri" w:hAnsi="Calibri"/>
          <w:b/>
          <w:sz w:val="20"/>
          <w:lang w:val="de-DE"/>
        </w:rPr>
        <w:t>Buchvorstellung</w:t>
      </w:r>
      <w:r w:rsidRPr="006E2633">
        <w:rPr>
          <w:rFonts w:ascii="Calibri" w:hAnsi="Calibri"/>
          <w:sz w:val="20"/>
          <w:lang w:val="de-DE"/>
        </w:rPr>
        <w:br/>
        <w:t xml:space="preserve">Das Buch Handbuch „Ökologischer Landbau in Europa – Perspektiven und </w:t>
      </w:r>
      <w:r>
        <w:rPr>
          <w:rFonts w:ascii="Calibri" w:hAnsi="Calibri"/>
          <w:sz w:val="20"/>
          <w:lang w:val="de-DE"/>
        </w:rPr>
        <w:t xml:space="preserve">Entwicklungen" </w:t>
      </w:r>
      <w:r w:rsidRPr="006E2633">
        <w:rPr>
          <w:rFonts w:ascii="Calibri" w:hAnsi="Calibri"/>
          <w:sz w:val="20"/>
          <w:lang w:val="de-DE"/>
        </w:rPr>
        <w:t>wird am 14. Februar 2014 von 10 bis 10:45 Uhr auf der BIOFACH auf dem Workshop „Mind the CAP: Policy opportunities and organic market development in Europe“ vorgestellt (Raum Riga</w:t>
      </w:r>
      <w:r w:rsidRPr="006E2633" w:rsidDel="006B56B3">
        <w:rPr>
          <w:rFonts w:ascii="Calibri" w:hAnsi="Calibri"/>
          <w:sz w:val="20"/>
          <w:lang w:val="de-DE"/>
        </w:rPr>
        <w:t xml:space="preserve"> </w:t>
      </w:r>
      <w:r w:rsidRPr="006E2633">
        <w:rPr>
          <w:rStyle w:val="st"/>
          <w:rFonts w:ascii="Calibri" w:hAnsi="Calibri" w:cs="Arial"/>
          <w:sz w:val="20"/>
          <w:lang w:val="de-DE"/>
        </w:rPr>
        <w:t>NCC Ost)</w:t>
      </w:r>
    </w:p>
    <w:p w:rsidR="006121A2" w:rsidRPr="006E2633" w:rsidRDefault="006121A2" w:rsidP="00BF3A33">
      <w:pPr>
        <w:pStyle w:val="fiblaufzaehlungzusatz"/>
        <w:rPr>
          <w:rFonts w:ascii="Calibri" w:hAnsi="Calibri"/>
          <w:sz w:val="20"/>
          <w:lang w:val="de-DE"/>
        </w:rPr>
      </w:pPr>
      <w:r w:rsidRPr="006E2633">
        <w:rPr>
          <w:rFonts w:ascii="Calibri" w:hAnsi="Calibri"/>
          <w:b/>
          <w:sz w:val="20"/>
          <w:lang w:val="de-DE"/>
        </w:rPr>
        <w:t>Zitat</w:t>
      </w:r>
      <w:r w:rsidRPr="006E2633">
        <w:rPr>
          <w:rFonts w:ascii="Calibri" w:hAnsi="Calibri"/>
          <w:sz w:val="20"/>
          <w:lang w:val="de-DE"/>
        </w:rPr>
        <w:t xml:space="preserve"> </w:t>
      </w:r>
      <w:r w:rsidRPr="006E2633">
        <w:rPr>
          <w:rFonts w:ascii="Calibri" w:hAnsi="Calibri"/>
          <w:sz w:val="20"/>
          <w:lang w:val="de-DE"/>
        </w:rPr>
        <w:br/>
        <w:t xml:space="preserve">Meredith Stephen </w:t>
      </w:r>
      <w:r>
        <w:rPr>
          <w:rFonts w:ascii="Calibri" w:hAnsi="Calibri"/>
          <w:sz w:val="20"/>
          <w:lang w:val="de-DE"/>
        </w:rPr>
        <w:t>und</w:t>
      </w:r>
      <w:r w:rsidRPr="006E2633">
        <w:rPr>
          <w:rFonts w:ascii="Calibri" w:hAnsi="Calibri"/>
          <w:sz w:val="20"/>
          <w:lang w:val="de-DE"/>
        </w:rPr>
        <w:t xml:space="preserve"> Helga Willer (Hrsg.) (2014): Ökologischer Landbau in Europa Perspektiven und Entwicklungen. IFOAM EU, Brüssel</w:t>
      </w:r>
    </w:p>
    <w:p w:rsidR="006121A2" w:rsidRPr="006E2633" w:rsidRDefault="006121A2" w:rsidP="00BF3A33">
      <w:pPr>
        <w:pStyle w:val="fiblaufzaehlungzusatz"/>
        <w:rPr>
          <w:rFonts w:ascii="Calibri" w:hAnsi="Calibri"/>
          <w:sz w:val="20"/>
          <w:lang w:val="de-DE"/>
        </w:rPr>
      </w:pPr>
      <w:r w:rsidRPr="006E2633">
        <w:rPr>
          <w:rFonts w:ascii="Calibri" w:hAnsi="Calibri"/>
          <w:b/>
          <w:sz w:val="20"/>
          <w:lang w:val="de-DE"/>
        </w:rPr>
        <w:t>Bestellung</w:t>
      </w:r>
      <w:r w:rsidRPr="006E2633">
        <w:rPr>
          <w:rFonts w:ascii="Calibri" w:hAnsi="Calibri"/>
          <w:sz w:val="20"/>
          <w:lang w:val="de-DE"/>
        </w:rPr>
        <w:br/>
        <w:t xml:space="preserve">Die Druckversion (30 Euro + Versand; IFOAM-EU-Mitglieder 15 Euro) kann über </w:t>
      </w:r>
      <w:hyperlink r:id="rId26" w:tgtFrame="_blank" w:tooltip="Link opens in a new window" w:history="1">
        <w:r w:rsidRPr="006E2633">
          <w:rPr>
            <w:rFonts w:ascii="Calibri" w:hAnsi="Calibri"/>
            <w:sz w:val="20"/>
            <w:lang w:val="de-DE"/>
          </w:rPr>
          <w:t>shop.fibl.org</w:t>
        </w:r>
      </w:hyperlink>
      <w:r w:rsidRPr="006E2633">
        <w:rPr>
          <w:rFonts w:ascii="Calibri" w:hAnsi="Calibri"/>
          <w:sz w:val="20"/>
          <w:lang w:val="de-DE"/>
        </w:rPr>
        <w:t xml:space="preserve"> (Bestellnummer 1635; für englische Version 1634) bestellt werden. </w:t>
      </w:r>
    </w:p>
    <w:p w:rsidR="006121A2" w:rsidRPr="006E2633" w:rsidRDefault="006121A2" w:rsidP="003A426F">
      <w:pPr>
        <w:rPr>
          <w:rStyle w:val="Hyperlink"/>
          <w:rFonts w:ascii="Calibri" w:hAnsi="Calibri" w:cs="Arial"/>
          <w:color w:val="auto"/>
          <w:sz w:val="20"/>
          <w:u w:val="none"/>
          <w:lang w:val="de-DE"/>
        </w:rPr>
      </w:pPr>
    </w:p>
    <w:sectPr w:rsidR="006121A2" w:rsidRPr="006E2633" w:rsidSect="00A00289">
      <w:headerReference w:type="default" r:id="rId27"/>
      <w:footerReference w:type="default" r:id="rId28"/>
      <w:headerReference w:type="first" r:id="rId29"/>
      <w:footerReference w:type="first" r:id="rId30"/>
      <w:type w:val="continuous"/>
      <w:pgSz w:w="11906" w:h="16838" w:code="9"/>
      <w:pgMar w:top="1418" w:right="1134" w:bottom="1134" w:left="1134" w:header="720" w:footer="720" w:gutter="0"/>
      <w:paperSrc w:first="15" w:other="15"/>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1A2" w:rsidRDefault="006121A2" w:rsidP="006666A6">
      <w:pPr>
        <w:pStyle w:val="Footer"/>
      </w:pPr>
      <w:r>
        <w:separator/>
      </w:r>
    </w:p>
  </w:endnote>
  <w:endnote w:type="continuationSeparator" w:id="0">
    <w:p w:rsidR="006121A2" w:rsidRDefault="006121A2" w:rsidP="006666A6">
      <w:pPr>
        <w:pStyle w:val="Foote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swiss"/>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patil Fact LT Pro">
    <w:altName w:val="Compatil Fact LT Pro"/>
    <w:panose1 w:val="00000000000000000000"/>
    <w:charset w:val="00"/>
    <w:family w:val="swiss"/>
    <w:notTrueType/>
    <w:pitch w:val="default"/>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Cond">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Default="006121A2">
    <w:pPr>
      <w:jc w:val="center"/>
    </w:pPr>
    <w:r>
      <w:rPr>
        <w:noProof/>
        <w:lang w:val="de-DE"/>
      </w:rPr>
      <w:pict>
        <v:shapetype id="_x0000_t202" coordsize="21600,21600" o:spt="202" path="m,l,21600r21600,l21600,xe">
          <v:stroke joinstyle="miter"/>
          <v:path gradientshapeok="t" o:connecttype="rect"/>
        </v:shapetype>
        <v:shape id="Text Box 4" o:spid="_x0000_s2050" type="#_x0000_t202" style="position:absolute;left:0;text-align:left;margin-left:460.05pt;margin-top:640.7pt;width:120pt;height:36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" o:allowoverlap="f" stroked="f">
          <v:textbox>
            <w:txbxContent>
              <w:p w:rsidR="006121A2" w:rsidRDefault="006121A2">
                <w:pPr>
                  <w:rPr>
                    <w:rFonts w:ascii="FormataBQ-Medium" w:hAnsi="FormataBQ-Medium"/>
                    <w:bCs/>
                    <w:color w:val="00B091"/>
                    <w:sz w:val="16"/>
                    <w:lang w:val="it-IT"/>
                  </w:rPr>
                </w:pPr>
                <w:r>
                  <w:rPr>
                    <w:rFonts w:ascii="FormataBQ-Medium" w:hAnsi="FormataBQ-Medium"/>
                    <w:bCs/>
                    <w:color w:val="00B091"/>
                    <w:sz w:val="16"/>
                    <w:lang w:val="it-IT"/>
                  </w:rPr>
                  <w:t>FiBL Frick</w:t>
                </w:r>
              </w:p>
              <w:p w:rsidR="006121A2" w:rsidRDefault="006121A2">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w:r>
    <w: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2</w:t>
    </w:r>
    <w:r>
      <w:rPr>
        <w:rFonts w:ascii="FormataBQ-Cond" w:hAnsi="FormataBQ-Cond"/>
        <w:sz w:val="22"/>
        <w:szCs w:val="22"/>
      </w:rPr>
      <w:fldChar w:fldCharType="end"/>
    </w:r>
    <w:r>
      <w:rPr>
        <w:rFonts w:ascii="FormataBQ-Cond" w:hAnsi="FormataBQ-Cond"/>
        <w:sz w:val="22"/>
        <w:szCs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Pr="00286838" w:rsidRDefault="006121A2" w:rsidP="0077182D">
    <w:pPr>
      <w:pStyle w:val="FiblKopfzeile"/>
      <w:tabs>
        <w:tab w:val="clear" w:pos="4536"/>
        <w:tab w:val="clear" w:pos="9072"/>
        <w:tab w:val="right" w:pos="7597"/>
        <w:tab w:val="right" w:pos="8931"/>
      </w:tabs>
      <w:jc w:val="left"/>
      <w:rPr>
        <w:rFonts w:ascii="Calibri" w:hAnsi="Calibri"/>
        <w:color w:val="auto"/>
      </w:rPr>
    </w:pPr>
    <w:r>
      <w:rPr>
        <w:noProof/>
        <w:lang w:val="de-DE"/>
      </w:rPr>
      <w:pict>
        <v:shapetype id="_x0000_t202" coordsize="21600,21600" o:spt="202" path="m,l,21600r21600,l21600,xe">
          <v:stroke joinstyle="miter"/>
          <v:path gradientshapeok="t" o:connecttype="rect"/>
        </v:shapetype>
        <v:shape id="Text Box 11" o:spid="_x0000_s2052" type="#_x0000_t202" style="position:absolute;margin-left:401.25pt;margin-top:721.5pt;width:153pt;height:53.4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IYsAIAALI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" filled="f" stroked="f">
          <v:textbox inset="0,0,0,0">
            <w:txbxContent>
              <w:p w:rsidR="006121A2" w:rsidRPr="00CA22EE" w:rsidRDefault="006121A2" w:rsidP="00A00289">
                <w:pPr>
                  <w:pStyle w:val="mbfusszeile"/>
                  <w:rPr>
                    <w:b/>
                  </w:rPr>
                </w:pPr>
                <w:r w:rsidRPr="00CA22EE">
                  <w:rPr>
                    <w:b/>
                  </w:rPr>
                  <w:t xml:space="preserve">FiBL </w:t>
                </w:r>
                <w:r>
                  <w:rPr>
                    <w:b/>
                  </w:rPr>
                  <w:t xml:space="preserve">– Forschungsinstitut für biologischen Landbau </w:t>
                </w:r>
                <w:r w:rsidRPr="00CA22EE">
                  <w:rPr>
                    <w:b/>
                  </w:rPr>
                  <w:t>Schweiz / Suisse</w:t>
                </w:r>
              </w:p>
              <w:p w:rsidR="006121A2" w:rsidRPr="006641E5" w:rsidRDefault="006121A2" w:rsidP="00A00289">
                <w:pPr>
                  <w:pStyle w:val="mbfusszeile"/>
                </w:pPr>
                <w:r w:rsidRPr="006641E5">
                  <w:t>Ackerstrasse, CH-5070 Frick</w:t>
                </w:r>
              </w:p>
              <w:p w:rsidR="006121A2" w:rsidRDefault="006121A2" w:rsidP="00A00289">
                <w:pPr>
                  <w:pStyle w:val="mbfusszeile"/>
                  <w:rPr>
                    <w:rFonts w:cs="FormataBQ-Light"/>
                  </w:rPr>
                </w:pPr>
                <w:r w:rsidRPr="00357EE7">
                  <w:rPr>
                    <w:rFonts w:cs="FormataBQ-Light"/>
                  </w:rPr>
                  <w:t>Tel. +41 (0)62 865 72 72</w:t>
                </w:r>
              </w:p>
              <w:p w:rsidR="006121A2" w:rsidRPr="000216A7" w:rsidRDefault="006121A2" w:rsidP="00A00289">
                <w:pPr>
                  <w:pStyle w:val="mbfusszeile"/>
                </w:pPr>
                <w:r w:rsidRPr="00357EE7">
                  <w:rPr>
                    <w:rFonts w:cs="FormataBQ-Light"/>
                  </w:rPr>
                  <w:t>info.suisse@fibl.org, www.fibl.org</w:t>
                </w:r>
              </w:p>
            </w:txbxContent>
          </v:textbox>
          <w10:wrap anchorx="page" anchory="page"/>
        </v:shape>
      </w:pict>
    </w:r>
    <w:r>
      <w:rPr>
        <w:noProof/>
        <w:lang w:val="de-DE"/>
      </w:rPr>
      <w:pict>
        <v:shape id="_x0000_s2053" type="#_x0000_t202" style="position:absolute;margin-left:224.25pt;margin-top:719.25pt;width:169.5pt;height:62.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dsAIAALE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" filled="f" stroked="f">
          <v:textbox inset="0,0,0,0">
            <w:txbxContent>
              <w:p w:rsidR="006121A2" w:rsidRPr="00CA22EE" w:rsidRDefault="006121A2" w:rsidP="00992AC2">
                <w:pPr>
                  <w:pStyle w:val="mbfusszeile"/>
                  <w:rPr>
                    <w:b/>
                  </w:rPr>
                </w:pPr>
                <w:r>
                  <w:rPr>
                    <w:b/>
                  </w:rPr>
                  <w:t>AMI – Agrarmarkt Informations-GmbH</w:t>
                </w:r>
              </w:p>
              <w:p w:rsidR="006121A2" w:rsidRPr="006641E5" w:rsidRDefault="006121A2" w:rsidP="00992AC2">
                <w:pPr>
                  <w:pStyle w:val="mbfusszeile"/>
                </w:pPr>
                <w:r>
                  <w:t>Dreizehnmorgenweg 10</w:t>
                </w:r>
                <w:r w:rsidRPr="006641E5">
                  <w:t xml:space="preserve">, </w:t>
                </w:r>
                <w:r>
                  <w:t>DE</w:t>
                </w:r>
                <w:r w:rsidRPr="006641E5">
                  <w:t>-</w:t>
                </w:r>
                <w:r>
                  <w:t>53175 Bonn</w:t>
                </w:r>
              </w:p>
              <w:p w:rsidR="006121A2" w:rsidRDefault="006121A2" w:rsidP="00992AC2">
                <w:pPr>
                  <w:pStyle w:val="mbfusszeile"/>
                  <w:rPr>
                    <w:rFonts w:cs="FormataBQ-Light"/>
                  </w:rPr>
                </w:pPr>
                <w:r w:rsidRPr="00357EE7">
                  <w:rPr>
                    <w:rFonts w:cs="FormataBQ-Light"/>
                  </w:rPr>
                  <w:t>Tel. +4</w:t>
                </w:r>
                <w:r>
                  <w:rPr>
                    <w:rFonts w:cs="FormataBQ-Light"/>
                  </w:rPr>
                  <w:t>9</w:t>
                </w:r>
                <w:r w:rsidRPr="00357EE7">
                  <w:rPr>
                    <w:rFonts w:cs="FormataBQ-Light"/>
                  </w:rPr>
                  <w:t xml:space="preserve"> (0)</w:t>
                </w:r>
                <w:r>
                  <w:rPr>
                    <w:rFonts w:cs="FormataBQ-Light"/>
                  </w:rPr>
                  <w:t>228</w:t>
                </w:r>
                <w:r w:rsidRPr="00357EE7">
                  <w:rPr>
                    <w:rFonts w:cs="FormataBQ-Light"/>
                  </w:rPr>
                  <w:t xml:space="preserve"> </w:t>
                </w:r>
                <w:r>
                  <w:rPr>
                    <w:rFonts w:cs="FormataBQ-Light"/>
                  </w:rPr>
                  <w:t>33805-0</w:t>
                </w:r>
              </w:p>
              <w:p w:rsidR="006121A2" w:rsidRPr="000216A7" w:rsidRDefault="006121A2" w:rsidP="00992AC2">
                <w:pPr>
                  <w:pStyle w:val="mbfusszeile"/>
                </w:pPr>
                <w:r>
                  <w:rPr>
                    <w:rFonts w:cs="FormataBQ-Light"/>
                  </w:rPr>
                  <w:t>info@ami-informiert.de</w:t>
                </w:r>
                <w:r w:rsidRPr="00357EE7">
                  <w:rPr>
                    <w:rFonts w:cs="FormataBQ-Light"/>
                  </w:rPr>
                  <w:t>, www.</w:t>
                </w:r>
                <w:r>
                  <w:rPr>
                    <w:rFonts w:cs="FormataBQ-Light"/>
                  </w:rPr>
                  <w:t>ami-informiert.de</w:t>
                </w:r>
              </w:p>
            </w:txbxContent>
          </v:textbox>
          <w10:wrap anchorx="page" anchory="page"/>
        </v:shape>
      </w:pict>
    </w:r>
    <w:r>
      <w:rPr>
        <w:noProof/>
        <w:lang w:val="de-DE"/>
      </w:rPr>
      <w:pict>
        <v:shape id="_x0000_s2054" type="#_x0000_t202" style="position:absolute;margin-left:57pt;margin-top:719.25pt;width:153pt;height:53.4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mMdsAIAALE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" filled="f" stroked="f">
          <v:textbox inset="0,0,0,0">
            <w:txbxContent>
              <w:p w:rsidR="006121A2" w:rsidRPr="000216A7" w:rsidRDefault="006121A2" w:rsidP="00992AC2">
                <w:pPr>
                  <w:pStyle w:val="mbfusszeile"/>
                </w:pPr>
                <w:r w:rsidRPr="001C6EAF">
                  <w:rPr>
                    <w:b/>
                    <w:lang w:val="it-IT"/>
                  </w:rPr>
                  <w:t xml:space="preserve">ORGANICDATANETWORK, c/o  </w:t>
                </w:r>
                <w:r w:rsidRPr="001C6EAF">
                  <w:rPr>
                    <w:lang w:val="it-IT"/>
                  </w:rPr>
                  <w:t>Università Politecnica delle Marche, Via Brecce Bianche,IT- 60131 Ancona</w:t>
                </w:r>
                <w:r w:rsidRPr="001C6EAF">
                  <w:rPr>
                    <w:lang w:val="it-IT"/>
                  </w:rPr>
                  <w:br/>
                  <w:t xml:space="preserve">Tel. </w:t>
                </w:r>
                <w:r>
                  <w:t xml:space="preserve">+39 071 2204929, </w:t>
                </w:r>
                <w:hyperlink r:id="rId1" w:tgtFrame="_blank" w:tooltip="Opens external link in new window" w:history="1">
                  <w:r>
                    <w:rPr>
                      <w:rStyle w:val="Hyperlink"/>
                      <w:rFonts w:cs="Arial"/>
                    </w:rPr>
                    <w:t>www.univpm.it</w:t>
                  </w:r>
                </w:hyperlink>
                <w:r>
                  <w:t xml:space="preserve"> </w:t>
                </w:r>
              </w:p>
            </w:txbxContent>
          </v:textbox>
          <w10:wrap anchorx="page" anchory="page"/>
        </v:shape>
      </w:pict>
    </w:r>
    <w:r w:rsidRPr="006E2633">
      <w:rPr>
        <w:rFonts w:ascii="Calibri" w:hAnsi="Calibri"/>
        <w:noProof/>
        <w:color w:val="auto"/>
        <w:lang w:eastAsia="de-CH"/>
      </w:rPr>
      <w:t xml:space="preserve"> </w:t>
    </w:r>
    <w:r>
      <w:rPr>
        <w:rFonts w:ascii="Calibri" w:hAnsi="Calibri"/>
        <w:noProof/>
        <w:color w:val="auto"/>
        <w:lang w:eastAsia="de-CH"/>
      </w:rPr>
      <w:t>ORGANICDATANETWORK-Medienmitteilung vom 11. Februar 2014</w:t>
    </w:r>
    <w:r>
      <w:rPr>
        <w:rFonts w:ascii="Calibri" w:hAnsi="Calibri"/>
        <w:noProof/>
        <w:color w:val="auto"/>
        <w:lang w:eastAsia="de-CH"/>
      </w:rPr>
      <w:tab/>
    </w:r>
    <w:r>
      <w:rPr>
        <w:rFonts w:ascii="Calibri" w:hAnsi="Calibri"/>
        <w:noProof/>
        <w:color w:val="auto"/>
        <w:lang w:eastAsia="de-CH"/>
      </w:rPr>
      <w:tab/>
      <w:t>Seite</w:t>
    </w:r>
    <w:r w:rsidRPr="00286838">
      <w:rPr>
        <w:rFonts w:ascii="Calibri" w:hAnsi="Calibri"/>
        <w:noProof/>
        <w:color w:val="auto"/>
        <w:lang w:eastAsia="de-CH"/>
      </w:rPr>
      <w:t xml:space="preserve"> </w:t>
    </w:r>
    <w:r w:rsidRPr="00286838">
      <w:rPr>
        <w:rFonts w:ascii="Calibri" w:hAnsi="Calibri"/>
        <w:color w:val="auto"/>
      </w:rPr>
      <w:t xml:space="preserve"> </w:t>
    </w:r>
    <w:r w:rsidRPr="00286838">
      <w:rPr>
        <w:rFonts w:ascii="Calibri" w:hAnsi="Calibri"/>
        <w:color w:val="auto"/>
      </w:rPr>
      <w:fldChar w:fldCharType="begin"/>
    </w:r>
    <w:r w:rsidRPr="00286838">
      <w:rPr>
        <w:rFonts w:ascii="Calibri" w:hAnsi="Calibri"/>
        <w:color w:val="auto"/>
      </w:rPr>
      <w:instrText xml:space="preserve"> PAGE </w:instrText>
    </w:r>
    <w:r w:rsidRPr="00286838">
      <w:rPr>
        <w:rFonts w:ascii="Calibri" w:hAnsi="Calibri"/>
        <w:color w:val="auto"/>
      </w:rPr>
      <w:fldChar w:fldCharType="separate"/>
    </w:r>
    <w:r>
      <w:rPr>
        <w:rFonts w:ascii="Calibri" w:hAnsi="Calibri"/>
        <w:noProof/>
        <w:color w:val="auto"/>
      </w:rPr>
      <w:t>1</w:t>
    </w:r>
    <w:r w:rsidRPr="00286838">
      <w:rPr>
        <w:rFonts w:ascii="Calibri" w:hAnsi="Calibri"/>
        <w:color w:val="auto"/>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Pr="00286838" w:rsidRDefault="006121A2" w:rsidP="007A1D45">
    <w:pPr>
      <w:pStyle w:val="FiblKopfzeile"/>
      <w:tabs>
        <w:tab w:val="clear" w:pos="4536"/>
        <w:tab w:val="clear" w:pos="9072"/>
        <w:tab w:val="right" w:pos="7597"/>
        <w:tab w:val="right" w:pos="8931"/>
      </w:tabs>
      <w:jc w:val="left"/>
      <w:rPr>
        <w:rFonts w:ascii="Calibri" w:hAnsi="Calibri"/>
      </w:rPr>
    </w:pPr>
    <w:r>
      <w:rPr>
        <w:rFonts w:ascii="Calibri" w:hAnsi="Calibri"/>
        <w:noProof/>
        <w:color w:val="auto"/>
        <w:lang w:eastAsia="de-CH"/>
      </w:rPr>
      <w:t>ORGANICDATANETWORK-Medienmitteilung vom 11. Februar 2014</w:t>
    </w:r>
    <w:r w:rsidRPr="00286838">
      <w:rPr>
        <w:rFonts w:ascii="Calibri" w:hAnsi="Calibri"/>
        <w:noProof/>
        <w:color w:val="auto"/>
        <w:lang w:eastAsia="de-CH"/>
      </w:rPr>
      <w:tab/>
    </w:r>
    <w:r w:rsidRPr="00286838">
      <w:rPr>
        <w:rFonts w:ascii="Calibri" w:hAnsi="Calibri"/>
        <w:noProof/>
        <w:color w:val="auto"/>
        <w:lang w:eastAsia="de-CH"/>
      </w:rPr>
      <w:tab/>
    </w:r>
    <w:r>
      <w:rPr>
        <w:rFonts w:ascii="Calibri" w:hAnsi="Calibri"/>
        <w:noProof/>
        <w:color w:val="auto"/>
        <w:lang w:eastAsia="de-CH"/>
      </w:rPr>
      <w:t>Seite</w:t>
    </w:r>
    <w:r w:rsidRPr="00286838">
      <w:rPr>
        <w:rFonts w:ascii="Calibri" w:hAnsi="Calibri"/>
        <w:noProof/>
        <w:color w:val="auto"/>
        <w:lang w:eastAsia="de-CH"/>
      </w:rPr>
      <w:t xml:space="preserve"> </w:t>
    </w:r>
    <w:r w:rsidRPr="00286838">
      <w:rPr>
        <w:rFonts w:ascii="Calibri" w:hAnsi="Calibri"/>
        <w:color w:val="auto"/>
      </w:rPr>
      <w:t xml:space="preserve"> </w:t>
    </w:r>
    <w:r w:rsidRPr="00286838">
      <w:rPr>
        <w:rFonts w:ascii="Calibri" w:hAnsi="Calibri"/>
      </w:rPr>
      <w:fldChar w:fldCharType="begin"/>
    </w:r>
    <w:r w:rsidRPr="00286838">
      <w:rPr>
        <w:rFonts w:ascii="Calibri" w:hAnsi="Calibri"/>
      </w:rPr>
      <w:instrText xml:space="preserve"> PAGE </w:instrText>
    </w:r>
    <w:r w:rsidRPr="00286838">
      <w:rPr>
        <w:rFonts w:ascii="Calibri" w:hAnsi="Calibri"/>
      </w:rPr>
      <w:fldChar w:fldCharType="separate"/>
    </w:r>
    <w:r>
      <w:rPr>
        <w:rFonts w:ascii="Calibri" w:hAnsi="Calibri"/>
        <w:noProof/>
      </w:rPr>
      <w:t>2</w:t>
    </w:r>
    <w:r w:rsidRPr="00286838">
      <w:rPr>
        <w:rFonts w:ascii="Calibri" w:hAnsi="Calibri"/>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Default="006121A2" w:rsidP="00027955">
    <w:pPr>
      <w:tabs>
        <w:tab w:val="center" w:pos="4450"/>
        <w:tab w:val="right" w:pos="8900"/>
      </w:tabs>
    </w:pPr>
    <w:r>
      <w:rPr>
        <w:lang w:val="de-DE"/>
      </w:rPr>
      <w:t>[Geben Sie Text ein]</w:t>
    </w:r>
    <w:r>
      <w:rPr>
        <w:lang w:val="de-DE"/>
      </w:rPr>
      <w:tab/>
      <w:t>[Geben Sie Text ein]</w:t>
    </w:r>
    <w:r>
      <w:rPr>
        <w:lang w:val="de-DE"/>
      </w:rPr>
      <w:tab/>
      <w:t>[Geben Sie Text ein]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1A2" w:rsidRDefault="006121A2" w:rsidP="006666A6">
      <w:pPr>
        <w:pStyle w:val="Footer"/>
      </w:pPr>
      <w:r>
        <w:separator/>
      </w:r>
    </w:p>
  </w:footnote>
  <w:footnote w:type="continuationSeparator" w:id="0">
    <w:p w:rsidR="006121A2" w:rsidRDefault="006121A2" w:rsidP="006666A6">
      <w:pPr>
        <w:pStyle w:val="Foot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Default="006121A2">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fibl_buero_l" style="position:absolute;margin-left:416.35pt;margin-top:27.2pt;width:91.85pt;height:60.15pt;z-index:251654656;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Default="006121A2">
    <w:r w:rsidRPr="00CD0D03">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i1026" type="#_x0000_t75" alt="OrganicData Network" style="width:444.75pt;height:61.5pt;visibility:visible">
          <v:imagedata r:id="rId1" o:title=""/>
        </v:shape>
      </w:pict>
    </w:r>
    <w:r>
      <w:rPr>
        <w:noProof/>
        <w:lang w:val="de-DE"/>
      </w:rPr>
      <w:pict>
        <v:shapetype id="_x0000_t202" coordsize="21600,21600" o:spt="202" path="m,l,21600r21600,l21600,xe">
          <v:stroke joinstyle="miter"/>
          <v:path gradientshapeok="t" o:connecttype="rect"/>
        </v:shapetype>
        <v:shape id="Text Box 18" o:spid="_x0000_s2051" type="#_x0000_t202" style="position:absolute;margin-left:49.05pt;margin-top:21.55pt;width:59.25pt;height:437.6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" filled="f" stroked="f">
          <v:textbox style="layout-flow:vertical;mso-layout-flow-alt:bottom-to-top" inset="0,0,0,0">
            <w:txbxContent>
              <w:p w:rsidR="006121A2" w:rsidRPr="0069333D" w:rsidRDefault="006121A2" w:rsidP="0037248D">
                <w:pPr>
                  <w:ind w:left="709" w:hanging="709"/>
                  <w:jc w:val="right"/>
                  <w:rPr>
                    <w:rFonts w:ascii="Arial" w:hAnsi="Arial" w:cs="Arial"/>
                    <w:caps/>
                    <w:color w:val="FFFFFF"/>
                    <w:spacing w:val="76"/>
                    <w:sz w:val="72"/>
                    <w:szCs w:val="72"/>
                  </w:rPr>
                </w:pPr>
                <w:r>
                  <w:rPr>
                    <w:rFonts w:ascii="Arial" w:hAnsi="Arial" w:cs="Arial"/>
                    <w:caps/>
                    <w:noProof/>
                    <w:color w:val="FFFFFF"/>
                    <w:spacing w:val="76"/>
                    <w:sz w:val="72"/>
                    <w:szCs w:val="72"/>
                    <w:lang w:eastAsia="de-CH"/>
                  </w:rPr>
                  <w:t>Press release</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Default="006121A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1A2" w:rsidRDefault="006121A2">
    <w:pPr>
      <w:jc w:val="center"/>
      <w:rPr>
        <w:rFonts w:ascii="FormataBQ-Cond" w:hAnsi="FormataBQ-Cond"/>
        <w:sz w:val="22"/>
        <w:szCs w:val="22"/>
      </w:rPr>
    </w:pPr>
    <w:r>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2055" type="#_x0000_t75" alt="Beschreibung: fibl_buero_l" style="position:absolute;left:0;text-align:left;margin-left:404.35pt;margin-top:15.2pt;width:91.85pt;height:60.15pt;z-index:251658752;visibility:visible">
          <v:imagedata r:id="rId1" o:title=""/>
        </v:shape>
      </w:pict>
    </w:r>
    <w:r>
      <w:rPr>
        <w:rFonts w:ascii="FormataBQ-Cond" w:hAnsi="FormataBQ-Cond"/>
        <w:sz w:val="22"/>
        <w:szCs w:val="22"/>
      </w:rPr>
      <w:t xml:space="preserve">Seite - </w:t>
    </w:r>
    <w:r>
      <w:rPr>
        <w:rFonts w:ascii="FormataBQ-Cond" w:hAnsi="FormataBQ-Cond"/>
        <w:sz w:val="22"/>
        <w:szCs w:val="22"/>
      </w:rPr>
      <w:fldChar w:fldCharType="begin"/>
    </w:r>
    <w:r>
      <w:rPr>
        <w:rFonts w:ascii="FormataBQ-Cond" w:hAnsi="FormataBQ-Cond"/>
        <w:sz w:val="22"/>
        <w:szCs w:val="22"/>
      </w:rPr>
      <w:instrText xml:space="preserve"> PAGE </w:instrText>
    </w:r>
    <w:r>
      <w:rPr>
        <w:rFonts w:ascii="FormataBQ-Cond" w:hAnsi="FormataBQ-Cond"/>
        <w:sz w:val="22"/>
        <w:szCs w:val="22"/>
      </w:rPr>
      <w:fldChar w:fldCharType="separate"/>
    </w:r>
    <w:r>
      <w:rPr>
        <w:rFonts w:ascii="FormataBQ-Cond" w:hAnsi="FormataBQ-Cond"/>
        <w:noProof/>
        <w:sz w:val="22"/>
        <w:szCs w:val="22"/>
      </w:rPr>
      <w:t>1</w:t>
    </w:r>
    <w:r>
      <w:rPr>
        <w:rFonts w:ascii="FormataBQ-Cond" w:hAnsi="FormataBQ-Cond"/>
        <w:sz w:val="22"/>
        <w:szCs w:val="22"/>
      </w:rPr>
      <w:fldChar w:fldCharType="end"/>
    </w:r>
    <w:r>
      <w:rPr>
        <w:rFonts w:ascii="FormataBQ-Cond" w:hAnsi="FormataBQ-Cond"/>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07D10B9B"/>
    <w:multiLevelType w:val="hybridMultilevel"/>
    <w:tmpl w:val="52F8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275CE"/>
    <w:multiLevelType w:val="hybridMultilevel"/>
    <w:tmpl w:val="3F6A3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7B524D3"/>
    <w:multiLevelType w:val="multilevel"/>
    <w:tmpl w:val="7650745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6">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C13211A"/>
    <w:multiLevelType w:val="hybridMultilevel"/>
    <w:tmpl w:val="7812BA8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EC7F65"/>
    <w:multiLevelType w:val="hybridMultilevel"/>
    <w:tmpl w:val="247611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414128"/>
    <w:multiLevelType w:val="multilevel"/>
    <w:tmpl w:val="CE206076"/>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8"/>
  </w:num>
  <w:num w:numId="4">
    <w:abstractNumId w:val="9"/>
  </w:num>
  <w:num w:numId="5">
    <w:abstractNumId w:val="6"/>
  </w:num>
  <w:num w:numId="6">
    <w:abstractNumId w:val="13"/>
  </w:num>
  <w:num w:numId="7">
    <w:abstractNumId w:val="0"/>
  </w:num>
  <w:num w:numId="8">
    <w:abstractNumId w:val="1"/>
  </w:num>
  <w:num w:numId="9">
    <w:abstractNumId w:val="11"/>
  </w:num>
  <w:num w:numId="10">
    <w:abstractNumId w:val="12"/>
  </w:num>
  <w:num w:numId="11">
    <w:abstractNumId w:val="15"/>
  </w:num>
  <w:num w:numId="12">
    <w:abstractNumId w:val="14"/>
  </w:num>
  <w:num w:numId="13">
    <w:abstractNumId w:val="4"/>
  </w:num>
  <w:num w:numId="14">
    <w:abstractNumId w:val="3"/>
  </w:num>
  <w:num w:numId="15">
    <w:abstractNumId w:val="7"/>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66A6"/>
    <w:rsid w:val="000154CC"/>
    <w:rsid w:val="000216A7"/>
    <w:rsid w:val="00027955"/>
    <w:rsid w:val="0005662D"/>
    <w:rsid w:val="0006096D"/>
    <w:rsid w:val="00081A95"/>
    <w:rsid w:val="000C13DF"/>
    <w:rsid w:val="000C1924"/>
    <w:rsid w:val="000E0509"/>
    <w:rsid w:val="000E7076"/>
    <w:rsid w:val="0012464E"/>
    <w:rsid w:val="001336F8"/>
    <w:rsid w:val="00140459"/>
    <w:rsid w:val="00161DE9"/>
    <w:rsid w:val="001A1C43"/>
    <w:rsid w:val="001C6EAF"/>
    <w:rsid w:val="001F5313"/>
    <w:rsid w:val="00202A8E"/>
    <w:rsid w:val="00203DE3"/>
    <w:rsid w:val="00220EC3"/>
    <w:rsid w:val="002224B5"/>
    <w:rsid w:val="00223742"/>
    <w:rsid w:val="002431B0"/>
    <w:rsid w:val="00286838"/>
    <w:rsid w:val="002C246C"/>
    <w:rsid w:val="002C2FA9"/>
    <w:rsid w:val="003052EE"/>
    <w:rsid w:val="003054C9"/>
    <w:rsid w:val="0031126B"/>
    <w:rsid w:val="00323DCE"/>
    <w:rsid w:val="003262F6"/>
    <w:rsid w:val="00342AAA"/>
    <w:rsid w:val="00357EE7"/>
    <w:rsid w:val="00363EBA"/>
    <w:rsid w:val="0037248D"/>
    <w:rsid w:val="00387030"/>
    <w:rsid w:val="003A426F"/>
    <w:rsid w:val="003B588E"/>
    <w:rsid w:val="003C2DF7"/>
    <w:rsid w:val="003D1605"/>
    <w:rsid w:val="003D6703"/>
    <w:rsid w:val="004124F9"/>
    <w:rsid w:val="0041438C"/>
    <w:rsid w:val="00437579"/>
    <w:rsid w:val="00441114"/>
    <w:rsid w:val="0044669E"/>
    <w:rsid w:val="00465681"/>
    <w:rsid w:val="004822D8"/>
    <w:rsid w:val="004A367F"/>
    <w:rsid w:val="004C5609"/>
    <w:rsid w:val="004C7691"/>
    <w:rsid w:val="004D6F33"/>
    <w:rsid w:val="004F4C4A"/>
    <w:rsid w:val="005065CC"/>
    <w:rsid w:val="0053559D"/>
    <w:rsid w:val="0055073B"/>
    <w:rsid w:val="005A5787"/>
    <w:rsid w:val="005A6C1D"/>
    <w:rsid w:val="005E1789"/>
    <w:rsid w:val="006121A2"/>
    <w:rsid w:val="00621969"/>
    <w:rsid w:val="006641E5"/>
    <w:rsid w:val="006666A6"/>
    <w:rsid w:val="00680859"/>
    <w:rsid w:val="0069333D"/>
    <w:rsid w:val="00696F06"/>
    <w:rsid w:val="006A790B"/>
    <w:rsid w:val="006A7B1D"/>
    <w:rsid w:val="006B56B3"/>
    <w:rsid w:val="006D3605"/>
    <w:rsid w:val="006E2633"/>
    <w:rsid w:val="0077182D"/>
    <w:rsid w:val="00797742"/>
    <w:rsid w:val="007A1D45"/>
    <w:rsid w:val="00801A46"/>
    <w:rsid w:val="00824B22"/>
    <w:rsid w:val="00881732"/>
    <w:rsid w:val="008B4918"/>
    <w:rsid w:val="008B7C4B"/>
    <w:rsid w:val="008D67BF"/>
    <w:rsid w:val="008E1C90"/>
    <w:rsid w:val="00945A75"/>
    <w:rsid w:val="0095095A"/>
    <w:rsid w:val="00957877"/>
    <w:rsid w:val="00965F97"/>
    <w:rsid w:val="00992AC2"/>
    <w:rsid w:val="009C07B4"/>
    <w:rsid w:val="009F0276"/>
    <w:rsid w:val="009F0658"/>
    <w:rsid w:val="00A00289"/>
    <w:rsid w:val="00A051BB"/>
    <w:rsid w:val="00A4159D"/>
    <w:rsid w:val="00A53227"/>
    <w:rsid w:val="00A573D6"/>
    <w:rsid w:val="00A63C0D"/>
    <w:rsid w:val="00A73E99"/>
    <w:rsid w:val="00AB61F9"/>
    <w:rsid w:val="00AD13C8"/>
    <w:rsid w:val="00B06BEE"/>
    <w:rsid w:val="00B27B6B"/>
    <w:rsid w:val="00B61A2A"/>
    <w:rsid w:val="00BC627F"/>
    <w:rsid w:val="00BC69B1"/>
    <w:rsid w:val="00BD0F59"/>
    <w:rsid w:val="00BD4905"/>
    <w:rsid w:val="00BD4E47"/>
    <w:rsid w:val="00BF3A33"/>
    <w:rsid w:val="00BF4F79"/>
    <w:rsid w:val="00C04330"/>
    <w:rsid w:val="00C24CD5"/>
    <w:rsid w:val="00C31FA2"/>
    <w:rsid w:val="00C36DF4"/>
    <w:rsid w:val="00C42E6A"/>
    <w:rsid w:val="00C4329B"/>
    <w:rsid w:val="00C852E0"/>
    <w:rsid w:val="00CA0E00"/>
    <w:rsid w:val="00CA22EE"/>
    <w:rsid w:val="00CB717A"/>
    <w:rsid w:val="00CD0D03"/>
    <w:rsid w:val="00CD6840"/>
    <w:rsid w:val="00D025EC"/>
    <w:rsid w:val="00D32DBA"/>
    <w:rsid w:val="00D663B8"/>
    <w:rsid w:val="00D774C4"/>
    <w:rsid w:val="00D91C82"/>
    <w:rsid w:val="00D930F7"/>
    <w:rsid w:val="00DC736A"/>
    <w:rsid w:val="00E0469C"/>
    <w:rsid w:val="00E23B58"/>
    <w:rsid w:val="00E25BE0"/>
    <w:rsid w:val="00E4266B"/>
    <w:rsid w:val="00E61A73"/>
    <w:rsid w:val="00E65097"/>
    <w:rsid w:val="00E84BEC"/>
    <w:rsid w:val="00EB5766"/>
    <w:rsid w:val="00EE215B"/>
    <w:rsid w:val="00EF44E1"/>
    <w:rsid w:val="00F428C2"/>
    <w:rsid w:val="00FD668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09"/>
    <w:pPr>
      <w:spacing w:line="288" w:lineRule="auto"/>
    </w:pPr>
    <w:rPr>
      <w:rFonts w:ascii="Formata Regular" w:hAnsi="Formata Regular"/>
      <w:color w:val="000000"/>
      <w:sz w:val="24"/>
      <w:szCs w:val="20"/>
      <w:lang w:val="de-CH"/>
    </w:rPr>
  </w:style>
  <w:style w:type="paragraph" w:styleId="Heading1">
    <w:name w:val="heading 1"/>
    <w:basedOn w:val="Normal"/>
    <w:next w:val="Normal"/>
    <w:link w:val="Heading1Char"/>
    <w:uiPriority w:val="99"/>
    <w:qFormat/>
    <w:rsid w:val="004C5609"/>
    <w:pPr>
      <w:keepNext/>
      <w:numPr>
        <w:numId w:val="1"/>
      </w:numPr>
      <w:spacing w:before="240" w:after="60" w:line="240" w:lineRule="auto"/>
      <w:outlineLvl w:val="0"/>
    </w:pPr>
    <w:rPr>
      <w:rFonts w:ascii="Formata Bold" w:hAnsi="Formata Bold"/>
      <w:color w:val="auto"/>
      <w:kern w:val="28"/>
      <w:sz w:val="28"/>
      <w:lang w:val="de-DE"/>
    </w:rPr>
  </w:style>
  <w:style w:type="paragraph" w:styleId="Heading2">
    <w:name w:val="heading 2"/>
    <w:basedOn w:val="Normal"/>
    <w:next w:val="Normal"/>
    <w:link w:val="Heading2Char"/>
    <w:uiPriority w:val="99"/>
    <w:qFormat/>
    <w:rsid w:val="004C5609"/>
    <w:pPr>
      <w:numPr>
        <w:ilvl w:val="1"/>
        <w:numId w:val="1"/>
      </w:numPr>
      <w:tabs>
        <w:tab w:val="left" w:pos="709"/>
      </w:tabs>
      <w:spacing w:before="240" w:after="120"/>
      <w:outlineLvl w:val="1"/>
    </w:pPr>
    <w:rPr>
      <w:b/>
    </w:rPr>
  </w:style>
  <w:style w:type="paragraph" w:styleId="Heading3">
    <w:name w:val="heading 3"/>
    <w:basedOn w:val="Normal"/>
    <w:next w:val="Normal"/>
    <w:link w:val="Heading3Char"/>
    <w:uiPriority w:val="99"/>
    <w:qFormat/>
    <w:rsid w:val="004C5609"/>
    <w:pPr>
      <w:numPr>
        <w:ilvl w:val="2"/>
        <w:numId w:val="1"/>
      </w:numPr>
      <w:spacing w:before="240" w:after="120"/>
      <w:outlineLvl w:val="2"/>
    </w:pPr>
  </w:style>
  <w:style w:type="paragraph" w:styleId="Heading4">
    <w:name w:val="heading 4"/>
    <w:basedOn w:val="Normal"/>
    <w:next w:val="Normal"/>
    <w:link w:val="Heading4Char"/>
    <w:uiPriority w:val="99"/>
    <w:qFormat/>
    <w:rsid w:val="004C5609"/>
    <w:pPr>
      <w:numPr>
        <w:ilvl w:val="3"/>
        <w:numId w:val="1"/>
      </w:numPr>
      <w:tabs>
        <w:tab w:val="left" w:pos="709"/>
      </w:tabs>
      <w:spacing w:before="240" w:after="120"/>
      <w:outlineLvl w:val="3"/>
    </w:pPr>
  </w:style>
  <w:style w:type="paragraph" w:styleId="Heading5">
    <w:name w:val="heading 5"/>
    <w:basedOn w:val="Normal"/>
    <w:next w:val="Normal"/>
    <w:link w:val="Heading5Char"/>
    <w:uiPriority w:val="99"/>
    <w:qFormat/>
    <w:rsid w:val="004C5609"/>
    <w:pPr>
      <w:numPr>
        <w:ilvl w:val="4"/>
        <w:numId w:val="1"/>
      </w:numPr>
      <w:spacing w:before="240" w:after="60"/>
      <w:outlineLvl w:val="4"/>
    </w:pPr>
    <w:rPr>
      <w:rFonts w:ascii="Arial" w:hAnsi="Arial"/>
      <w:sz w:val="22"/>
    </w:rPr>
  </w:style>
  <w:style w:type="paragraph" w:styleId="Heading6">
    <w:name w:val="heading 6"/>
    <w:basedOn w:val="Normal"/>
    <w:next w:val="Normal"/>
    <w:link w:val="Heading6Char"/>
    <w:uiPriority w:val="99"/>
    <w:qFormat/>
    <w:rsid w:val="004C5609"/>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uiPriority w:val="99"/>
    <w:qFormat/>
    <w:rsid w:val="004C5609"/>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4C560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4C5609"/>
    <w:pPr>
      <w:numPr>
        <w:ilvl w:val="8"/>
        <w:numId w:val="1"/>
      </w:numPr>
      <w:spacing w:before="240" w:after="60"/>
      <w:outlineLvl w:val="8"/>
    </w:pPr>
    <w:rPr>
      <w:rFonts w:ascii="Arial" w:hAnsi="Arial"/>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41"/>
    <w:rPr>
      <w:rFonts w:asciiTheme="majorHAnsi" w:eastAsiaTheme="majorEastAsia" w:hAnsiTheme="majorHAnsi" w:cstheme="majorBidi"/>
      <w:b/>
      <w:bCs/>
      <w:color w:val="000000"/>
      <w:kern w:val="32"/>
      <w:sz w:val="32"/>
      <w:szCs w:val="32"/>
      <w:lang w:val="de-CH"/>
    </w:rPr>
  </w:style>
  <w:style w:type="character" w:customStyle="1" w:styleId="Heading2Char">
    <w:name w:val="Heading 2 Char"/>
    <w:basedOn w:val="DefaultParagraphFont"/>
    <w:link w:val="Heading2"/>
    <w:uiPriority w:val="9"/>
    <w:semiHidden/>
    <w:rsid w:val="00A40C41"/>
    <w:rPr>
      <w:rFonts w:asciiTheme="majorHAnsi" w:eastAsiaTheme="majorEastAsia" w:hAnsiTheme="majorHAnsi" w:cstheme="majorBidi"/>
      <w:b/>
      <w:bCs/>
      <w:i/>
      <w:iCs/>
      <w:color w:val="000000"/>
      <w:sz w:val="28"/>
      <w:szCs w:val="28"/>
      <w:lang w:val="de-CH"/>
    </w:rPr>
  </w:style>
  <w:style w:type="character" w:customStyle="1" w:styleId="Heading3Char">
    <w:name w:val="Heading 3 Char"/>
    <w:basedOn w:val="DefaultParagraphFont"/>
    <w:link w:val="Heading3"/>
    <w:uiPriority w:val="9"/>
    <w:semiHidden/>
    <w:rsid w:val="00A40C41"/>
    <w:rPr>
      <w:rFonts w:asciiTheme="majorHAnsi" w:eastAsiaTheme="majorEastAsia" w:hAnsiTheme="majorHAnsi" w:cstheme="majorBidi"/>
      <w:b/>
      <w:bCs/>
      <w:color w:val="000000"/>
      <w:sz w:val="26"/>
      <w:szCs w:val="26"/>
      <w:lang w:val="de-CH"/>
    </w:rPr>
  </w:style>
  <w:style w:type="character" w:customStyle="1" w:styleId="Heading4Char">
    <w:name w:val="Heading 4 Char"/>
    <w:basedOn w:val="DefaultParagraphFont"/>
    <w:link w:val="Heading4"/>
    <w:uiPriority w:val="9"/>
    <w:semiHidden/>
    <w:rsid w:val="00A40C41"/>
    <w:rPr>
      <w:rFonts w:asciiTheme="minorHAnsi" w:eastAsiaTheme="minorEastAsia" w:hAnsiTheme="minorHAnsi" w:cstheme="minorBidi"/>
      <w:b/>
      <w:bCs/>
      <w:color w:val="000000"/>
      <w:sz w:val="28"/>
      <w:szCs w:val="28"/>
      <w:lang w:val="de-CH"/>
    </w:rPr>
  </w:style>
  <w:style w:type="character" w:customStyle="1" w:styleId="Heading5Char">
    <w:name w:val="Heading 5 Char"/>
    <w:basedOn w:val="DefaultParagraphFont"/>
    <w:link w:val="Heading5"/>
    <w:uiPriority w:val="9"/>
    <w:semiHidden/>
    <w:rsid w:val="00A40C41"/>
    <w:rPr>
      <w:rFonts w:asciiTheme="minorHAnsi" w:eastAsiaTheme="minorEastAsia" w:hAnsiTheme="minorHAnsi" w:cstheme="minorBidi"/>
      <w:b/>
      <w:bCs/>
      <w:i/>
      <w:iCs/>
      <w:color w:val="000000"/>
      <w:sz w:val="26"/>
      <w:szCs w:val="26"/>
      <w:lang w:val="de-CH"/>
    </w:rPr>
  </w:style>
  <w:style w:type="character" w:customStyle="1" w:styleId="Heading6Char">
    <w:name w:val="Heading 6 Char"/>
    <w:basedOn w:val="DefaultParagraphFont"/>
    <w:link w:val="Heading6"/>
    <w:uiPriority w:val="9"/>
    <w:semiHidden/>
    <w:rsid w:val="00A40C41"/>
    <w:rPr>
      <w:rFonts w:asciiTheme="minorHAnsi" w:eastAsiaTheme="minorEastAsia" w:hAnsiTheme="minorHAnsi" w:cstheme="minorBidi"/>
      <w:b/>
      <w:bCs/>
      <w:color w:val="000000"/>
      <w:lang w:val="de-CH"/>
    </w:rPr>
  </w:style>
  <w:style w:type="character" w:customStyle="1" w:styleId="Heading7Char">
    <w:name w:val="Heading 7 Char"/>
    <w:basedOn w:val="DefaultParagraphFont"/>
    <w:link w:val="Heading7"/>
    <w:uiPriority w:val="9"/>
    <w:semiHidden/>
    <w:rsid w:val="00A40C41"/>
    <w:rPr>
      <w:rFonts w:asciiTheme="minorHAnsi" w:eastAsiaTheme="minorEastAsia" w:hAnsiTheme="minorHAnsi" w:cstheme="minorBidi"/>
      <w:color w:val="000000"/>
      <w:sz w:val="24"/>
      <w:szCs w:val="24"/>
      <w:lang w:val="de-CH"/>
    </w:rPr>
  </w:style>
  <w:style w:type="character" w:customStyle="1" w:styleId="Heading8Char">
    <w:name w:val="Heading 8 Char"/>
    <w:basedOn w:val="DefaultParagraphFont"/>
    <w:link w:val="Heading8"/>
    <w:uiPriority w:val="9"/>
    <w:semiHidden/>
    <w:rsid w:val="00A40C41"/>
    <w:rPr>
      <w:rFonts w:asciiTheme="minorHAnsi" w:eastAsiaTheme="minorEastAsia" w:hAnsiTheme="minorHAnsi" w:cstheme="minorBidi"/>
      <w:i/>
      <w:iCs/>
      <w:color w:val="000000"/>
      <w:sz w:val="24"/>
      <w:szCs w:val="24"/>
      <w:lang w:val="de-CH"/>
    </w:rPr>
  </w:style>
  <w:style w:type="character" w:customStyle="1" w:styleId="Heading9Char">
    <w:name w:val="Heading 9 Char"/>
    <w:basedOn w:val="DefaultParagraphFont"/>
    <w:link w:val="Heading9"/>
    <w:uiPriority w:val="9"/>
    <w:semiHidden/>
    <w:rsid w:val="00A40C41"/>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44669E"/>
    <w:pPr>
      <w:numPr>
        <w:numId w:val="11"/>
      </w:numPr>
    </w:pPr>
    <w:rPr>
      <w:lang w:val="en-GB"/>
    </w:rPr>
  </w:style>
  <w:style w:type="paragraph" w:customStyle="1" w:styleId="Fiblzusatztext">
    <w:name w:val="Fibl_zusatztext"/>
    <w:basedOn w:val="Fiblstandard"/>
    <w:autoRedefine/>
    <w:uiPriority w:val="99"/>
    <w:rsid w:val="00BD4905"/>
    <w:pPr>
      <w:spacing w:after="0"/>
    </w:pPr>
  </w:style>
  <w:style w:type="paragraph" w:customStyle="1" w:styleId="Fiblstandard">
    <w:name w:val="Fibl_standard"/>
    <w:basedOn w:val="Normal"/>
    <w:uiPriority w:val="99"/>
    <w:rsid w:val="00CA0E00"/>
    <w:pPr>
      <w:spacing w:after="120"/>
    </w:pPr>
    <w:rPr>
      <w:rFonts w:ascii="Arial" w:hAnsi="Arial"/>
      <w:sz w:val="22"/>
    </w:rPr>
  </w:style>
  <w:style w:type="paragraph" w:styleId="Header">
    <w:name w:val="header"/>
    <w:basedOn w:val="Normal"/>
    <w:link w:val="HeaderChar"/>
    <w:uiPriority w:val="99"/>
    <w:rsid w:val="003262F6"/>
    <w:pPr>
      <w:tabs>
        <w:tab w:val="center" w:pos="4536"/>
        <w:tab w:val="right" w:pos="9072"/>
      </w:tabs>
    </w:pPr>
  </w:style>
  <w:style w:type="character" w:customStyle="1" w:styleId="HeaderChar">
    <w:name w:val="Header Char"/>
    <w:basedOn w:val="DefaultParagraphFont"/>
    <w:link w:val="Header"/>
    <w:uiPriority w:val="99"/>
    <w:semiHidden/>
    <w:rsid w:val="00A40C41"/>
    <w:rPr>
      <w:rFonts w:ascii="Formata Regular" w:hAnsi="Formata Regular"/>
      <w:color w:val="000000"/>
      <w:sz w:val="24"/>
      <w:szCs w:val="20"/>
      <w:lang w:val="de-CH"/>
    </w:rPr>
  </w:style>
  <w:style w:type="paragraph" w:styleId="Footer">
    <w:name w:val="footer"/>
    <w:basedOn w:val="Normal"/>
    <w:link w:val="FooterChar"/>
    <w:uiPriority w:val="99"/>
    <w:rsid w:val="0077182D"/>
    <w:pPr>
      <w:tabs>
        <w:tab w:val="center" w:pos="4536"/>
        <w:tab w:val="right" w:pos="9072"/>
      </w:tabs>
    </w:pPr>
  </w:style>
  <w:style w:type="character" w:customStyle="1" w:styleId="FooterChar">
    <w:name w:val="Footer Char"/>
    <w:basedOn w:val="DefaultParagraphFont"/>
    <w:link w:val="Footer"/>
    <w:uiPriority w:val="99"/>
    <w:semiHidden/>
    <w:rsid w:val="00A40C41"/>
    <w:rPr>
      <w:rFonts w:ascii="Formata Regular" w:hAnsi="Formata Regular"/>
      <w:color w:val="000000"/>
      <w:sz w:val="24"/>
      <w:szCs w:val="20"/>
      <w:lang w:val="de-CH"/>
    </w:rPr>
  </w:style>
  <w:style w:type="paragraph" w:styleId="TOC1">
    <w:name w:val="toc 1"/>
    <w:basedOn w:val="Normal"/>
    <w:next w:val="Normal"/>
    <w:uiPriority w:val="99"/>
    <w:semiHidden/>
    <w:rsid w:val="004C5609"/>
    <w:pPr>
      <w:tabs>
        <w:tab w:val="right" w:pos="8788"/>
      </w:tabs>
      <w:spacing w:before="360"/>
    </w:pPr>
    <w:rPr>
      <w:b/>
      <w:caps/>
    </w:rPr>
  </w:style>
  <w:style w:type="paragraph" w:styleId="TOC2">
    <w:name w:val="toc 2"/>
    <w:basedOn w:val="Normal"/>
    <w:uiPriority w:val="99"/>
    <w:semiHidden/>
    <w:rsid w:val="004C5609"/>
    <w:pPr>
      <w:tabs>
        <w:tab w:val="right" w:pos="8788"/>
      </w:tabs>
      <w:spacing w:before="240"/>
      <w:ind w:left="240"/>
    </w:pPr>
    <w:rPr>
      <w:b/>
      <w:sz w:val="20"/>
    </w:rPr>
  </w:style>
  <w:style w:type="paragraph" w:styleId="TOC3">
    <w:name w:val="toc 3"/>
    <w:basedOn w:val="Normal"/>
    <w:next w:val="Normal"/>
    <w:uiPriority w:val="99"/>
    <w:semiHidden/>
    <w:rsid w:val="004C5609"/>
    <w:pPr>
      <w:tabs>
        <w:tab w:val="right" w:pos="8788"/>
      </w:tabs>
      <w:ind w:left="480"/>
    </w:pPr>
    <w:rPr>
      <w:sz w:val="20"/>
    </w:rPr>
  </w:style>
  <w:style w:type="paragraph" w:styleId="TOC4">
    <w:name w:val="toc 4"/>
    <w:basedOn w:val="Normal"/>
    <w:next w:val="Normal"/>
    <w:uiPriority w:val="99"/>
    <w:semiHidden/>
    <w:rsid w:val="004C5609"/>
    <w:pPr>
      <w:tabs>
        <w:tab w:val="right" w:pos="8788"/>
      </w:tabs>
      <w:ind w:left="720"/>
    </w:pPr>
    <w:rPr>
      <w:rFonts w:ascii="Times New Roman" w:hAnsi="Times New Roman"/>
      <w:sz w:val="20"/>
    </w:rPr>
  </w:style>
  <w:style w:type="paragraph" w:styleId="TOC5">
    <w:name w:val="toc 5"/>
    <w:basedOn w:val="Normal"/>
    <w:next w:val="Normal"/>
    <w:uiPriority w:val="99"/>
    <w:semiHidden/>
    <w:rsid w:val="004C5609"/>
    <w:pPr>
      <w:tabs>
        <w:tab w:val="right" w:pos="8788"/>
      </w:tabs>
      <w:ind w:left="960"/>
    </w:pPr>
    <w:rPr>
      <w:rFonts w:ascii="Times New Roman" w:hAnsi="Times New Roman"/>
      <w:sz w:val="20"/>
    </w:rPr>
  </w:style>
  <w:style w:type="paragraph" w:styleId="TOC6">
    <w:name w:val="toc 6"/>
    <w:basedOn w:val="Normal"/>
    <w:next w:val="Normal"/>
    <w:uiPriority w:val="99"/>
    <w:semiHidden/>
    <w:rsid w:val="004C5609"/>
    <w:pPr>
      <w:tabs>
        <w:tab w:val="right" w:pos="8788"/>
      </w:tabs>
      <w:ind w:left="1200"/>
    </w:pPr>
    <w:rPr>
      <w:rFonts w:ascii="Times New Roman" w:hAnsi="Times New Roman"/>
      <w:sz w:val="20"/>
    </w:rPr>
  </w:style>
  <w:style w:type="paragraph" w:styleId="TOC7">
    <w:name w:val="toc 7"/>
    <w:basedOn w:val="Normal"/>
    <w:next w:val="Normal"/>
    <w:uiPriority w:val="99"/>
    <w:semiHidden/>
    <w:rsid w:val="004C5609"/>
    <w:pPr>
      <w:tabs>
        <w:tab w:val="right" w:pos="8788"/>
      </w:tabs>
      <w:ind w:left="1440"/>
    </w:pPr>
    <w:rPr>
      <w:rFonts w:ascii="Times New Roman" w:hAnsi="Times New Roman"/>
      <w:sz w:val="20"/>
    </w:rPr>
  </w:style>
  <w:style w:type="paragraph" w:styleId="TOC8">
    <w:name w:val="toc 8"/>
    <w:basedOn w:val="Normal"/>
    <w:next w:val="Normal"/>
    <w:uiPriority w:val="99"/>
    <w:semiHidden/>
    <w:rsid w:val="004C5609"/>
    <w:pPr>
      <w:tabs>
        <w:tab w:val="right" w:pos="8788"/>
      </w:tabs>
      <w:ind w:left="1680"/>
    </w:pPr>
    <w:rPr>
      <w:rFonts w:ascii="Times New Roman" w:hAnsi="Times New Roman"/>
      <w:sz w:val="20"/>
    </w:rPr>
  </w:style>
  <w:style w:type="paragraph" w:styleId="TOC9">
    <w:name w:val="toc 9"/>
    <w:basedOn w:val="Normal"/>
    <w:next w:val="Normal"/>
    <w:uiPriority w:val="99"/>
    <w:semiHidden/>
    <w:rsid w:val="004C5609"/>
    <w:pPr>
      <w:tabs>
        <w:tab w:val="right" w:pos="8788"/>
      </w:tabs>
      <w:ind w:left="1920"/>
    </w:pPr>
    <w:rPr>
      <w:rFonts w:ascii="Times New Roman" w:hAnsi="Times New Roman"/>
      <w:sz w:val="20"/>
    </w:rPr>
  </w:style>
  <w:style w:type="character" w:styleId="Hyperlink">
    <w:name w:val="Hyperlink"/>
    <w:basedOn w:val="DefaultParagraphFont"/>
    <w:uiPriority w:val="99"/>
    <w:rsid w:val="000154CC"/>
    <w:rPr>
      <w:rFonts w:cs="Times New Roman"/>
      <w:color w:val="0000FF"/>
      <w:u w:val="single"/>
    </w:rPr>
  </w:style>
  <w:style w:type="paragraph" w:styleId="BalloonText">
    <w:name w:val="Balloon Text"/>
    <w:basedOn w:val="Normal"/>
    <w:link w:val="BalloonTextChar"/>
    <w:uiPriority w:val="99"/>
    <w:semiHidden/>
    <w:rsid w:val="003052EE"/>
    <w:rPr>
      <w:rFonts w:ascii="Tahoma" w:hAnsi="Tahoma" w:cs="Tahoma"/>
      <w:sz w:val="16"/>
      <w:szCs w:val="16"/>
    </w:rPr>
  </w:style>
  <w:style w:type="character" w:customStyle="1" w:styleId="BalloonTextChar">
    <w:name w:val="Balloon Text Char"/>
    <w:basedOn w:val="DefaultParagraphFont"/>
    <w:link w:val="BalloonText"/>
    <w:uiPriority w:val="99"/>
    <w:semiHidden/>
    <w:rsid w:val="00A40C41"/>
    <w:rPr>
      <w:color w:val="000000"/>
      <w:sz w:val="0"/>
      <w:szCs w:val="0"/>
      <w:lang w:val="de-CH"/>
    </w:rPr>
  </w:style>
  <w:style w:type="character" w:styleId="Emphasis">
    <w:name w:val="Emphasis"/>
    <w:basedOn w:val="DefaultParagraphFont"/>
    <w:uiPriority w:val="99"/>
    <w:qFormat/>
    <w:rsid w:val="000C13DF"/>
    <w:rPr>
      <w:rFonts w:cs="Times New Roman"/>
      <w:i/>
      <w:iCs/>
    </w:rPr>
  </w:style>
  <w:style w:type="paragraph" w:customStyle="1" w:styleId="Fibl18">
    <w:name w:val="Fibl_18"/>
    <w:basedOn w:val="Normal"/>
    <w:uiPriority w:val="99"/>
    <w:rsid w:val="00BD4905"/>
    <w:pPr>
      <w:framePr w:w="7207" w:h="284" w:wrap="around" w:vAnchor="page" w:hAnchor="text" w:y="2705"/>
      <w:shd w:val="solid" w:color="FFFFFF" w:fill="FFFFFF"/>
    </w:pPr>
    <w:rPr>
      <w:rFonts w:ascii="Arial" w:hAnsi="Arial" w:cs="Arial"/>
      <w:b/>
      <w:sz w:val="36"/>
      <w:szCs w:val="52"/>
      <w:lang w:val="de-DE"/>
    </w:rPr>
  </w:style>
  <w:style w:type="paragraph" w:customStyle="1" w:styleId="Fibl8">
    <w:name w:val="Fibl_8"/>
    <w:basedOn w:val="Normal"/>
    <w:uiPriority w:val="99"/>
    <w:semiHidden/>
    <w:rsid w:val="004C5609"/>
    <w:pPr>
      <w:spacing w:line="312" w:lineRule="auto"/>
    </w:pPr>
    <w:rPr>
      <w:rFonts w:ascii="Arial" w:hAnsi="Arial" w:cs="Arial"/>
      <w:b/>
      <w:sz w:val="16"/>
    </w:rPr>
  </w:style>
  <w:style w:type="paragraph" w:customStyle="1" w:styleId="Fiblforschungsinstitutkursiv">
    <w:name w:val="Fibl_forschungsinstitutkursiv"/>
    <w:basedOn w:val="Normal"/>
    <w:uiPriority w:val="99"/>
    <w:semiHidden/>
    <w:rsid w:val="004C5609"/>
    <w:rPr>
      <w:rFonts w:ascii="Arial" w:hAnsi="Arial" w:cs="Arial"/>
      <w:i/>
      <w:iCs/>
      <w:sz w:val="18"/>
      <w:szCs w:val="18"/>
      <w:lang w:val="de-DE"/>
    </w:rPr>
  </w:style>
  <w:style w:type="paragraph" w:customStyle="1" w:styleId="Fiblueberschrift">
    <w:name w:val="Fibl_ueberschrift"/>
    <w:basedOn w:val="Fiblstandard"/>
    <w:next w:val="Normal"/>
    <w:link w:val="FiblueberschriftZchn"/>
    <w:uiPriority w:val="99"/>
    <w:rsid w:val="00CA0E00"/>
    <w:rPr>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Normal"/>
    <w:next w:val="Fiblstandard"/>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Normal"/>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Normal"/>
    <w:uiPriority w:val="99"/>
    <w:rsid w:val="0077182D"/>
    <w:pPr>
      <w:tabs>
        <w:tab w:val="right" w:pos="9360"/>
      </w:tabs>
      <w:spacing w:line="192" w:lineRule="exact"/>
    </w:pPr>
    <w:rPr>
      <w:rFonts w:ascii="Arial" w:hAnsi="Arial" w:cs="Arial"/>
      <w:color w:val="auto"/>
      <w:sz w:val="16"/>
      <w:szCs w:val="17"/>
    </w:rPr>
  </w:style>
  <w:style w:type="character" w:customStyle="1" w:styleId="FiblueberschriftZchn">
    <w:name w:val="Fibl_ueberschrift Zchn"/>
    <w:link w:val="Fiblueberschrift"/>
    <w:uiPriority w:val="99"/>
    <w:locked/>
    <w:rsid w:val="003A426F"/>
    <w:rPr>
      <w:rFonts w:ascii="Arial" w:hAnsi="Arial"/>
      <w:b/>
      <w:color w:val="000000"/>
      <w:sz w:val="36"/>
      <w:lang w:val="de-DE" w:eastAsia="de-DE"/>
    </w:rPr>
  </w:style>
  <w:style w:type="paragraph" w:customStyle="1" w:styleId="fiblstandard0">
    <w:name w:val="fibl_standard"/>
    <w:basedOn w:val="Normal"/>
    <w:link w:val="fiblstandardZchn"/>
    <w:uiPriority w:val="99"/>
    <w:rsid w:val="003A426F"/>
    <w:pPr>
      <w:spacing w:before="120" w:after="120" w:line="280" w:lineRule="atLeast"/>
      <w:jc w:val="both"/>
    </w:pPr>
    <w:rPr>
      <w:rFonts w:ascii="Arial" w:hAnsi="Arial"/>
      <w:color w:val="auto"/>
      <w:sz w:val="22"/>
      <w:szCs w:val="22"/>
      <w:lang w:val="de-DE" w:eastAsia="ja-JP"/>
    </w:rPr>
  </w:style>
  <w:style w:type="character" w:customStyle="1" w:styleId="fiblstandardZchn">
    <w:name w:val="fibl_standard Zchn"/>
    <w:link w:val="fiblstandard0"/>
    <w:uiPriority w:val="99"/>
    <w:locked/>
    <w:rsid w:val="003A426F"/>
    <w:rPr>
      <w:rFonts w:ascii="Arial" w:hAnsi="Arial"/>
      <w:sz w:val="22"/>
      <w:lang/>
    </w:rPr>
  </w:style>
  <w:style w:type="character" w:styleId="CommentReference">
    <w:name w:val="annotation reference"/>
    <w:basedOn w:val="DefaultParagraphFont"/>
    <w:uiPriority w:val="99"/>
    <w:rsid w:val="003A426F"/>
    <w:rPr>
      <w:rFonts w:cs="Times New Roman"/>
      <w:sz w:val="16"/>
    </w:rPr>
  </w:style>
  <w:style w:type="paragraph" w:styleId="CommentText">
    <w:name w:val="annotation text"/>
    <w:basedOn w:val="Normal"/>
    <w:link w:val="CommentTextChar"/>
    <w:uiPriority w:val="99"/>
    <w:rsid w:val="003A426F"/>
    <w:rPr>
      <w:sz w:val="20"/>
      <w:lang w:val="de-DE"/>
    </w:rPr>
  </w:style>
  <w:style w:type="character" w:customStyle="1" w:styleId="CommentTextChar">
    <w:name w:val="Comment Text Char"/>
    <w:basedOn w:val="DefaultParagraphFont"/>
    <w:link w:val="CommentText"/>
    <w:uiPriority w:val="99"/>
    <w:locked/>
    <w:rsid w:val="003A426F"/>
    <w:rPr>
      <w:rFonts w:ascii="Formata Regular" w:hAnsi="Formata Regular" w:cs="Times New Roman"/>
      <w:color w:val="000000"/>
      <w:lang w:eastAsia="de-DE"/>
    </w:rPr>
  </w:style>
  <w:style w:type="paragraph" w:styleId="ListParagraph">
    <w:name w:val="List Paragraph"/>
    <w:basedOn w:val="Normal"/>
    <w:uiPriority w:val="99"/>
    <w:qFormat/>
    <w:rsid w:val="003A426F"/>
    <w:pPr>
      <w:spacing w:after="200" w:line="276" w:lineRule="auto"/>
      <w:ind w:left="720"/>
      <w:contextualSpacing/>
    </w:pPr>
    <w:rPr>
      <w:rFonts w:ascii="Calibri" w:hAnsi="Calibri"/>
      <w:color w:val="auto"/>
      <w:sz w:val="22"/>
      <w:szCs w:val="22"/>
      <w:lang w:val="de-DE" w:eastAsia="en-US"/>
    </w:rPr>
  </w:style>
  <w:style w:type="character" w:customStyle="1" w:styleId="st">
    <w:name w:val="st"/>
    <w:uiPriority w:val="99"/>
    <w:rsid w:val="003A426F"/>
  </w:style>
  <w:style w:type="character" w:styleId="IntenseEmphasis">
    <w:name w:val="Intense Emphasis"/>
    <w:basedOn w:val="DefaultParagraphFont"/>
    <w:uiPriority w:val="99"/>
    <w:qFormat/>
    <w:rsid w:val="003A426F"/>
    <w:rPr>
      <w:b/>
      <w:i/>
      <w:color w:val="4F81BD"/>
    </w:rPr>
  </w:style>
  <w:style w:type="paragraph" w:styleId="Title">
    <w:name w:val="Title"/>
    <w:basedOn w:val="Normal"/>
    <w:next w:val="Normal"/>
    <w:link w:val="TitleChar"/>
    <w:uiPriority w:val="99"/>
    <w:qFormat/>
    <w:rsid w:val="001A1C43"/>
    <w:pPr>
      <w:pBdr>
        <w:bottom w:val="single" w:sz="8" w:space="4" w:color="4F81BD"/>
      </w:pBdr>
      <w:spacing w:after="300" w:line="240" w:lineRule="auto"/>
      <w:contextualSpacing/>
    </w:pPr>
    <w:rPr>
      <w:rFonts w:ascii="Cambria" w:hAnsi="Cambria"/>
      <w:color w:val="17365D"/>
      <w:spacing w:val="5"/>
      <w:kern w:val="28"/>
      <w:sz w:val="52"/>
      <w:szCs w:val="52"/>
      <w:lang w:val="de-DE" w:eastAsia="en-US"/>
    </w:rPr>
  </w:style>
  <w:style w:type="character" w:customStyle="1" w:styleId="TitleChar">
    <w:name w:val="Title Char"/>
    <w:basedOn w:val="DefaultParagraphFont"/>
    <w:link w:val="Title"/>
    <w:uiPriority w:val="99"/>
    <w:locked/>
    <w:rsid w:val="001A1C43"/>
    <w:rPr>
      <w:rFonts w:ascii="Cambria" w:hAnsi="Cambria" w:cs="Times New Roman"/>
      <w:color w:val="17365D"/>
      <w:spacing w:val="5"/>
      <w:kern w:val="28"/>
      <w:sz w:val="52"/>
      <w:szCs w:val="52"/>
      <w:lang w:val="de-DE" w:eastAsia="en-US"/>
    </w:rPr>
  </w:style>
  <w:style w:type="paragraph" w:styleId="NoSpacing">
    <w:name w:val="No Spacing"/>
    <w:uiPriority w:val="99"/>
    <w:qFormat/>
    <w:rsid w:val="001A1C43"/>
    <w:rPr>
      <w:rFonts w:ascii="Calibri" w:hAnsi="Calibri"/>
      <w:lang w:eastAsia="en-US"/>
    </w:rPr>
  </w:style>
  <w:style w:type="paragraph" w:customStyle="1" w:styleId="Flietext">
    <w:name w:val="Fließtext"/>
    <w:basedOn w:val="Normal"/>
    <w:uiPriority w:val="99"/>
    <w:rsid w:val="001A1C43"/>
    <w:pPr>
      <w:spacing w:line="300" w:lineRule="exact"/>
      <w:jc w:val="both"/>
    </w:pPr>
    <w:rPr>
      <w:rFonts w:ascii="Arial" w:hAnsi="Arial"/>
      <w:color w:val="auto"/>
      <w:sz w:val="21"/>
      <w:lang w:val="de-DE"/>
    </w:rPr>
  </w:style>
  <w:style w:type="paragraph" w:customStyle="1" w:styleId="Default">
    <w:name w:val="Default"/>
    <w:uiPriority w:val="99"/>
    <w:rsid w:val="001A1C43"/>
    <w:pPr>
      <w:autoSpaceDE w:val="0"/>
      <w:autoSpaceDN w:val="0"/>
      <w:adjustRightInd w:val="0"/>
    </w:pPr>
    <w:rPr>
      <w:rFonts w:ascii="Compatil Fact LT Pro" w:hAnsi="Compatil Fact LT Pro" w:cs="Compatil Fact LT Pro"/>
      <w:color w:val="000000"/>
      <w:sz w:val="24"/>
      <w:szCs w:val="24"/>
    </w:rPr>
  </w:style>
  <w:style w:type="character" w:customStyle="1" w:styleId="hidemail">
    <w:name w:val="hidemail"/>
    <w:basedOn w:val="DefaultParagraphFont"/>
    <w:uiPriority w:val="99"/>
    <w:rsid w:val="00BD4E47"/>
    <w:rPr>
      <w:rFonts w:cs="Times New Roman"/>
    </w:rPr>
  </w:style>
  <w:style w:type="paragraph" w:styleId="NormalWeb">
    <w:name w:val="Normal (Web)"/>
    <w:basedOn w:val="Normal"/>
    <w:uiPriority w:val="99"/>
    <w:rsid w:val="00161DE9"/>
    <w:pPr>
      <w:spacing w:before="100" w:beforeAutospacing="1" w:after="100" w:afterAutospacing="1" w:line="240" w:lineRule="auto"/>
    </w:pPr>
    <w:rPr>
      <w:rFonts w:ascii="Times New Roman" w:hAnsi="Times New Roman"/>
      <w:color w:val="auto"/>
      <w:szCs w:val="24"/>
      <w:lang w:eastAsia="de-CH"/>
    </w:rPr>
  </w:style>
  <w:style w:type="character" w:styleId="Strong">
    <w:name w:val="Strong"/>
    <w:basedOn w:val="DefaultParagraphFont"/>
    <w:uiPriority w:val="99"/>
    <w:qFormat/>
    <w:rsid w:val="0005662D"/>
    <w:rPr>
      <w:rFonts w:cs="Times New Roman"/>
      <w:b/>
      <w:bCs/>
    </w:rPr>
  </w:style>
  <w:style w:type="character" w:styleId="FollowedHyperlink">
    <w:name w:val="FollowedHyperlink"/>
    <w:basedOn w:val="DefaultParagraphFont"/>
    <w:uiPriority w:val="99"/>
    <w:rsid w:val="009F0276"/>
    <w:rPr>
      <w:rFonts w:cs="Times New Roman"/>
      <w:color w:val="800080"/>
      <w:u w:val="single"/>
    </w:rPr>
  </w:style>
  <w:style w:type="paragraph" w:styleId="DocumentMap">
    <w:name w:val="Document Map"/>
    <w:basedOn w:val="Normal"/>
    <w:link w:val="DocumentMapChar"/>
    <w:uiPriority w:val="99"/>
    <w:semiHidden/>
    <w:rsid w:val="001C6E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40C41"/>
    <w:rPr>
      <w:color w:val="000000"/>
      <w:sz w:val="0"/>
      <w:szCs w:val="0"/>
      <w:lang w:val="de-CH"/>
    </w:rPr>
  </w:style>
</w:styles>
</file>

<file path=word/webSettings.xml><?xml version="1.0" encoding="utf-8"?>
<w:webSettings xmlns:r="http://schemas.openxmlformats.org/officeDocument/2006/relationships" xmlns:w="http://schemas.openxmlformats.org/wordprocessingml/2006/main">
  <w:divs>
    <w:div w:id="13768105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iana.schaack@ami-informiert.de" TargetMode="External"/><Relationship Id="rId18" Type="http://schemas.openxmlformats.org/officeDocument/2006/relationships/hyperlink" Target="http://www.organicdatanetwork.net" TargetMode="External"/><Relationship Id="rId26" Type="http://schemas.openxmlformats.org/officeDocument/2006/relationships/hyperlink" Target="https://www.fibl.org/en/shop-en.html" TargetMode="External"/><Relationship Id="rId3" Type="http://schemas.openxmlformats.org/officeDocument/2006/relationships/settings" Target="settings.xml"/><Relationship Id="rId21" Type="http://schemas.openxmlformats.org/officeDocument/2006/relationships/hyperlink" Target="http://www.organicdatanetwork.net" TargetMode="External"/><Relationship Id="rId7" Type="http://schemas.openxmlformats.org/officeDocument/2006/relationships/header" Target="header1.xml"/><Relationship Id="rId12" Type="http://schemas.openxmlformats.org/officeDocument/2006/relationships/hyperlink" Target="http://www.univpm.it/" TargetMode="External"/><Relationship Id="rId17" Type="http://schemas.openxmlformats.org/officeDocument/2006/relationships/hyperlink" Target="http://www.organic-world.net/news-organic-world.html?&amp;tx_ttnews%5btt_news%5d=1194" TargetMode="External"/><Relationship Id="rId25" Type="http://schemas.openxmlformats.org/officeDocument/2006/relationships/hyperlink" Target="http://www.organic-europe.net" TargetMode="External"/><Relationship Id="rId2" Type="http://schemas.openxmlformats.org/officeDocument/2006/relationships/styles" Target="styles.xml"/><Relationship Id="rId16" Type="http://schemas.openxmlformats.org/officeDocument/2006/relationships/hyperlink" Target="http://www.biofach.de/kongress" TargetMode="External"/><Relationship Id="rId20" Type="http://schemas.openxmlformats.org/officeDocument/2006/relationships/hyperlink" Target="http://www.ami-informiert.de/ami-presse/ami-presse-meldungen.html"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noli@.agrecon.univpm.it" TargetMode="External"/><Relationship Id="rId24" Type="http://schemas.openxmlformats.org/officeDocument/2006/relationships/hyperlink" Target="http://www.fibl.org/de/themen/themen-statistiken.htm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ibl.org/" TargetMode="External"/><Relationship Id="rId23" Type="http://schemas.openxmlformats.org/officeDocument/2006/relationships/hyperlink" Target="http://www.fibl.org"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fibl.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ibl.org/?id=17" TargetMode="External"/><Relationship Id="rId22" Type="http://schemas.openxmlformats.org/officeDocument/2006/relationships/hyperlink" Target="http://www.ami-informiert.de" TargetMode="External"/><Relationship Id="rId27" Type="http://schemas.openxmlformats.org/officeDocument/2006/relationships/header" Target="head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univp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1126</Words>
  <Characters>7094</Characters>
  <Application>Microsoft Office Outlook</Application>
  <DocSecurity>0</DocSecurity>
  <Lines>0</Lines>
  <Paragraphs>0</Paragraphs>
  <ScaleCrop>false</ScaleCrop>
  <Company>FiBL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Europäischer Biomarkt auch 2012 gewachsen</dc:title>
  <dc:subject/>
  <dc:creator>FiBL</dc:creator>
  <cp:keywords/>
  <dc:description/>
  <cp:lastModifiedBy>Jasmin Snigula</cp:lastModifiedBy>
  <cp:revision>2</cp:revision>
  <cp:lastPrinted>2014-02-10T09:51:00Z</cp:lastPrinted>
  <dcterms:created xsi:type="dcterms:W3CDTF">2014-02-10T12:09:00Z</dcterms:created>
  <dcterms:modified xsi:type="dcterms:W3CDTF">2014-02-10T12:09:00Z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