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bookmarkStart w:id="0" w:name="_GoBack"/>
      <w:r>
        <w:t>Medienmitteilung</w:t>
      </w:r>
    </w:p>
    <w:bookmarkEnd w:id="0"/>
    <w:p w14:paraId="48BAE8EA" w14:textId="77777777" w:rsidR="006666A6" w:rsidRPr="00B46355" w:rsidRDefault="006666A6">
      <w:pPr>
        <w:rPr>
          <w:rFonts w:ascii="Arial" w:hAnsi="Arial" w:cs="Arial"/>
          <w:b/>
        </w:rPr>
        <w:sectPr w:rsidR="006666A6" w:rsidRPr="00B46355"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64814945" w14:textId="196E8311" w:rsidR="00B46355" w:rsidRPr="00B46355" w:rsidRDefault="00B46355" w:rsidP="00B46355">
      <w:pPr>
        <w:rPr>
          <w:rFonts w:ascii="Arial" w:hAnsi="Arial" w:cs="Arial"/>
          <w:b/>
          <w:sz w:val="28"/>
          <w:szCs w:val="28"/>
        </w:rPr>
      </w:pPr>
      <w:r w:rsidRPr="00B46355">
        <w:rPr>
          <w:rFonts w:ascii="Arial" w:hAnsi="Arial" w:cs="Arial"/>
          <w:b/>
          <w:sz w:val="28"/>
          <w:szCs w:val="28"/>
        </w:rPr>
        <w:lastRenderedPageBreak/>
        <w:t xml:space="preserve">Langzeitversuch in Indien zeigt: </w:t>
      </w:r>
      <w:r>
        <w:rPr>
          <w:rFonts w:ascii="Arial" w:hAnsi="Arial" w:cs="Arial"/>
          <w:b/>
          <w:sz w:val="28"/>
          <w:szCs w:val="28"/>
        </w:rPr>
        <w:br/>
      </w:r>
      <w:r w:rsidRPr="00B46355">
        <w:rPr>
          <w:rFonts w:ascii="Arial" w:hAnsi="Arial" w:cs="Arial"/>
          <w:b/>
          <w:sz w:val="28"/>
          <w:szCs w:val="28"/>
        </w:rPr>
        <w:t xml:space="preserve">Biobaumwolle ist konkurrenzfähig mit </w:t>
      </w:r>
      <w:proofErr w:type="spellStart"/>
      <w:r w:rsidRPr="00B46355">
        <w:rPr>
          <w:rFonts w:ascii="Arial" w:hAnsi="Arial" w:cs="Arial"/>
          <w:b/>
          <w:sz w:val="28"/>
          <w:szCs w:val="28"/>
        </w:rPr>
        <w:t>Gentech</w:t>
      </w:r>
      <w:proofErr w:type="spellEnd"/>
      <w:r w:rsidRPr="00B46355">
        <w:rPr>
          <w:rFonts w:ascii="Arial" w:hAnsi="Arial" w:cs="Arial"/>
          <w:b/>
          <w:sz w:val="28"/>
          <w:szCs w:val="28"/>
        </w:rPr>
        <w:t>-Anbau</w:t>
      </w:r>
    </w:p>
    <w:p w14:paraId="3FA6D754" w14:textId="77777777" w:rsidR="00B46355" w:rsidRDefault="00B46355" w:rsidP="00B46355">
      <w:pPr>
        <w:rPr>
          <w:rFonts w:ascii="Arial" w:hAnsi="Arial" w:cs="Arial"/>
          <w:b/>
          <w:sz w:val="22"/>
          <w:szCs w:val="22"/>
        </w:rPr>
      </w:pPr>
    </w:p>
    <w:p w14:paraId="4EE4DB5E" w14:textId="538FC651" w:rsidR="00B46355" w:rsidRPr="00B46355" w:rsidRDefault="00B46355" w:rsidP="00B46355">
      <w:pPr>
        <w:rPr>
          <w:rFonts w:ascii="Arial" w:hAnsi="Arial" w:cs="Arial"/>
          <w:b/>
          <w:sz w:val="22"/>
          <w:szCs w:val="22"/>
        </w:rPr>
      </w:pPr>
      <w:r w:rsidRPr="00B46355">
        <w:rPr>
          <w:rFonts w:ascii="Arial" w:hAnsi="Arial" w:cs="Arial"/>
          <w:b/>
          <w:sz w:val="22"/>
          <w:szCs w:val="22"/>
        </w:rPr>
        <w:t>Biobaumwolle liefert zwar weniger Ertrag als gentechnisch veränderte Baumwolle, aber die tieferen Produktionskosten machen die biologische Baumwollproduktion dennoch rentabel. Das Ergebnis hängt jedoch stark von den Umweltbedingungen ab, namentlich vom Wetter. Dies geht aus einem Langz</w:t>
      </w:r>
      <w:r w:rsidR="001D7056">
        <w:rPr>
          <w:rFonts w:ascii="Arial" w:hAnsi="Arial" w:cs="Arial"/>
          <w:b/>
          <w:sz w:val="22"/>
          <w:szCs w:val="22"/>
        </w:rPr>
        <w:t>eitversuch in Indien hervor, der</w:t>
      </w:r>
      <w:r w:rsidRPr="00B46355">
        <w:rPr>
          <w:rFonts w:ascii="Arial" w:hAnsi="Arial" w:cs="Arial"/>
          <w:b/>
          <w:sz w:val="22"/>
          <w:szCs w:val="22"/>
        </w:rPr>
        <w:t xml:space="preserve"> von einem Expertenteam des Forschungsinstituts für biologischen Landbau (FiBL) und der lokalen Bauernvereinigung </w:t>
      </w:r>
      <w:proofErr w:type="spellStart"/>
      <w:r w:rsidRPr="00B46355">
        <w:rPr>
          <w:rFonts w:ascii="Arial" w:hAnsi="Arial" w:cs="Arial"/>
          <w:b/>
          <w:sz w:val="22"/>
          <w:szCs w:val="22"/>
        </w:rPr>
        <w:t>bioRe</w:t>
      </w:r>
      <w:proofErr w:type="spellEnd"/>
      <w:r w:rsidRPr="00B46355">
        <w:rPr>
          <w:rFonts w:ascii="Arial" w:hAnsi="Arial" w:cs="Arial"/>
          <w:b/>
          <w:sz w:val="22"/>
          <w:szCs w:val="22"/>
        </w:rPr>
        <w:t xml:space="preserve"> </w:t>
      </w:r>
      <w:proofErr w:type="spellStart"/>
      <w:r w:rsidRPr="00B46355">
        <w:rPr>
          <w:rFonts w:ascii="Arial" w:hAnsi="Arial" w:cs="Arial"/>
          <w:b/>
          <w:sz w:val="22"/>
          <w:szCs w:val="22"/>
        </w:rPr>
        <w:t>Association</w:t>
      </w:r>
      <w:proofErr w:type="spellEnd"/>
      <w:r w:rsidRPr="00B46355">
        <w:rPr>
          <w:rFonts w:ascii="Arial" w:hAnsi="Arial" w:cs="Arial"/>
          <w:b/>
          <w:sz w:val="22"/>
          <w:szCs w:val="22"/>
        </w:rPr>
        <w:t xml:space="preserve"> durchgeführt wurde. Die Ergebnisse dieser Studie sind jetzt in der Online-Fachzeitschrift PLOS ONE veröffentlicht worden.</w:t>
      </w:r>
    </w:p>
    <w:p w14:paraId="3CC0964A" w14:textId="77777777" w:rsidR="00B46355" w:rsidRDefault="00B46355" w:rsidP="00B46355"/>
    <w:p w14:paraId="4352795D" w14:textId="71B3AB94" w:rsidR="00B46355" w:rsidRDefault="00B46355" w:rsidP="00B46355">
      <w:pPr>
        <w:rPr>
          <w:rFonts w:ascii="Arial" w:hAnsi="Arial" w:cs="Arial"/>
          <w:sz w:val="22"/>
          <w:szCs w:val="22"/>
        </w:rPr>
      </w:pPr>
      <w:r w:rsidRPr="00B46355">
        <w:rPr>
          <w:rFonts w:ascii="Arial" w:hAnsi="Arial" w:cs="Arial"/>
          <w:sz w:val="22"/>
          <w:szCs w:val="22"/>
        </w:rPr>
        <w:t xml:space="preserve">(Frick, 5.12.2013) Baumwolle, die wichtigste Faserpflanze für die Herstellung von Textilien, ist </w:t>
      </w:r>
      <w:r w:rsidR="00FF4560">
        <w:rPr>
          <w:rFonts w:ascii="Arial" w:hAnsi="Arial" w:cs="Arial"/>
          <w:sz w:val="22"/>
          <w:szCs w:val="22"/>
        </w:rPr>
        <w:t>weltweit hinsichtlich Pestizideinsatz und Bewässerung eine der intensivsten Kulturen</w:t>
      </w:r>
      <w:r w:rsidRPr="00B46355">
        <w:rPr>
          <w:rFonts w:ascii="Arial" w:hAnsi="Arial" w:cs="Arial"/>
          <w:sz w:val="22"/>
          <w:szCs w:val="22"/>
        </w:rPr>
        <w:t>. Vor diesem Hintergrund wurde die gentechnisch veränderte Baumwolle entwickelt (</w:t>
      </w:r>
      <w:proofErr w:type="spellStart"/>
      <w:r w:rsidRPr="00B46355">
        <w:rPr>
          <w:rFonts w:ascii="Arial" w:hAnsi="Arial" w:cs="Arial"/>
          <w:sz w:val="22"/>
          <w:szCs w:val="22"/>
        </w:rPr>
        <w:t>Bt</w:t>
      </w:r>
      <w:proofErr w:type="spellEnd"/>
      <w:r w:rsidRPr="00B46355">
        <w:rPr>
          <w:rFonts w:ascii="Arial" w:hAnsi="Arial" w:cs="Arial"/>
          <w:sz w:val="22"/>
          <w:szCs w:val="22"/>
        </w:rPr>
        <w:t xml:space="preserve"> Baumwolle), welche Schutz vor dem wichtigsten Baumwollschädling geben soll: dem Baumwollkapselbohrer. In Indien wird mehr als </w:t>
      </w:r>
      <w:r w:rsidR="00322229" w:rsidRPr="00B46355">
        <w:rPr>
          <w:rFonts w:ascii="Arial" w:hAnsi="Arial" w:cs="Arial"/>
          <w:sz w:val="22"/>
          <w:szCs w:val="22"/>
        </w:rPr>
        <w:t>9</w:t>
      </w:r>
      <w:r w:rsidR="00322229">
        <w:rPr>
          <w:rFonts w:ascii="Arial" w:hAnsi="Arial" w:cs="Arial"/>
          <w:sz w:val="22"/>
          <w:szCs w:val="22"/>
        </w:rPr>
        <w:t>9</w:t>
      </w:r>
      <w:r w:rsidR="00322229" w:rsidRPr="00B46355">
        <w:rPr>
          <w:rFonts w:ascii="Arial" w:hAnsi="Arial" w:cs="Arial"/>
          <w:sz w:val="22"/>
          <w:szCs w:val="22"/>
        </w:rPr>
        <w:t xml:space="preserve"> </w:t>
      </w:r>
      <w:r w:rsidRPr="00B46355">
        <w:rPr>
          <w:rFonts w:ascii="Arial" w:hAnsi="Arial" w:cs="Arial"/>
          <w:sz w:val="22"/>
          <w:szCs w:val="22"/>
        </w:rPr>
        <w:t xml:space="preserve">Prozent </w:t>
      </w:r>
      <w:proofErr w:type="spellStart"/>
      <w:r w:rsidRPr="00B46355">
        <w:rPr>
          <w:rFonts w:ascii="Arial" w:hAnsi="Arial" w:cs="Arial"/>
          <w:sz w:val="22"/>
          <w:szCs w:val="22"/>
        </w:rPr>
        <w:t>Gentech</w:t>
      </w:r>
      <w:proofErr w:type="spellEnd"/>
      <w:r w:rsidRPr="00B46355">
        <w:rPr>
          <w:rFonts w:ascii="Arial" w:hAnsi="Arial" w:cs="Arial"/>
          <w:sz w:val="22"/>
          <w:szCs w:val="22"/>
        </w:rPr>
        <w:t xml:space="preserve">-Baumwolle angebaut, vor allem von Kleinbauern. Dagegen ist die Produktion von biologischer Baumwolle verschwindend klein. </w:t>
      </w:r>
      <w:r w:rsidR="001D7056" w:rsidRPr="001D7056">
        <w:rPr>
          <w:rFonts w:ascii="Arial" w:hAnsi="Arial" w:cs="Arial"/>
          <w:sz w:val="22"/>
          <w:szCs w:val="22"/>
        </w:rPr>
        <w:t xml:space="preserve">Sie macht momentan gemäss der globalen Statistik von FiBL </w:t>
      </w:r>
      <w:r w:rsidR="00F93650">
        <w:rPr>
          <w:rFonts w:ascii="Arial" w:hAnsi="Arial" w:cs="Arial"/>
          <w:sz w:val="22"/>
          <w:szCs w:val="22"/>
        </w:rPr>
        <w:t>111‘000 Tonnen aus, rund 0,</w:t>
      </w:r>
      <w:r w:rsidR="001D7056" w:rsidRPr="001D7056">
        <w:rPr>
          <w:rFonts w:ascii="Arial" w:hAnsi="Arial" w:cs="Arial"/>
          <w:sz w:val="22"/>
          <w:szCs w:val="22"/>
        </w:rPr>
        <w:t xml:space="preserve">6 </w:t>
      </w:r>
      <w:r w:rsidR="00F93650">
        <w:rPr>
          <w:rFonts w:ascii="Arial" w:hAnsi="Arial" w:cs="Arial"/>
          <w:sz w:val="22"/>
          <w:szCs w:val="22"/>
        </w:rPr>
        <w:t>Prozent</w:t>
      </w:r>
      <w:r w:rsidR="001D7056" w:rsidRPr="001D7056">
        <w:rPr>
          <w:rFonts w:ascii="Arial" w:hAnsi="Arial" w:cs="Arial"/>
          <w:sz w:val="22"/>
          <w:szCs w:val="22"/>
        </w:rPr>
        <w:t xml:space="preserve"> der gesamten indischen </w:t>
      </w:r>
      <w:proofErr w:type="spellStart"/>
      <w:r w:rsidR="001D7056" w:rsidRPr="001D7056">
        <w:rPr>
          <w:rFonts w:ascii="Arial" w:hAnsi="Arial" w:cs="Arial"/>
          <w:sz w:val="22"/>
          <w:szCs w:val="22"/>
        </w:rPr>
        <w:t>Baumwolleproduktion</w:t>
      </w:r>
      <w:proofErr w:type="spellEnd"/>
      <w:r w:rsidR="001D7056" w:rsidRPr="001D7056">
        <w:rPr>
          <w:rFonts w:ascii="Arial" w:hAnsi="Arial" w:cs="Arial"/>
          <w:sz w:val="22"/>
          <w:szCs w:val="22"/>
        </w:rPr>
        <w:t>.</w:t>
      </w:r>
      <w:r w:rsidR="001D7056">
        <w:rPr>
          <w:rFonts w:ascii="Arial" w:hAnsi="Arial" w:cs="Arial"/>
          <w:sz w:val="22"/>
          <w:szCs w:val="22"/>
        </w:rPr>
        <w:t xml:space="preserve"> </w:t>
      </w:r>
      <w:r w:rsidRPr="00B46355">
        <w:rPr>
          <w:rFonts w:ascii="Arial" w:hAnsi="Arial" w:cs="Arial"/>
          <w:sz w:val="22"/>
          <w:szCs w:val="22"/>
        </w:rPr>
        <w:t>Wie produktiv und rentabel ist die biologische Baumwollproduktion in Indien aber wirklich? Dieser Frage gehen FiBL-Forscher seit 2007 in einem einzigartigen Forschungsprogramm nach: dem Langzeit-Systemvergleich in den Tropen (siehe unten).</w:t>
      </w:r>
    </w:p>
    <w:p w14:paraId="62E09F60" w14:textId="77777777" w:rsidR="002D186E" w:rsidRDefault="002D186E" w:rsidP="00B46355">
      <w:pPr>
        <w:rPr>
          <w:rFonts w:ascii="Arial" w:hAnsi="Arial" w:cs="Arial"/>
          <w:sz w:val="22"/>
          <w:szCs w:val="22"/>
        </w:rPr>
      </w:pPr>
    </w:p>
    <w:p w14:paraId="5E4F0FF9" w14:textId="61F7A2A4" w:rsidR="002D186E" w:rsidRPr="00EF3EC6" w:rsidRDefault="00EF3EC6" w:rsidP="00B46355">
      <w:pPr>
        <w:rPr>
          <w:rFonts w:ascii="Arial" w:hAnsi="Arial" w:cs="Arial"/>
          <w:b/>
          <w:sz w:val="22"/>
          <w:szCs w:val="22"/>
        </w:rPr>
      </w:pPr>
      <w:r w:rsidRPr="00EF3EC6">
        <w:rPr>
          <w:rFonts w:ascii="Arial" w:hAnsi="Arial" w:cs="Arial"/>
          <w:b/>
          <w:sz w:val="22"/>
          <w:szCs w:val="22"/>
        </w:rPr>
        <w:t>14 Prozent tiefere Erträge, 38 Prozent tiefere Produktionskosten</w:t>
      </w:r>
    </w:p>
    <w:p w14:paraId="4E06AE84" w14:textId="1C008898" w:rsidR="00B46355" w:rsidRPr="00B46355" w:rsidRDefault="00B46355" w:rsidP="00B46355">
      <w:pPr>
        <w:rPr>
          <w:rFonts w:ascii="Arial" w:hAnsi="Arial" w:cs="Arial"/>
          <w:sz w:val="22"/>
          <w:szCs w:val="22"/>
        </w:rPr>
      </w:pPr>
      <w:r w:rsidRPr="00B46355">
        <w:rPr>
          <w:rFonts w:ascii="Arial" w:hAnsi="Arial" w:cs="Arial"/>
          <w:sz w:val="22"/>
          <w:szCs w:val="22"/>
        </w:rPr>
        <w:t>Der Langzeitversuch in Indien hat ergeben, dass biologische Baumwollproduktion trotz tieferem Ertrag rentabel sein kann. In der Beobachtungsperiode 2007 – 2010 waren die Erträge der Biobaumwolle im Dur</w:t>
      </w:r>
      <w:r w:rsidR="00033D4A">
        <w:rPr>
          <w:rFonts w:ascii="Arial" w:hAnsi="Arial" w:cs="Arial"/>
          <w:sz w:val="22"/>
          <w:szCs w:val="22"/>
        </w:rPr>
        <w:t>ch</w:t>
      </w:r>
      <w:r w:rsidRPr="00B46355">
        <w:rPr>
          <w:rFonts w:ascii="Arial" w:hAnsi="Arial" w:cs="Arial"/>
          <w:sz w:val="22"/>
          <w:szCs w:val="22"/>
        </w:rPr>
        <w:t xml:space="preserve">schnitt 14 Prozent tiefer als </w:t>
      </w:r>
      <w:r w:rsidR="00F93650">
        <w:rPr>
          <w:rFonts w:ascii="Arial" w:hAnsi="Arial" w:cs="Arial"/>
          <w:sz w:val="22"/>
          <w:szCs w:val="22"/>
        </w:rPr>
        <w:t>bei</w:t>
      </w:r>
      <w:r w:rsidRPr="00B46355">
        <w:rPr>
          <w:rFonts w:ascii="Arial" w:hAnsi="Arial" w:cs="Arial"/>
          <w:sz w:val="22"/>
          <w:szCs w:val="22"/>
        </w:rPr>
        <w:t xml:space="preserve"> der konventionellen Baumwoll</w:t>
      </w:r>
      <w:r w:rsidR="00F93650">
        <w:rPr>
          <w:rFonts w:ascii="Arial" w:hAnsi="Arial" w:cs="Arial"/>
          <w:sz w:val="22"/>
          <w:szCs w:val="22"/>
        </w:rPr>
        <w:t>e</w:t>
      </w:r>
      <w:r w:rsidRPr="00B46355">
        <w:rPr>
          <w:rFonts w:ascii="Arial" w:hAnsi="Arial" w:cs="Arial"/>
          <w:sz w:val="22"/>
          <w:szCs w:val="22"/>
        </w:rPr>
        <w:t>. Ökonomisch betrachtet schnitten die biologischen und konventionellen Systeme aber gleich gut ab: biologische Landwirt</w:t>
      </w:r>
      <w:r w:rsidR="001D7056">
        <w:rPr>
          <w:rFonts w:ascii="Arial" w:hAnsi="Arial" w:cs="Arial"/>
          <w:sz w:val="22"/>
          <w:szCs w:val="22"/>
        </w:rPr>
        <w:t>e haben</w:t>
      </w:r>
      <w:r w:rsidRPr="00B46355">
        <w:rPr>
          <w:rFonts w:ascii="Arial" w:hAnsi="Arial" w:cs="Arial"/>
          <w:sz w:val="22"/>
          <w:szCs w:val="22"/>
        </w:rPr>
        <w:t xml:space="preserve"> nach Abzug der 38</w:t>
      </w:r>
      <w:r w:rsidR="00EF3EC6">
        <w:rPr>
          <w:rFonts w:ascii="Arial" w:hAnsi="Arial" w:cs="Arial"/>
          <w:sz w:val="22"/>
          <w:szCs w:val="22"/>
        </w:rPr>
        <w:t xml:space="preserve"> Prozent </w:t>
      </w:r>
      <w:r w:rsidRPr="00B46355">
        <w:rPr>
          <w:rFonts w:ascii="Arial" w:hAnsi="Arial" w:cs="Arial"/>
          <w:sz w:val="22"/>
          <w:szCs w:val="22"/>
        </w:rPr>
        <w:t xml:space="preserve">tieferen Produktionskosten gleich viel in </w:t>
      </w:r>
      <w:r w:rsidR="001D7056">
        <w:rPr>
          <w:rFonts w:ascii="Arial" w:hAnsi="Arial" w:cs="Arial"/>
          <w:sz w:val="22"/>
          <w:szCs w:val="22"/>
        </w:rPr>
        <w:t>d</w:t>
      </w:r>
      <w:r w:rsidRPr="00B46355">
        <w:rPr>
          <w:rFonts w:ascii="Arial" w:hAnsi="Arial" w:cs="Arial"/>
          <w:sz w:val="22"/>
          <w:szCs w:val="22"/>
        </w:rPr>
        <w:t xml:space="preserve">er Tasche wie </w:t>
      </w:r>
      <w:r w:rsidR="001D7056">
        <w:rPr>
          <w:rFonts w:ascii="Arial" w:hAnsi="Arial" w:cs="Arial"/>
          <w:sz w:val="22"/>
          <w:szCs w:val="22"/>
        </w:rPr>
        <w:t>ihre</w:t>
      </w:r>
      <w:r w:rsidRPr="00B46355">
        <w:rPr>
          <w:rFonts w:ascii="Arial" w:hAnsi="Arial" w:cs="Arial"/>
          <w:sz w:val="22"/>
          <w:szCs w:val="22"/>
        </w:rPr>
        <w:t xml:space="preserve"> konventionelle</w:t>
      </w:r>
      <w:r w:rsidR="001D7056">
        <w:rPr>
          <w:rFonts w:ascii="Arial" w:hAnsi="Arial" w:cs="Arial"/>
          <w:sz w:val="22"/>
          <w:szCs w:val="22"/>
        </w:rPr>
        <w:t>n</w:t>
      </w:r>
      <w:r w:rsidRPr="00B46355">
        <w:rPr>
          <w:rFonts w:ascii="Arial" w:hAnsi="Arial" w:cs="Arial"/>
          <w:sz w:val="22"/>
          <w:szCs w:val="22"/>
        </w:rPr>
        <w:t xml:space="preserve"> Kollege</w:t>
      </w:r>
      <w:r w:rsidR="001D7056">
        <w:rPr>
          <w:rFonts w:ascii="Arial" w:hAnsi="Arial" w:cs="Arial"/>
          <w:sz w:val="22"/>
          <w:szCs w:val="22"/>
        </w:rPr>
        <w:t>n</w:t>
      </w:r>
      <w:r w:rsidRPr="00B46355">
        <w:rPr>
          <w:rFonts w:ascii="Arial" w:hAnsi="Arial" w:cs="Arial"/>
          <w:sz w:val="22"/>
          <w:szCs w:val="22"/>
        </w:rPr>
        <w:t xml:space="preserve">. Somit kann Biobaumwolle </w:t>
      </w:r>
      <w:r w:rsidR="007F09B6">
        <w:rPr>
          <w:rFonts w:ascii="Arial" w:hAnsi="Arial" w:cs="Arial"/>
          <w:sz w:val="22"/>
          <w:szCs w:val="22"/>
        </w:rPr>
        <w:t xml:space="preserve">mit weniger Kapital </w:t>
      </w:r>
      <w:r w:rsidRPr="00B46355">
        <w:rPr>
          <w:rFonts w:ascii="Arial" w:hAnsi="Arial" w:cs="Arial"/>
          <w:sz w:val="22"/>
          <w:szCs w:val="22"/>
        </w:rPr>
        <w:t xml:space="preserve">produziert werden, was die Abhängigkeit von </w:t>
      </w:r>
      <w:r w:rsidRPr="00B46355">
        <w:rPr>
          <w:rFonts w:ascii="Arial" w:hAnsi="Arial" w:cs="Arial"/>
          <w:sz w:val="22"/>
          <w:szCs w:val="22"/>
        </w:rPr>
        <w:lastRenderedPageBreak/>
        <w:t xml:space="preserve">Krediten und die Gefahr von Schulden reduzieren kann. </w:t>
      </w:r>
      <w:r w:rsidR="001D7056">
        <w:rPr>
          <w:rFonts w:ascii="Arial" w:hAnsi="Arial" w:cs="Arial"/>
          <w:sz w:val="22"/>
          <w:szCs w:val="22"/>
        </w:rPr>
        <w:t>Die Produktion von k</w:t>
      </w:r>
      <w:r w:rsidRPr="00B46355">
        <w:rPr>
          <w:rFonts w:ascii="Arial" w:hAnsi="Arial" w:cs="Arial"/>
          <w:sz w:val="22"/>
          <w:szCs w:val="22"/>
        </w:rPr>
        <w:t>onventionelle</w:t>
      </w:r>
      <w:r w:rsidR="001D7056">
        <w:rPr>
          <w:rFonts w:ascii="Arial" w:hAnsi="Arial" w:cs="Arial"/>
          <w:sz w:val="22"/>
          <w:szCs w:val="22"/>
        </w:rPr>
        <w:t>r</w:t>
      </w:r>
      <w:r w:rsidRPr="00B46355">
        <w:rPr>
          <w:rFonts w:ascii="Arial" w:hAnsi="Arial" w:cs="Arial"/>
          <w:sz w:val="22"/>
          <w:szCs w:val="22"/>
        </w:rPr>
        <w:t xml:space="preserve"> Baumwolle ist </w:t>
      </w:r>
      <w:r w:rsidR="00D30A55">
        <w:rPr>
          <w:rFonts w:ascii="Arial" w:hAnsi="Arial" w:cs="Arial"/>
          <w:sz w:val="22"/>
          <w:szCs w:val="22"/>
        </w:rPr>
        <w:t xml:space="preserve">teurer </w:t>
      </w:r>
      <w:r w:rsidR="001D7056">
        <w:rPr>
          <w:rFonts w:ascii="Arial" w:hAnsi="Arial" w:cs="Arial"/>
          <w:sz w:val="22"/>
          <w:szCs w:val="22"/>
        </w:rPr>
        <w:t>w</w:t>
      </w:r>
      <w:r w:rsidRPr="00B46355">
        <w:rPr>
          <w:rFonts w:ascii="Arial" w:hAnsi="Arial" w:cs="Arial"/>
          <w:sz w:val="22"/>
          <w:szCs w:val="22"/>
        </w:rPr>
        <w:t>ege</w:t>
      </w:r>
      <w:r w:rsidR="001D7056">
        <w:rPr>
          <w:rFonts w:ascii="Arial" w:hAnsi="Arial" w:cs="Arial"/>
          <w:sz w:val="22"/>
          <w:szCs w:val="22"/>
        </w:rPr>
        <w:t>n erhöhten Kosten für chemische</w:t>
      </w:r>
      <w:r w:rsidRPr="00B46355">
        <w:rPr>
          <w:rFonts w:ascii="Arial" w:hAnsi="Arial" w:cs="Arial"/>
          <w:sz w:val="22"/>
          <w:szCs w:val="22"/>
        </w:rPr>
        <w:t xml:space="preserve"> Dünger, Pestizide und gentechnisch veränderte</w:t>
      </w:r>
      <w:r w:rsidR="00F93650">
        <w:rPr>
          <w:rFonts w:ascii="Arial" w:hAnsi="Arial" w:cs="Arial"/>
          <w:sz w:val="22"/>
          <w:szCs w:val="22"/>
        </w:rPr>
        <w:t xml:space="preserve">m </w:t>
      </w:r>
      <w:r w:rsidRPr="00B46355">
        <w:rPr>
          <w:rFonts w:ascii="Arial" w:hAnsi="Arial" w:cs="Arial"/>
          <w:sz w:val="22"/>
          <w:szCs w:val="22"/>
        </w:rPr>
        <w:t>Saatgut.</w:t>
      </w:r>
    </w:p>
    <w:p w14:paraId="7161CD99" w14:textId="501D8811" w:rsidR="00B46355" w:rsidRPr="00B46355" w:rsidRDefault="00B46355" w:rsidP="00B46355">
      <w:pPr>
        <w:rPr>
          <w:rFonts w:ascii="Arial" w:hAnsi="Arial" w:cs="Arial"/>
          <w:sz w:val="22"/>
          <w:szCs w:val="22"/>
        </w:rPr>
      </w:pPr>
      <w:r w:rsidRPr="00B46355">
        <w:rPr>
          <w:rFonts w:ascii="Arial" w:hAnsi="Arial" w:cs="Arial"/>
          <w:sz w:val="22"/>
          <w:szCs w:val="22"/>
        </w:rPr>
        <w:t>Baumwolle wird aber nicht jedes Jahr auf der gleichen Fläche angebaut, denn für die nachhaltige Produktion braucht es eine gesunde Fruchtfolge. Im Jahr nach der Baumwolle w</w:t>
      </w:r>
      <w:r w:rsidR="007F09B6">
        <w:rPr>
          <w:rFonts w:ascii="Arial" w:hAnsi="Arial" w:cs="Arial"/>
          <w:sz w:val="22"/>
          <w:szCs w:val="22"/>
        </w:rPr>
        <w:t>er</w:t>
      </w:r>
      <w:r w:rsidRPr="00B46355">
        <w:rPr>
          <w:rFonts w:ascii="Arial" w:hAnsi="Arial" w:cs="Arial"/>
          <w:sz w:val="22"/>
          <w:szCs w:val="22"/>
        </w:rPr>
        <w:t>d</w:t>
      </w:r>
      <w:r w:rsidR="007F09B6">
        <w:rPr>
          <w:rFonts w:ascii="Arial" w:hAnsi="Arial" w:cs="Arial"/>
          <w:sz w:val="22"/>
          <w:szCs w:val="22"/>
        </w:rPr>
        <w:t>en</w:t>
      </w:r>
      <w:r w:rsidRPr="00B46355">
        <w:rPr>
          <w:rFonts w:ascii="Arial" w:hAnsi="Arial" w:cs="Arial"/>
          <w:sz w:val="22"/>
          <w:szCs w:val="22"/>
        </w:rPr>
        <w:t xml:space="preserve"> Soja und Weizen angebaut. Die Resultate zeigen, dass die Erträge von Soja und Weizen in den biologischen Produktionssystemen</w:t>
      </w:r>
      <w:r w:rsidR="0003495B">
        <w:rPr>
          <w:rFonts w:ascii="Arial" w:hAnsi="Arial" w:cs="Arial"/>
          <w:sz w:val="22"/>
          <w:szCs w:val="22"/>
        </w:rPr>
        <w:t xml:space="preserve"> zwar </w:t>
      </w:r>
      <w:r w:rsidR="0003495B" w:rsidRPr="00B46355">
        <w:rPr>
          <w:rFonts w:ascii="Arial" w:hAnsi="Arial" w:cs="Arial"/>
          <w:sz w:val="22"/>
          <w:szCs w:val="22"/>
        </w:rPr>
        <w:t xml:space="preserve">7 und 15 Prozent tiefer </w:t>
      </w:r>
      <w:r w:rsidR="00F93650">
        <w:rPr>
          <w:rFonts w:ascii="Arial" w:hAnsi="Arial" w:cs="Arial"/>
          <w:sz w:val="22"/>
          <w:szCs w:val="22"/>
        </w:rPr>
        <w:t>waren</w:t>
      </w:r>
      <w:r w:rsidR="0003495B">
        <w:rPr>
          <w:rFonts w:ascii="Arial" w:hAnsi="Arial" w:cs="Arial"/>
          <w:sz w:val="22"/>
          <w:szCs w:val="22"/>
        </w:rPr>
        <w:t xml:space="preserve">, aber </w:t>
      </w:r>
      <w:r w:rsidRPr="00B46355">
        <w:rPr>
          <w:rFonts w:ascii="Arial" w:hAnsi="Arial" w:cs="Arial"/>
          <w:sz w:val="22"/>
          <w:szCs w:val="22"/>
        </w:rPr>
        <w:t xml:space="preserve">die </w:t>
      </w:r>
      <w:r w:rsidR="0003495B">
        <w:rPr>
          <w:rFonts w:ascii="Arial" w:hAnsi="Arial" w:cs="Arial"/>
          <w:sz w:val="22"/>
          <w:szCs w:val="22"/>
        </w:rPr>
        <w:t xml:space="preserve">um </w:t>
      </w:r>
      <w:r w:rsidRPr="00B46355">
        <w:rPr>
          <w:rFonts w:ascii="Arial" w:hAnsi="Arial" w:cs="Arial"/>
          <w:sz w:val="22"/>
          <w:szCs w:val="22"/>
        </w:rPr>
        <w:t xml:space="preserve">66 und 49 Prozent tieferen Produktionskosten </w:t>
      </w:r>
      <w:r w:rsidR="0003495B">
        <w:rPr>
          <w:rFonts w:ascii="Arial" w:hAnsi="Arial" w:cs="Arial"/>
          <w:sz w:val="22"/>
          <w:szCs w:val="22"/>
        </w:rPr>
        <w:t>führten</w:t>
      </w:r>
      <w:r w:rsidRPr="00B46355">
        <w:rPr>
          <w:rFonts w:ascii="Arial" w:hAnsi="Arial" w:cs="Arial"/>
          <w:sz w:val="22"/>
          <w:szCs w:val="22"/>
        </w:rPr>
        <w:t xml:space="preserve"> zu vergleichbarer (Weizen) oder sogar leicht höherer (Soja) Rentabilität pro Fläche in den Biosystemen.</w:t>
      </w:r>
    </w:p>
    <w:p w14:paraId="23CCE3A3" w14:textId="77777777" w:rsidR="00612062" w:rsidRDefault="00612062" w:rsidP="00B46355">
      <w:pPr>
        <w:rPr>
          <w:rFonts w:ascii="Arial" w:hAnsi="Arial" w:cs="Arial"/>
          <w:sz w:val="22"/>
          <w:szCs w:val="22"/>
        </w:rPr>
      </w:pPr>
    </w:p>
    <w:p w14:paraId="3AB046BE" w14:textId="77777777" w:rsidR="00612062" w:rsidRPr="00EF3EC6" w:rsidRDefault="00612062" w:rsidP="00612062">
      <w:pPr>
        <w:rPr>
          <w:rFonts w:ascii="Arial" w:hAnsi="Arial" w:cs="Arial"/>
          <w:b/>
          <w:sz w:val="22"/>
          <w:szCs w:val="22"/>
        </w:rPr>
      </w:pPr>
      <w:r>
        <w:rPr>
          <w:rFonts w:ascii="Arial" w:hAnsi="Arial" w:cs="Arial"/>
          <w:b/>
          <w:sz w:val="22"/>
          <w:szCs w:val="22"/>
        </w:rPr>
        <w:t>Zusammenschluss der Produzenten ist wichtig</w:t>
      </w:r>
    </w:p>
    <w:p w14:paraId="50196A01" w14:textId="4504019E" w:rsidR="00B46355" w:rsidRDefault="00B46355" w:rsidP="00B46355">
      <w:pPr>
        <w:rPr>
          <w:rFonts w:ascii="Arial" w:hAnsi="Arial" w:cs="Arial"/>
          <w:sz w:val="22"/>
          <w:szCs w:val="22"/>
        </w:rPr>
      </w:pPr>
      <w:r w:rsidRPr="00B46355">
        <w:rPr>
          <w:rFonts w:ascii="Arial" w:hAnsi="Arial" w:cs="Arial"/>
          <w:sz w:val="22"/>
          <w:szCs w:val="22"/>
        </w:rPr>
        <w:t>Agrarsystem-Forscher Christian Andres vom FiBL wertet die Erkenntnisse der Auswertung als positiven Beitrag zur Weiterentwicklung des biologischen Baumwollanbaus in Indien. „Da die Bau</w:t>
      </w:r>
      <w:r w:rsidR="00033D4A">
        <w:rPr>
          <w:rFonts w:ascii="Arial" w:hAnsi="Arial" w:cs="Arial"/>
          <w:sz w:val="22"/>
          <w:szCs w:val="22"/>
        </w:rPr>
        <w:t>m</w:t>
      </w:r>
      <w:r w:rsidRPr="00B46355">
        <w:rPr>
          <w:rFonts w:ascii="Arial" w:hAnsi="Arial" w:cs="Arial"/>
          <w:sz w:val="22"/>
          <w:szCs w:val="22"/>
        </w:rPr>
        <w:t>wollproduktion sehr intensiv ist, waren die leicht tieferen Erträge in den biologischen Systemen für uns keine Überraschung. Es gibt aber nur wenige Daten zur Rentabilität der biologischen Baumwollproduktion. Die Studie unterstreicht die Wichtigkeit von Institutionen wie bioRe, welche als Dachverband der Bauern fungiert. bioRe organisiert die Zertifizierung und die Beratung der Bauern, kauft deren Baumwolle mit einem Aufpreis von 15 Prozent auf den konventionellen Marktpreis und kümmert sich um die Verarbeitung und den Export“, sagt Andres.</w:t>
      </w:r>
    </w:p>
    <w:p w14:paraId="7A049947" w14:textId="2323813F" w:rsidR="00B46355" w:rsidRPr="00B46355" w:rsidRDefault="00B46355" w:rsidP="00B46355">
      <w:pPr>
        <w:rPr>
          <w:rFonts w:ascii="Arial" w:hAnsi="Arial" w:cs="Arial"/>
          <w:sz w:val="22"/>
          <w:szCs w:val="22"/>
        </w:rPr>
      </w:pPr>
      <w:r w:rsidRPr="00B46355">
        <w:rPr>
          <w:rFonts w:ascii="Arial" w:hAnsi="Arial" w:cs="Arial"/>
          <w:sz w:val="22"/>
          <w:szCs w:val="22"/>
        </w:rPr>
        <w:t>Das Autorenteam weist jedoch ausdrücklich darauf hin, dass weitere Forschung erforderlich ist</w:t>
      </w:r>
      <w:r w:rsidR="00033D4A">
        <w:rPr>
          <w:rFonts w:ascii="Arial" w:hAnsi="Arial" w:cs="Arial"/>
          <w:sz w:val="22"/>
          <w:szCs w:val="22"/>
        </w:rPr>
        <w:t xml:space="preserve">. </w:t>
      </w:r>
      <w:r w:rsidRPr="00B46355">
        <w:rPr>
          <w:rFonts w:ascii="Arial" w:hAnsi="Arial" w:cs="Arial"/>
          <w:sz w:val="22"/>
          <w:szCs w:val="22"/>
        </w:rPr>
        <w:t>Zum einen sind die publizierten Resultate in der Umstellungsphase auf den Biolandbau erhoben worden. Daten von weiteren Jahren werden genauere Einblicke in die Langzeit-Produktivität und -Rentabilität der verschiedenen Systeme geben. Zum anderen muss man die Effekte der verschiedenen Produktionssysteme auf den Boden und die Umwelt, sowie die Qualität der Produkte genauer untersuchen. Diese Erkenntnisse sind notwendig, um biologische Bauwollproduktionssysteme hinsichtlich ihrer Nachhaltigkeit zu optimieren und zu fördern.</w:t>
      </w:r>
      <w:r w:rsidR="00FF4560">
        <w:rPr>
          <w:rFonts w:ascii="Arial" w:hAnsi="Arial" w:cs="Arial"/>
          <w:sz w:val="22"/>
          <w:szCs w:val="22"/>
        </w:rPr>
        <w:t xml:space="preserve"> Interessant ist auch die Frage, ob der Biolandbau dank steigender Bodenfruchtbarkeit produktiver </w:t>
      </w:r>
      <w:r w:rsidR="00A246DF">
        <w:rPr>
          <w:rFonts w:ascii="Arial" w:hAnsi="Arial" w:cs="Arial"/>
          <w:sz w:val="22"/>
          <w:szCs w:val="22"/>
        </w:rPr>
        <w:t xml:space="preserve">werden </w:t>
      </w:r>
      <w:r w:rsidR="00FF4560">
        <w:rPr>
          <w:rFonts w:ascii="Arial" w:hAnsi="Arial" w:cs="Arial"/>
          <w:sz w:val="22"/>
          <w:szCs w:val="22"/>
        </w:rPr>
        <w:t>wird. Solche Effekte wurden vor allem in den gemässigten Klimazonen in Europa und den USA gemessen. Ob sie auch in den Tropen mit völlig anderen Boden- und Klimabedingungen zutreffen, wird sich in 5 Jahren zeigen.</w:t>
      </w:r>
      <w:r w:rsidRPr="00B46355">
        <w:rPr>
          <w:rFonts w:ascii="Arial" w:hAnsi="Arial" w:cs="Arial"/>
          <w:sz w:val="22"/>
          <w:szCs w:val="22"/>
        </w:rPr>
        <w:t xml:space="preserve"> </w:t>
      </w:r>
    </w:p>
    <w:p w14:paraId="1D792EBC" w14:textId="77777777" w:rsidR="00B46355" w:rsidRPr="001033DA" w:rsidRDefault="00B46355" w:rsidP="00B46355">
      <w:pPr>
        <w:rPr>
          <w:rFonts w:ascii="Arial" w:hAnsi="Arial" w:cs="Arial"/>
          <w:color w:val="auto"/>
          <w:sz w:val="22"/>
          <w:szCs w:val="22"/>
        </w:rPr>
      </w:pPr>
    </w:p>
    <w:p w14:paraId="1796CA75" w14:textId="49E55E49" w:rsidR="00612062" w:rsidRPr="00612062" w:rsidRDefault="00612062" w:rsidP="00FF4560">
      <w:pPr>
        <w:rPr>
          <w:rFonts w:ascii="Arial" w:hAnsi="Arial" w:cs="Arial"/>
          <w:b/>
          <w:sz w:val="22"/>
          <w:szCs w:val="22"/>
        </w:rPr>
      </w:pPr>
      <w:r w:rsidRPr="00612062">
        <w:rPr>
          <w:rFonts w:ascii="Arial" w:hAnsi="Arial" w:cs="Arial"/>
          <w:b/>
          <w:sz w:val="22"/>
          <w:szCs w:val="22"/>
        </w:rPr>
        <w:t>Das Projekt Systemvergleich</w:t>
      </w:r>
      <w:r w:rsidR="0098330D">
        <w:rPr>
          <w:rFonts w:ascii="Arial" w:hAnsi="Arial" w:cs="Arial"/>
          <w:b/>
          <w:sz w:val="22"/>
          <w:szCs w:val="22"/>
        </w:rPr>
        <w:t>e</w:t>
      </w:r>
      <w:r w:rsidRPr="00612062">
        <w:rPr>
          <w:rFonts w:ascii="Arial" w:hAnsi="Arial" w:cs="Arial"/>
          <w:b/>
          <w:sz w:val="22"/>
          <w:szCs w:val="22"/>
        </w:rPr>
        <w:t xml:space="preserve"> in den Tropen</w:t>
      </w:r>
      <w:r w:rsidR="008C6E57">
        <w:rPr>
          <w:rFonts w:ascii="Arial" w:hAnsi="Arial" w:cs="Arial"/>
          <w:b/>
          <w:sz w:val="22"/>
          <w:szCs w:val="22"/>
        </w:rPr>
        <w:t xml:space="preserve"> (</w:t>
      </w:r>
      <w:proofErr w:type="spellStart"/>
      <w:r w:rsidR="008C6E57">
        <w:rPr>
          <w:rFonts w:ascii="Arial" w:hAnsi="Arial" w:cs="Arial"/>
          <w:b/>
          <w:sz w:val="22"/>
          <w:szCs w:val="22"/>
        </w:rPr>
        <w:t>SysCom</w:t>
      </w:r>
      <w:proofErr w:type="spellEnd"/>
      <w:r w:rsidR="008C6E57">
        <w:rPr>
          <w:rFonts w:ascii="Arial" w:hAnsi="Arial" w:cs="Arial"/>
          <w:b/>
          <w:sz w:val="22"/>
          <w:szCs w:val="22"/>
        </w:rPr>
        <w:t>)</w:t>
      </w:r>
    </w:p>
    <w:p w14:paraId="69112E71" w14:textId="0A7CF118" w:rsidR="000A08F0" w:rsidRPr="00E21AE4" w:rsidRDefault="00B46355" w:rsidP="00FF4560">
      <w:pPr>
        <w:rPr>
          <w:rFonts w:ascii="Arial" w:hAnsi="Arial" w:cs="Arial"/>
          <w:b/>
          <w:sz w:val="22"/>
          <w:szCs w:val="22"/>
        </w:rPr>
      </w:pPr>
      <w:r w:rsidRPr="00B46355">
        <w:rPr>
          <w:rFonts w:ascii="Arial" w:hAnsi="Arial" w:cs="Arial"/>
          <w:sz w:val="22"/>
          <w:szCs w:val="22"/>
        </w:rPr>
        <w:t>Diese Studie wurde im Rahmen des Projektes</w:t>
      </w:r>
      <w:r w:rsidR="0003495B">
        <w:rPr>
          <w:rFonts w:ascii="Arial" w:hAnsi="Arial" w:cs="Arial"/>
          <w:sz w:val="22"/>
          <w:szCs w:val="22"/>
        </w:rPr>
        <w:t xml:space="preserve"> zu Systemvergleichen in den Tropen</w:t>
      </w:r>
      <w:r w:rsidRPr="00B46355">
        <w:rPr>
          <w:rFonts w:ascii="Arial" w:hAnsi="Arial" w:cs="Arial"/>
          <w:sz w:val="22"/>
          <w:szCs w:val="22"/>
        </w:rPr>
        <w:t xml:space="preserve"> </w:t>
      </w:r>
      <w:r w:rsidR="0003495B">
        <w:rPr>
          <w:rFonts w:ascii="Arial" w:hAnsi="Arial" w:cs="Arial"/>
          <w:sz w:val="22"/>
          <w:szCs w:val="22"/>
        </w:rPr>
        <w:t>(„</w:t>
      </w:r>
      <w:r w:rsidRPr="00B46355">
        <w:rPr>
          <w:rFonts w:ascii="Arial" w:hAnsi="Arial" w:cs="Arial"/>
          <w:sz w:val="22"/>
          <w:szCs w:val="22"/>
        </w:rPr>
        <w:t xml:space="preserve">Systems </w:t>
      </w:r>
      <w:proofErr w:type="spellStart"/>
      <w:r w:rsidRPr="00B46355">
        <w:rPr>
          <w:rFonts w:ascii="Arial" w:hAnsi="Arial" w:cs="Arial"/>
          <w:sz w:val="22"/>
          <w:szCs w:val="22"/>
        </w:rPr>
        <w:t>Comparison</w:t>
      </w:r>
      <w:proofErr w:type="spellEnd"/>
      <w:r w:rsidRPr="00B46355">
        <w:rPr>
          <w:rFonts w:ascii="Arial" w:hAnsi="Arial" w:cs="Arial"/>
          <w:sz w:val="22"/>
          <w:szCs w:val="22"/>
        </w:rPr>
        <w:t xml:space="preserve"> in </w:t>
      </w:r>
      <w:proofErr w:type="spellStart"/>
      <w:r w:rsidRPr="00B46355">
        <w:rPr>
          <w:rFonts w:ascii="Arial" w:hAnsi="Arial" w:cs="Arial"/>
          <w:sz w:val="22"/>
          <w:szCs w:val="22"/>
        </w:rPr>
        <w:t>the</w:t>
      </w:r>
      <w:proofErr w:type="spellEnd"/>
      <w:r w:rsidRPr="00B46355">
        <w:rPr>
          <w:rFonts w:ascii="Arial" w:hAnsi="Arial" w:cs="Arial"/>
          <w:sz w:val="22"/>
          <w:szCs w:val="22"/>
        </w:rPr>
        <w:t xml:space="preserve"> </w:t>
      </w:r>
      <w:proofErr w:type="spellStart"/>
      <w:r w:rsidRPr="00B46355">
        <w:rPr>
          <w:rFonts w:ascii="Arial" w:hAnsi="Arial" w:cs="Arial"/>
          <w:sz w:val="22"/>
          <w:szCs w:val="22"/>
        </w:rPr>
        <w:t>Tropics</w:t>
      </w:r>
      <w:proofErr w:type="spellEnd"/>
      <w:r w:rsidR="0003495B">
        <w:rPr>
          <w:rFonts w:ascii="Arial" w:hAnsi="Arial" w:cs="Arial"/>
          <w:sz w:val="22"/>
          <w:szCs w:val="22"/>
        </w:rPr>
        <w:t>“,</w:t>
      </w:r>
      <w:r w:rsidRPr="00B46355">
        <w:rPr>
          <w:rFonts w:ascii="Arial" w:hAnsi="Arial" w:cs="Arial"/>
          <w:sz w:val="22"/>
          <w:szCs w:val="22"/>
        </w:rPr>
        <w:t xml:space="preserve"> </w:t>
      </w:r>
      <w:proofErr w:type="spellStart"/>
      <w:r w:rsidRPr="00B46355">
        <w:rPr>
          <w:rFonts w:ascii="Arial" w:hAnsi="Arial" w:cs="Arial"/>
          <w:sz w:val="22"/>
          <w:szCs w:val="22"/>
        </w:rPr>
        <w:t>SysCom</w:t>
      </w:r>
      <w:proofErr w:type="spellEnd"/>
      <w:r w:rsidRPr="00B46355">
        <w:rPr>
          <w:rFonts w:ascii="Arial" w:hAnsi="Arial" w:cs="Arial"/>
          <w:sz w:val="22"/>
          <w:szCs w:val="22"/>
        </w:rPr>
        <w:t>) durchgeführt, welches</w:t>
      </w:r>
      <w:r w:rsidR="00033D4A">
        <w:rPr>
          <w:rFonts w:ascii="Arial" w:hAnsi="Arial" w:cs="Arial"/>
          <w:sz w:val="22"/>
          <w:szCs w:val="22"/>
        </w:rPr>
        <w:t xml:space="preserve"> </w:t>
      </w:r>
      <w:r w:rsidRPr="00B46355">
        <w:rPr>
          <w:rFonts w:ascii="Arial" w:hAnsi="Arial" w:cs="Arial"/>
          <w:sz w:val="22"/>
          <w:szCs w:val="22"/>
        </w:rPr>
        <w:t>von der Direktion für Entwicklung und Zusammenarbeit (DEZA), dem Liechtensteinischen Entwicklungsdienst (LED), dem Coop Fonds für Nachhaltigkeit und der Biovision Stiftung für ökologische Entwicklung</w:t>
      </w:r>
      <w:r w:rsidR="00033D4A">
        <w:rPr>
          <w:rFonts w:ascii="Arial" w:hAnsi="Arial" w:cs="Arial"/>
          <w:sz w:val="22"/>
          <w:szCs w:val="22"/>
        </w:rPr>
        <w:t xml:space="preserve"> finanziert wird</w:t>
      </w:r>
      <w:r w:rsidRPr="00B46355">
        <w:rPr>
          <w:rFonts w:ascii="Arial" w:hAnsi="Arial" w:cs="Arial"/>
          <w:sz w:val="22"/>
          <w:szCs w:val="22"/>
        </w:rPr>
        <w:t xml:space="preserve">. </w:t>
      </w:r>
      <w:r w:rsidR="0003495B">
        <w:rPr>
          <w:rFonts w:ascii="Arial" w:hAnsi="Arial" w:cs="Arial"/>
          <w:sz w:val="22"/>
          <w:szCs w:val="22"/>
        </w:rPr>
        <w:t>Ne</w:t>
      </w:r>
      <w:r w:rsidRPr="00B46355">
        <w:rPr>
          <w:rFonts w:ascii="Arial" w:hAnsi="Arial" w:cs="Arial"/>
          <w:sz w:val="22"/>
          <w:szCs w:val="22"/>
        </w:rPr>
        <w:t xml:space="preserve">ben Indien </w:t>
      </w:r>
      <w:r w:rsidR="0003495B">
        <w:rPr>
          <w:rFonts w:ascii="Arial" w:hAnsi="Arial" w:cs="Arial"/>
          <w:sz w:val="22"/>
          <w:szCs w:val="22"/>
        </w:rPr>
        <w:t xml:space="preserve">sind </w:t>
      </w:r>
      <w:r w:rsidRPr="00B46355">
        <w:rPr>
          <w:rFonts w:ascii="Arial" w:hAnsi="Arial" w:cs="Arial"/>
          <w:sz w:val="22"/>
          <w:szCs w:val="22"/>
        </w:rPr>
        <w:t>Bolivien und Kenia</w:t>
      </w:r>
      <w:r w:rsidR="0003495B">
        <w:rPr>
          <w:rFonts w:ascii="Arial" w:hAnsi="Arial" w:cs="Arial"/>
          <w:sz w:val="22"/>
          <w:szCs w:val="22"/>
        </w:rPr>
        <w:t xml:space="preserve"> weitere Projektstandorte</w:t>
      </w:r>
      <w:r w:rsidRPr="00B46355">
        <w:rPr>
          <w:rFonts w:ascii="Arial" w:hAnsi="Arial" w:cs="Arial"/>
          <w:sz w:val="22"/>
          <w:szCs w:val="22"/>
        </w:rPr>
        <w:t>. Ziel des Systemvergleichs ist es nicht nur, solide Daten über den Nutzen des Biolandbaus in den Tropen zu erarbeiten, sondern auch den oft ideologisch geführten Diskurs über seine Wirksamkeit mit Hilfe von wissenschaftlichen Grundlagen zu versachlichen.</w:t>
      </w:r>
      <w:r w:rsidR="000A08F0" w:rsidRPr="00E21AE4">
        <w:rPr>
          <w:rFonts w:ascii="Arial" w:hAnsi="Arial" w:cs="Arial"/>
          <w:b/>
          <w:sz w:val="22"/>
          <w:szCs w:val="22"/>
        </w:rPr>
        <w:br w:type="page"/>
      </w:r>
    </w:p>
    <w:p w14:paraId="24F57896" w14:textId="1B034F98" w:rsidR="00B46355" w:rsidRPr="008425F6" w:rsidRDefault="00B46355" w:rsidP="00B46355">
      <w:pPr>
        <w:rPr>
          <w:rFonts w:ascii="Arial" w:hAnsi="Arial" w:cs="Arial"/>
          <w:b/>
          <w:sz w:val="22"/>
          <w:szCs w:val="22"/>
        </w:rPr>
      </w:pPr>
      <w:r w:rsidRPr="008425F6">
        <w:rPr>
          <w:rFonts w:ascii="Arial" w:hAnsi="Arial" w:cs="Arial"/>
          <w:b/>
          <w:sz w:val="22"/>
          <w:szCs w:val="22"/>
        </w:rPr>
        <w:lastRenderedPageBreak/>
        <w:t>Die Studie</w:t>
      </w:r>
    </w:p>
    <w:p w14:paraId="242225A1" w14:textId="0FC6037F" w:rsidR="00A246DF" w:rsidRPr="008425F6" w:rsidRDefault="00A1051F" w:rsidP="00B46355">
      <w:pPr>
        <w:rPr>
          <w:rFonts w:ascii="Arial" w:hAnsi="Arial" w:cs="Arial"/>
          <w:color w:val="auto"/>
          <w:sz w:val="22"/>
          <w:szCs w:val="22"/>
        </w:rPr>
      </w:pPr>
      <w:r w:rsidRPr="00A1051F">
        <w:rPr>
          <w:rFonts w:ascii="Arial" w:hAnsi="Arial" w:cs="Arial"/>
          <w:color w:val="auto"/>
          <w:sz w:val="22"/>
          <w:szCs w:val="22"/>
        </w:rPr>
        <w:t xml:space="preserve">Forster D, Andres C, Verma R, Zundel C, Messmer MM, et al. </w:t>
      </w:r>
      <w:r w:rsidRPr="00A1051F">
        <w:rPr>
          <w:rFonts w:ascii="Arial" w:hAnsi="Arial" w:cs="Arial"/>
          <w:color w:val="auto"/>
          <w:sz w:val="22"/>
          <w:szCs w:val="22"/>
          <w:lang w:val="en-US"/>
        </w:rPr>
        <w:t xml:space="preserve">(2013) Yield and Economic Performance of Organic and Conventional Cotton-Based Farming Systems – Results from a Field Trial in India. </w:t>
      </w:r>
      <w:proofErr w:type="spellStart"/>
      <w:r w:rsidRPr="008425F6">
        <w:rPr>
          <w:rFonts w:ascii="Arial" w:hAnsi="Arial" w:cs="Arial"/>
          <w:color w:val="auto"/>
          <w:sz w:val="22"/>
          <w:szCs w:val="22"/>
        </w:rPr>
        <w:t>PLoS</w:t>
      </w:r>
      <w:proofErr w:type="spellEnd"/>
      <w:r w:rsidRPr="008425F6">
        <w:rPr>
          <w:rFonts w:ascii="Arial" w:hAnsi="Arial" w:cs="Arial"/>
          <w:color w:val="auto"/>
          <w:sz w:val="22"/>
          <w:szCs w:val="22"/>
        </w:rPr>
        <w:t xml:space="preserve"> ONE 8(12): e81039. doi:10.1371/journal.pone.0081039</w:t>
      </w:r>
    </w:p>
    <w:p w14:paraId="7C72B350" w14:textId="77777777" w:rsidR="00A1051F" w:rsidRPr="002D186E" w:rsidRDefault="00A1051F" w:rsidP="00B46355">
      <w:pPr>
        <w:rPr>
          <w:rFonts w:ascii="Arial" w:hAnsi="Arial" w:cs="Arial"/>
          <w:color w:val="auto"/>
          <w:sz w:val="22"/>
          <w:szCs w:val="22"/>
        </w:rPr>
      </w:pPr>
    </w:p>
    <w:p w14:paraId="6188F353" w14:textId="77777777" w:rsidR="008425F6" w:rsidRDefault="00B46355" w:rsidP="00B46355">
      <w:pPr>
        <w:rPr>
          <w:rFonts w:ascii="Arial" w:hAnsi="Arial" w:cs="Arial"/>
          <w:sz w:val="22"/>
          <w:szCs w:val="22"/>
        </w:rPr>
      </w:pPr>
      <w:r w:rsidRPr="00B46355">
        <w:rPr>
          <w:rFonts w:ascii="Arial" w:hAnsi="Arial" w:cs="Arial"/>
          <w:sz w:val="22"/>
          <w:szCs w:val="22"/>
        </w:rPr>
        <w:t>Die Studie kann kostenlos unter dem folgenden Link heruntergeladen werden:</w:t>
      </w:r>
    </w:p>
    <w:p w14:paraId="6A42B539" w14:textId="1DBC5610" w:rsidR="008425F6" w:rsidRDefault="00645392" w:rsidP="00B46355">
      <w:pPr>
        <w:rPr>
          <w:rFonts w:ascii="Arial" w:hAnsi="Arial" w:cs="Arial"/>
          <w:sz w:val="22"/>
          <w:szCs w:val="22"/>
        </w:rPr>
      </w:pPr>
      <w:hyperlink r:id="rId15" w:history="1">
        <w:r w:rsidR="008425F6" w:rsidRPr="000D47D4">
          <w:rPr>
            <w:rStyle w:val="Hyperlink"/>
            <w:rFonts w:ascii="Arial" w:hAnsi="Arial" w:cs="Arial"/>
            <w:sz w:val="22"/>
            <w:szCs w:val="22"/>
          </w:rPr>
          <w:t>http://www.plosone.org/article/info%3Adoi%2F10.1371%2Fjournal.pone.0081039</w:t>
        </w:r>
      </w:hyperlink>
    </w:p>
    <w:p w14:paraId="57765C06" w14:textId="2EC4E6B1" w:rsidR="008425F6" w:rsidRDefault="008425F6" w:rsidP="00B46355">
      <w:pPr>
        <w:rPr>
          <w:rFonts w:ascii="Arial" w:hAnsi="Arial" w:cs="Arial"/>
          <w:sz w:val="22"/>
          <w:szCs w:val="22"/>
        </w:rPr>
      </w:pPr>
      <w:r>
        <w:rPr>
          <w:rFonts w:ascii="Arial" w:hAnsi="Arial" w:cs="Arial"/>
          <w:sz w:val="22"/>
          <w:szCs w:val="22"/>
        </w:rPr>
        <w:t>(Online Artikel)</w:t>
      </w:r>
    </w:p>
    <w:p w14:paraId="5A9C4B31" w14:textId="5D3E5E1B" w:rsidR="00A1051F" w:rsidRPr="00816F56" w:rsidRDefault="00645392" w:rsidP="00B46355">
      <w:pPr>
        <w:rPr>
          <w:rFonts w:ascii="Arial" w:hAnsi="Arial" w:cs="Arial"/>
        </w:rPr>
      </w:pPr>
      <w:hyperlink r:id="rId16" w:history="1">
        <w:r w:rsidR="00A1051F" w:rsidRPr="00816F56">
          <w:rPr>
            <w:rStyle w:val="Hyperlink"/>
            <w:rFonts w:ascii="Arial" w:hAnsi="Arial" w:cs="Arial"/>
            <w:sz w:val="22"/>
            <w:szCs w:val="22"/>
          </w:rPr>
          <w:t>http://www.plosone.org/article/fetchObject.action?uri=info%3Adoi%2F10.1371%2Fjournal.pone.0081039&amp;representation=PDF</w:t>
        </w:r>
      </w:hyperlink>
    </w:p>
    <w:p w14:paraId="7C6BE3B0" w14:textId="6FDE9069" w:rsidR="00B46355" w:rsidRPr="008425F6" w:rsidRDefault="008425F6" w:rsidP="00B46355">
      <w:r w:rsidRPr="008425F6">
        <w:rPr>
          <w:rFonts w:ascii="Arial" w:hAnsi="Arial" w:cs="Arial"/>
          <w:sz w:val="22"/>
          <w:szCs w:val="22"/>
        </w:rPr>
        <w:t>(PDF)</w:t>
      </w:r>
    </w:p>
    <w:p w14:paraId="4B9EE945" w14:textId="77777777" w:rsidR="008425F6" w:rsidRPr="001033DA" w:rsidRDefault="008425F6" w:rsidP="00B46355">
      <w:pPr>
        <w:rPr>
          <w:rStyle w:val="Hyperlink"/>
          <w:rFonts w:ascii="Arial" w:hAnsi="Arial" w:cs="Arial"/>
          <w:color w:val="auto"/>
          <w:sz w:val="22"/>
          <w:szCs w:val="22"/>
        </w:rPr>
      </w:pPr>
    </w:p>
    <w:p w14:paraId="520AD172" w14:textId="1CD5A4A0" w:rsidR="00B46355" w:rsidRPr="00033D4A" w:rsidRDefault="00B46355" w:rsidP="00B46355">
      <w:pPr>
        <w:rPr>
          <w:rFonts w:ascii="Arial" w:hAnsi="Arial" w:cs="Arial"/>
          <w:sz w:val="22"/>
          <w:szCs w:val="22"/>
          <w:lang w:val="fr-CH"/>
        </w:rPr>
      </w:pPr>
      <w:proofErr w:type="spellStart"/>
      <w:r w:rsidRPr="00033D4A">
        <w:rPr>
          <w:rFonts w:ascii="Arial" w:hAnsi="Arial" w:cs="Arial"/>
          <w:b/>
          <w:sz w:val="22"/>
          <w:szCs w:val="22"/>
          <w:lang w:val="fr-CH"/>
        </w:rPr>
        <w:t>Website</w:t>
      </w:r>
      <w:proofErr w:type="spellEnd"/>
      <w:r w:rsidR="002D186E" w:rsidRPr="00033D4A">
        <w:rPr>
          <w:rFonts w:ascii="Arial" w:hAnsi="Arial" w:cs="Arial"/>
          <w:b/>
          <w:sz w:val="22"/>
          <w:szCs w:val="22"/>
          <w:lang w:val="fr-CH"/>
        </w:rPr>
        <w:t xml:space="preserve"> des </w:t>
      </w:r>
      <w:proofErr w:type="spellStart"/>
      <w:r w:rsidR="002D186E" w:rsidRPr="00033D4A">
        <w:rPr>
          <w:rFonts w:ascii="Arial" w:hAnsi="Arial" w:cs="Arial"/>
          <w:b/>
          <w:sz w:val="22"/>
          <w:szCs w:val="22"/>
          <w:lang w:val="fr-CH"/>
        </w:rPr>
        <w:t>Projekts</w:t>
      </w:r>
      <w:proofErr w:type="spellEnd"/>
    </w:p>
    <w:p w14:paraId="0411DBA8" w14:textId="77777777" w:rsidR="00B46355" w:rsidRPr="00033D4A" w:rsidRDefault="00645392" w:rsidP="00B46355">
      <w:pPr>
        <w:rPr>
          <w:rFonts w:ascii="Arial" w:hAnsi="Arial" w:cs="Arial"/>
          <w:sz w:val="22"/>
          <w:szCs w:val="22"/>
          <w:lang w:val="fr-CH"/>
        </w:rPr>
      </w:pPr>
      <w:hyperlink r:id="rId17" w:history="1">
        <w:r w:rsidR="00B46355" w:rsidRPr="00033D4A">
          <w:rPr>
            <w:rStyle w:val="Hyperlink"/>
            <w:rFonts w:ascii="Arial" w:hAnsi="Arial" w:cs="Arial"/>
            <w:sz w:val="22"/>
            <w:szCs w:val="22"/>
            <w:lang w:val="fr-CH"/>
          </w:rPr>
          <w:t>http://www.systems-comparison.fibl.org/</w:t>
        </w:r>
      </w:hyperlink>
    </w:p>
    <w:p w14:paraId="48BAE8F4" w14:textId="34BA8F3C" w:rsidR="006666A6" w:rsidRDefault="00EF3EC6" w:rsidP="008D67BF">
      <w:pPr>
        <w:pStyle w:val="Fiblzusatzinfo"/>
      </w:pPr>
      <w:r>
        <w:t xml:space="preserve">FiBL-Kontakt </w:t>
      </w:r>
    </w:p>
    <w:p w14:paraId="48BAE8F5" w14:textId="678DBC40" w:rsidR="006666A6" w:rsidRDefault="00B46355" w:rsidP="004A367F">
      <w:pPr>
        <w:pStyle w:val="fiblaufzaehlungzusatz"/>
        <w:rPr>
          <w:lang w:val="it-IT"/>
        </w:rPr>
      </w:pPr>
      <w:r w:rsidRPr="00B46355">
        <w:rPr>
          <w:lang w:val="fr-CH"/>
        </w:rPr>
        <w:t>Christian Andres</w:t>
      </w:r>
      <w:r w:rsidR="000C1924" w:rsidRPr="00B46355">
        <w:rPr>
          <w:lang w:val="fr-CH"/>
        </w:rPr>
        <w:t xml:space="preserve">, </w:t>
      </w:r>
      <w:proofErr w:type="spellStart"/>
      <w:r w:rsidR="00EF3EC6">
        <w:rPr>
          <w:lang w:val="fr-CH"/>
        </w:rPr>
        <w:t>Ko</w:t>
      </w:r>
      <w:r w:rsidR="00033D4A">
        <w:rPr>
          <w:lang w:val="fr-CH"/>
        </w:rPr>
        <w:t>rrespondenza</w:t>
      </w:r>
      <w:r w:rsidR="00EF3EC6">
        <w:rPr>
          <w:lang w:val="fr-CH"/>
        </w:rPr>
        <w:t>utor</w:t>
      </w:r>
      <w:proofErr w:type="spellEnd"/>
      <w:r w:rsidR="00EF3EC6">
        <w:rPr>
          <w:lang w:val="fr-CH"/>
        </w:rPr>
        <w:t xml:space="preserve">, </w:t>
      </w:r>
      <w:r w:rsidR="000C1924" w:rsidRPr="00B46355">
        <w:rPr>
          <w:lang w:val="fr-CH"/>
        </w:rPr>
        <w:t xml:space="preserve">FiBL, Tel. </w:t>
      </w:r>
      <w:r w:rsidR="000C1924" w:rsidRPr="00CB717A">
        <w:rPr>
          <w:lang w:val="it-IT"/>
        </w:rPr>
        <w:t xml:space="preserve">+41 (0)62 865 </w:t>
      </w:r>
      <w:r w:rsidR="00CB717A" w:rsidRPr="00CB717A">
        <w:rPr>
          <w:lang w:val="it-IT"/>
        </w:rPr>
        <w:t xml:space="preserve">72 </w:t>
      </w:r>
      <w:r w:rsidR="00680859">
        <w:rPr>
          <w:lang w:val="it-IT"/>
        </w:rPr>
        <w:t>1</w:t>
      </w:r>
      <w:r>
        <w:rPr>
          <w:lang w:val="it-IT"/>
        </w:rPr>
        <w:t>6</w:t>
      </w:r>
      <w:r w:rsidR="000C1924" w:rsidRPr="00CB717A">
        <w:rPr>
          <w:lang w:val="it-IT"/>
        </w:rPr>
        <w:t xml:space="preserve">, E-Mail </w:t>
      </w:r>
      <w:hyperlink r:id="rId18" w:history="1">
        <w:r w:rsidRPr="00763D32">
          <w:rPr>
            <w:rStyle w:val="Hyperlink"/>
            <w:lang w:val="it-IT"/>
          </w:rPr>
          <w:t>christian.andres@fibl.org</w:t>
        </w:r>
      </w:hyperlink>
    </w:p>
    <w:p w14:paraId="48BAE8F6" w14:textId="6445563E" w:rsidR="000C1924" w:rsidRPr="00C70524" w:rsidRDefault="00B46355" w:rsidP="004A367F">
      <w:pPr>
        <w:pStyle w:val="fiblaufzaehlungzusatz"/>
        <w:rPr>
          <w:rStyle w:val="Hyperlink"/>
          <w:color w:val="000000"/>
          <w:u w:val="none"/>
        </w:rPr>
      </w:pPr>
      <w:r>
        <w:rPr>
          <w:lang w:val="de-DE"/>
        </w:rPr>
        <w:t>Adrian Krebs</w:t>
      </w:r>
      <w:r w:rsidR="000C1924" w:rsidRPr="00CB717A">
        <w:rPr>
          <w:lang w:val="de-DE"/>
        </w:rPr>
        <w:t>, FiBL</w:t>
      </w:r>
      <w:r w:rsidR="00CB717A">
        <w:rPr>
          <w:lang w:val="de-DE"/>
        </w:rPr>
        <w:t xml:space="preserve">, </w:t>
      </w:r>
      <w:r>
        <w:rPr>
          <w:lang w:val="de-DE"/>
        </w:rPr>
        <w:t>Medien-Ansprechpartner, Tel +41 (0)79 500 88 52</w:t>
      </w:r>
      <w:r w:rsidR="000C1924" w:rsidRPr="00CB717A">
        <w:rPr>
          <w:lang w:val="de-DE"/>
        </w:rPr>
        <w:t xml:space="preserve">. E-Mail </w:t>
      </w:r>
      <w:hyperlink r:id="rId19" w:history="1">
        <w:r w:rsidRPr="00763D32">
          <w:rPr>
            <w:rStyle w:val="Hyperlink"/>
            <w:lang w:val="de-DE"/>
          </w:rPr>
          <w:t>adrian.krebs@fib</w:t>
        </w:r>
        <w:r w:rsidRPr="00763D32">
          <w:rPr>
            <w:rStyle w:val="Hyperlink"/>
          </w:rPr>
          <w:t>l.org</w:t>
        </w:r>
      </w:hyperlink>
    </w:p>
    <w:p w14:paraId="6358988E" w14:textId="77777777" w:rsidR="00C70524" w:rsidRDefault="00C70524" w:rsidP="00C70524">
      <w:pPr>
        <w:pStyle w:val="fiblaufzaehlungzusatz"/>
        <w:numPr>
          <w:ilvl w:val="0"/>
          <w:numId w:val="0"/>
        </w:numPr>
        <w:ind w:left="720" w:hanging="360"/>
        <w:rPr>
          <w:rStyle w:val="Hyperlink"/>
        </w:rPr>
      </w:pPr>
    </w:p>
    <w:p w14:paraId="48BAE901" w14:textId="6E6BC825" w:rsidR="009F0658" w:rsidRPr="000154CC" w:rsidRDefault="00C70524" w:rsidP="001033DA">
      <w:pPr>
        <w:pStyle w:val="Fiblstandard"/>
        <w:spacing w:before="120"/>
        <w:ind w:right="395"/>
      </w:pPr>
      <w:r w:rsidRPr="00D600E1">
        <w:rPr>
          <w:b/>
        </w:rPr>
        <w:t>Medienmitteilung</w:t>
      </w:r>
      <w:r>
        <w:rPr>
          <w:b/>
        </w:rPr>
        <w:t xml:space="preserve"> </w:t>
      </w:r>
      <w:r w:rsidRPr="00D600E1">
        <w:rPr>
          <w:b/>
        </w:rPr>
        <w:t>und Bildmaterial auf</w:t>
      </w:r>
      <w:r w:rsidRPr="00D600E1">
        <w:t xml:space="preserve"> </w:t>
      </w:r>
      <w:hyperlink r:id="rId20" w:history="1">
        <w:r w:rsidRPr="00D600E1">
          <w:rPr>
            <w:rStyle w:val="Hyperlink"/>
          </w:rPr>
          <w:t>www.fibl.org/de/medien.html</w:t>
        </w:r>
      </w:hyperlink>
    </w:p>
    <w:sectPr w:rsidR="009F0658" w:rsidRPr="000154CC" w:rsidSect="00C36DF4">
      <w:headerReference w:type="default" r:id="rId21"/>
      <w:footerReference w:type="default" r:id="rId22"/>
      <w:headerReference w:type="first" r:id="rId23"/>
      <w:footerReference w:type="first" r:id="rId24"/>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1D04A" w14:textId="77777777" w:rsidR="00645392" w:rsidRDefault="00645392" w:rsidP="006666A6">
      <w:pPr>
        <w:pStyle w:val="Fuzeile"/>
      </w:pPr>
      <w:r>
        <w:separator/>
      </w:r>
    </w:p>
  </w:endnote>
  <w:endnote w:type="continuationSeparator" w:id="0">
    <w:p w14:paraId="15DA5CBB" w14:textId="77777777" w:rsidR="00645392" w:rsidRDefault="00645392"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32658682" w:rsidR="00881732" w:rsidRDefault="005D1DF5">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2936B25E">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7BC4B43F" w:rsidR="00881732" w:rsidRDefault="005D1DF5" w:rsidP="0077182D">
    <w:pPr>
      <w:pStyle w:val="FiblKopfzeile"/>
      <w:tabs>
        <w:tab w:val="clear" w:pos="4536"/>
        <w:tab w:val="clear" w:pos="9072"/>
        <w:tab w:val="right" w:pos="7597"/>
        <w:tab w:val="right" w:pos="8931"/>
      </w:tabs>
      <w:jc w:val="left"/>
    </w:pPr>
    <w:r w:rsidRPr="001033DA">
      <w:rPr>
        <w:noProof/>
        <w:lang w:val="de-DE"/>
      </w:rPr>
      <mc:AlternateContent>
        <mc:Choice Requires="wps">
          <w:drawing>
            <wp:anchor distT="0" distB="0" distL="114300" distR="114300" simplePos="0" relativeHeight="251658240" behindDoc="0" locked="0" layoutInCell="1" allowOverlap="1" wp14:anchorId="48BAE915" wp14:editId="7D1B2443">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r w:rsidRPr="00CA22EE">
                            <w:rPr>
                              <w:b/>
                            </w:rPr>
                            <w:t>FiBL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r w:rsidRPr="00CA22EE">
                      <w:rPr>
                        <w:b/>
                      </w:rPr>
                      <w:t>FiBL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1033DA">
      <w:rPr>
        <w:noProof/>
        <w:lang w:val="de-DE"/>
      </w:rPr>
      <w:drawing>
        <wp:anchor distT="0" distB="0" distL="114300" distR="114300" simplePos="0" relativeHeight="251659264" behindDoc="1" locked="1" layoutInCell="1" allowOverlap="1" wp14:anchorId="48BAE916" wp14:editId="0A531B18">
          <wp:simplePos x="0" y="0"/>
          <wp:positionH relativeFrom="column">
            <wp:posOffset>28575</wp:posOffset>
          </wp:positionH>
          <wp:positionV relativeFrom="page">
            <wp:posOffset>9220835</wp:posOffset>
          </wp:positionV>
          <wp:extent cx="3762375" cy="228600"/>
          <wp:effectExtent l="0" t="0" r="0" b="0"/>
          <wp:wrapTight wrapText="bothSides">
            <wp:wrapPolygon edited="0">
              <wp:start x="0" y="0"/>
              <wp:lineTo x="0" y="19200"/>
              <wp:lineTo x="21436" y="19200"/>
              <wp:lineTo x="21436"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1033DA">
      <w:rPr>
        <w:noProof/>
        <w:lang w:val="de-DE"/>
      </w:rPr>
      <mc:AlternateContent>
        <mc:Choice Requires="wps">
          <w:drawing>
            <wp:anchor distT="0" distB="0" distL="114300" distR="114300" simplePos="0" relativeHeight="251657216" behindDoc="0" locked="0" layoutInCell="1" allowOverlap="1" wp14:anchorId="48BAE917" wp14:editId="3AFDD53D">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FiBL offices located in Switzerland, Germany and Austria</w:t>
                          </w:r>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FiBL offices located in Switzerland, Germany and Austria</w:t>
                    </w:r>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881732" w:rsidRPr="001033DA">
      <w:t xml:space="preserve">Medienmitteilung vom </w:t>
    </w:r>
    <w:r w:rsidR="007173E9" w:rsidRPr="001033DA">
      <w:t>5</w:t>
    </w:r>
    <w:r w:rsidR="007F09B6" w:rsidRPr="001033DA">
      <w:t>.12.2013</w:t>
    </w:r>
    <w:r w:rsidR="00881732" w:rsidRPr="001033DA">
      <w:tab/>
    </w:r>
    <w:r w:rsidR="009F0658" w:rsidRPr="001033DA">
      <w:tab/>
    </w:r>
    <w:r w:rsidR="00881732" w:rsidRPr="001033DA">
      <w:t xml:space="preserve">Seite </w:t>
    </w:r>
    <w:r w:rsidR="00881732" w:rsidRPr="001033DA">
      <w:fldChar w:fldCharType="begin"/>
    </w:r>
    <w:r w:rsidR="00881732" w:rsidRPr="001033DA">
      <w:instrText xml:space="preserve"> PAGE </w:instrText>
    </w:r>
    <w:r w:rsidR="00881732" w:rsidRPr="001033DA">
      <w:fldChar w:fldCharType="separate"/>
    </w:r>
    <w:r w:rsidR="001033DA">
      <w:rPr>
        <w:noProof/>
      </w:rPr>
      <w:t>1</w:t>
    </w:r>
    <w:r w:rsidR="00881732" w:rsidRPr="001033D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744150ED" w:rsidR="00881732" w:rsidRPr="009F0658" w:rsidRDefault="007F09B6" w:rsidP="009F0658">
    <w:pPr>
      <w:pStyle w:val="FiblKopfzeile"/>
      <w:tabs>
        <w:tab w:val="clear" w:pos="4536"/>
        <w:tab w:val="clear" w:pos="9072"/>
        <w:tab w:val="right" w:pos="7597"/>
        <w:tab w:val="right" w:pos="8931"/>
      </w:tabs>
      <w:jc w:val="left"/>
    </w:pPr>
    <w:r w:rsidRPr="001033DA">
      <w:t xml:space="preserve">Medienmitteilung vom </w:t>
    </w:r>
    <w:r w:rsidR="007173E9" w:rsidRPr="001033DA">
      <w:t>5.</w:t>
    </w:r>
    <w:r w:rsidRPr="001033DA">
      <w:t>12.2013</w:t>
    </w:r>
    <w:r w:rsidR="009F0658" w:rsidRPr="001033DA">
      <w:tab/>
    </w:r>
    <w:r w:rsidR="009F0658" w:rsidRPr="001033DA">
      <w:tab/>
      <w:t xml:space="preserve">Seite </w:t>
    </w:r>
    <w:r w:rsidR="009F0658" w:rsidRPr="001033DA">
      <w:fldChar w:fldCharType="begin"/>
    </w:r>
    <w:r w:rsidR="009F0658" w:rsidRPr="001033DA">
      <w:instrText xml:space="preserve"> PAGE </w:instrText>
    </w:r>
    <w:r w:rsidR="009F0658" w:rsidRPr="001033DA">
      <w:fldChar w:fldCharType="separate"/>
    </w:r>
    <w:r w:rsidR="001033DA">
      <w:rPr>
        <w:noProof/>
      </w:rPr>
      <w:t>2</w:t>
    </w:r>
    <w:r w:rsidR="009F0658" w:rsidRPr="001033D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362DA" w14:textId="77777777" w:rsidR="00645392" w:rsidRDefault="00645392" w:rsidP="006666A6">
      <w:pPr>
        <w:pStyle w:val="Fuzeile"/>
      </w:pPr>
      <w:r>
        <w:separator/>
      </w:r>
    </w:p>
  </w:footnote>
  <w:footnote w:type="continuationSeparator" w:id="0">
    <w:p w14:paraId="52DAF9F4" w14:textId="77777777" w:rsidR="00645392" w:rsidRDefault="00645392"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6FE1C671" w:rsidR="00881732" w:rsidRDefault="005D1DF5">
    <w:r>
      <w:rPr>
        <w:noProof/>
        <w:sz w:val="20"/>
        <w:lang w:val="de-DE"/>
      </w:rPr>
      <w:drawing>
        <wp:anchor distT="0" distB="0" distL="114300" distR="114300" simplePos="0" relativeHeight="251653120" behindDoc="0" locked="0" layoutInCell="1" allowOverlap="1" wp14:anchorId="48BAE910" wp14:editId="6103F52E">
          <wp:simplePos x="0" y="0"/>
          <wp:positionH relativeFrom="column">
            <wp:posOffset>5287645</wp:posOffset>
          </wp:positionH>
          <wp:positionV relativeFrom="paragraph">
            <wp:posOffset>345440</wp:posOffset>
          </wp:positionV>
          <wp:extent cx="1166495" cy="763905"/>
          <wp:effectExtent l="0" t="0" r="1905"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61393256" w:rsidR="00881732" w:rsidRDefault="005D1DF5">
    <w:r>
      <w:rPr>
        <w:noProof/>
        <w:lang w:val="de-DE"/>
      </w:rPr>
      <mc:AlternateContent>
        <mc:Choice Requires="wps">
          <w:drawing>
            <wp:anchor distT="0" distB="0" distL="114300" distR="114300" simplePos="0" relativeHeight="251661312" behindDoc="0" locked="0" layoutInCell="1" allowOverlap="1" wp14:anchorId="48BAE912" wp14:editId="6C53ADA3">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0942BB2D">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7E74B830">
          <wp:simplePos x="0" y="0"/>
          <wp:positionH relativeFrom="page">
            <wp:posOffset>1332230</wp:posOffset>
          </wp:positionH>
          <wp:positionV relativeFrom="page">
            <wp:posOffset>309880</wp:posOffset>
          </wp:positionV>
          <wp:extent cx="3771900" cy="847725"/>
          <wp:effectExtent l="0" t="0" r="12700" b="0"/>
          <wp:wrapTight wrapText="bothSides">
            <wp:wrapPolygon edited="0">
              <wp:start x="0" y="0"/>
              <wp:lineTo x="0" y="20710"/>
              <wp:lineTo x="21527" y="20710"/>
              <wp:lineTo x="21527"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2F2F3780" w:rsidR="00881732" w:rsidRDefault="005D1DF5">
    <w:r>
      <w:rPr>
        <w:noProof/>
        <w:lang w:val="de-DE"/>
      </w:rPr>
      <w:drawing>
        <wp:anchor distT="0" distB="0" distL="114300" distR="114300" simplePos="0" relativeHeight="251660288" behindDoc="1" locked="0" layoutInCell="1" allowOverlap="1" wp14:anchorId="48BAE918" wp14:editId="4D2F6B2B">
          <wp:simplePos x="0" y="0"/>
          <wp:positionH relativeFrom="column">
            <wp:posOffset>-14605</wp:posOffset>
          </wp:positionH>
          <wp:positionV relativeFrom="page">
            <wp:posOffset>450215</wp:posOffset>
          </wp:positionV>
          <wp:extent cx="3771900" cy="847725"/>
          <wp:effectExtent l="0" t="0" r="12700" b="0"/>
          <wp:wrapTight wrapText="bothSides">
            <wp:wrapPolygon edited="0">
              <wp:start x="0" y="0"/>
              <wp:lineTo x="0" y="20710"/>
              <wp:lineTo x="21527" y="20710"/>
              <wp:lineTo x="21527"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2EC9237A" w:rsidR="00881732" w:rsidRDefault="005D1DF5">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3B6BB9F1">
          <wp:simplePos x="0" y="0"/>
          <wp:positionH relativeFrom="column">
            <wp:posOffset>5135245</wp:posOffset>
          </wp:positionH>
          <wp:positionV relativeFrom="paragraph">
            <wp:posOffset>193040</wp:posOffset>
          </wp:positionV>
          <wp:extent cx="1166495" cy="763905"/>
          <wp:effectExtent l="0" t="0" r="1905"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33D4A"/>
    <w:rsid w:val="0003495B"/>
    <w:rsid w:val="0005455D"/>
    <w:rsid w:val="00081A95"/>
    <w:rsid w:val="000A08F0"/>
    <w:rsid w:val="000C1924"/>
    <w:rsid w:val="000D2118"/>
    <w:rsid w:val="000E7076"/>
    <w:rsid w:val="001033DA"/>
    <w:rsid w:val="0011240D"/>
    <w:rsid w:val="0012464E"/>
    <w:rsid w:val="001336F8"/>
    <w:rsid w:val="001426C6"/>
    <w:rsid w:val="001D7056"/>
    <w:rsid w:val="00202A8E"/>
    <w:rsid w:val="002038E2"/>
    <w:rsid w:val="00203DE3"/>
    <w:rsid w:val="002C2FA9"/>
    <w:rsid w:val="002D186E"/>
    <w:rsid w:val="003052EE"/>
    <w:rsid w:val="003054C9"/>
    <w:rsid w:val="00322229"/>
    <w:rsid w:val="00323DCE"/>
    <w:rsid w:val="003262F6"/>
    <w:rsid w:val="00342AAA"/>
    <w:rsid w:val="0037248D"/>
    <w:rsid w:val="00387030"/>
    <w:rsid w:val="003B588E"/>
    <w:rsid w:val="003D1605"/>
    <w:rsid w:val="0041438C"/>
    <w:rsid w:val="00441114"/>
    <w:rsid w:val="00465681"/>
    <w:rsid w:val="004A367F"/>
    <w:rsid w:val="004D6F33"/>
    <w:rsid w:val="005D1DF5"/>
    <w:rsid w:val="00612062"/>
    <w:rsid w:val="00645392"/>
    <w:rsid w:val="006666A6"/>
    <w:rsid w:val="00680859"/>
    <w:rsid w:val="0069333D"/>
    <w:rsid w:val="006A7B1D"/>
    <w:rsid w:val="007115C2"/>
    <w:rsid w:val="007173E9"/>
    <w:rsid w:val="0077182D"/>
    <w:rsid w:val="00797742"/>
    <w:rsid w:val="007F09B6"/>
    <w:rsid w:val="00801A46"/>
    <w:rsid w:val="00816F56"/>
    <w:rsid w:val="00824B22"/>
    <w:rsid w:val="008425F6"/>
    <w:rsid w:val="008645CB"/>
    <w:rsid w:val="00881732"/>
    <w:rsid w:val="008B4918"/>
    <w:rsid w:val="008C21BF"/>
    <w:rsid w:val="008C6E57"/>
    <w:rsid w:val="008D67BF"/>
    <w:rsid w:val="00911F98"/>
    <w:rsid w:val="0095095A"/>
    <w:rsid w:val="0098330D"/>
    <w:rsid w:val="00985BB4"/>
    <w:rsid w:val="00992AC2"/>
    <w:rsid w:val="009C4F4F"/>
    <w:rsid w:val="009F0658"/>
    <w:rsid w:val="00A1051F"/>
    <w:rsid w:val="00A246DF"/>
    <w:rsid w:val="00A76B56"/>
    <w:rsid w:val="00AD13C8"/>
    <w:rsid w:val="00B27B6B"/>
    <w:rsid w:val="00B37F2D"/>
    <w:rsid w:val="00B46355"/>
    <w:rsid w:val="00B61A2A"/>
    <w:rsid w:val="00B937B4"/>
    <w:rsid w:val="00BC69B1"/>
    <w:rsid w:val="00C31FA2"/>
    <w:rsid w:val="00C36DF4"/>
    <w:rsid w:val="00C42E6A"/>
    <w:rsid w:val="00C4329B"/>
    <w:rsid w:val="00C70524"/>
    <w:rsid w:val="00CA0E00"/>
    <w:rsid w:val="00CB717A"/>
    <w:rsid w:val="00CD6840"/>
    <w:rsid w:val="00D04913"/>
    <w:rsid w:val="00D30A55"/>
    <w:rsid w:val="00D930F7"/>
    <w:rsid w:val="00DF75C2"/>
    <w:rsid w:val="00E21AE4"/>
    <w:rsid w:val="00EB5766"/>
    <w:rsid w:val="00EF3EC6"/>
    <w:rsid w:val="00F07D1B"/>
    <w:rsid w:val="00F53806"/>
    <w:rsid w:val="00F93650"/>
    <w:rsid w:val="00FA7673"/>
    <w:rsid w:val="00FD6685"/>
    <w:rsid w:val="00FE6C50"/>
    <w:rsid w:val="00FF456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link w:val="FiblstandardZchn"/>
    <w:uiPriority w:val="99"/>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uiPriority w:val="99"/>
    <w:unhideWhenUsed/>
    <w:rsid w:val="00B46355"/>
    <w:rPr>
      <w:sz w:val="16"/>
      <w:szCs w:val="16"/>
    </w:rPr>
  </w:style>
  <w:style w:type="paragraph" w:styleId="Kommentartext">
    <w:name w:val="annotation text"/>
    <w:basedOn w:val="Standard"/>
    <w:link w:val="KommentartextZchn"/>
    <w:uiPriority w:val="99"/>
    <w:unhideWhenUsed/>
    <w:rsid w:val="00B46355"/>
    <w:pPr>
      <w:spacing w:after="200" w:line="240" w:lineRule="auto"/>
    </w:pPr>
    <w:rPr>
      <w:rFonts w:asciiTheme="minorHAnsi" w:eastAsiaTheme="minorHAnsi" w:hAnsiTheme="minorHAnsi" w:cstheme="minorBidi"/>
      <w:color w:val="auto"/>
      <w:sz w:val="20"/>
      <w:lang w:eastAsia="en-US"/>
    </w:rPr>
  </w:style>
  <w:style w:type="character" w:customStyle="1" w:styleId="KommentartextZchn">
    <w:name w:val="Kommentartext Zchn"/>
    <w:basedOn w:val="Absatz-Standardschriftart"/>
    <w:link w:val="Kommentartext"/>
    <w:uiPriority w:val="99"/>
    <w:rsid w:val="00B46355"/>
    <w:rPr>
      <w:rFonts w:asciiTheme="minorHAnsi" w:eastAsiaTheme="minorHAnsi" w:hAnsiTheme="minorHAnsi" w:cstheme="minorBidi"/>
      <w:lang w:eastAsia="en-US"/>
    </w:rPr>
  </w:style>
  <w:style w:type="character" w:styleId="BesuchterHyperlink">
    <w:name w:val="FollowedHyperlink"/>
    <w:basedOn w:val="Absatz-Standardschriftart"/>
    <w:rsid w:val="00B46355"/>
    <w:rPr>
      <w:color w:val="800080" w:themeColor="followedHyperlink"/>
      <w:u w:val="single"/>
    </w:rPr>
  </w:style>
  <w:style w:type="character" w:customStyle="1" w:styleId="FiblstandardZchn">
    <w:name w:val="Fibl_standard Zchn"/>
    <w:link w:val="Fiblstandard"/>
    <w:uiPriority w:val="99"/>
    <w:rsid w:val="002D186E"/>
    <w:rPr>
      <w:rFonts w:ascii="Arial" w:hAnsi="Arial"/>
      <w:color w:val="000000"/>
      <w:sz w:val="22"/>
      <w:lang w:eastAsia="de-DE"/>
    </w:rPr>
  </w:style>
  <w:style w:type="paragraph" w:styleId="Kommentarthema">
    <w:name w:val="annotation subject"/>
    <w:basedOn w:val="Kommentartext"/>
    <w:next w:val="Kommentartext"/>
    <w:link w:val="KommentarthemaZchn"/>
    <w:rsid w:val="00322229"/>
    <w:pPr>
      <w:spacing w:after="0"/>
    </w:pPr>
    <w:rPr>
      <w:rFonts w:ascii="Formata Regular" w:eastAsia="Times New Roman" w:hAnsi="Formata Regular" w:cs="Times New Roman"/>
      <w:b/>
      <w:bCs/>
      <w:color w:val="000000"/>
      <w:lang w:eastAsia="de-DE"/>
    </w:rPr>
  </w:style>
  <w:style w:type="character" w:customStyle="1" w:styleId="KommentarthemaZchn">
    <w:name w:val="Kommentarthema Zchn"/>
    <w:basedOn w:val="KommentartextZchn"/>
    <w:link w:val="Kommentarthema"/>
    <w:rsid w:val="00322229"/>
    <w:rPr>
      <w:rFonts w:ascii="Formata Regular" w:eastAsiaTheme="minorHAnsi" w:hAnsi="Formata Regular" w:cstheme="minorBidi"/>
      <w:b/>
      <w:bCs/>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link w:val="FiblstandardZchn"/>
    <w:uiPriority w:val="99"/>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uiPriority w:val="99"/>
    <w:unhideWhenUsed/>
    <w:rsid w:val="00B46355"/>
    <w:rPr>
      <w:sz w:val="16"/>
      <w:szCs w:val="16"/>
    </w:rPr>
  </w:style>
  <w:style w:type="paragraph" w:styleId="Kommentartext">
    <w:name w:val="annotation text"/>
    <w:basedOn w:val="Standard"/>
    <w:link w:val="KommentartextZchn"/>
    <w:uiPriority w:val="99"/>
    <w:unhideWhenUsed/>
    <w:rsid w:val="00B46355"/>
    <w:pPr>
      <w:spacing w:after="200" w:line="240" w:lineRule="auto"/>
    </w:pPr>
    <w:rPr>
      <w:rFonts w:asciiTheme="minorHAnsi" w:eastAsiaTheme="minorHAnsi" w:hAnsiTheme="minorHAnsi" w:cstheme="minorBidi"/>
      <w:color w:val="auto"/>
      <w:sz w:val="20"/>
      <w:lang w:eastAsia="en-US"/>
    </w:rPr>
  </w:style>
  <w:style w:type="character" w:customStyle="1" w:styleId="KommentartextZchn">
    <w:name w:val="Kommentartext Zchn"/>
    <w:basedOn w:val="Absatz-Standardschriftart"/>
    <w:link w:val="Kommentartext"/>
    <w:uiPriority w:val="99"/>
    <w:rsid w:val="00B46355"/>
    <w:rPr>
      <w:rFonts w:asciiTheme="minorHAnsi" w:eastAsiaTheme="minorHAnsi" w:hAnsiTheme="minorHAnsi" w:cstheme="minorBidi"/>
      <w:lang w:eastAsia="en-US"/>
    </w:rPr>
  </w:style>
  <w:style w:type="character" w:styleId="BesuchterHyperlink">
    <w:name w:val="FollowedHyperlink"/>
    <w:basedOn w:val="Absatz-Standardschriftart"/>
    <w:rsid w:val="00B46355"/>
    <w:rPr>
      <w:color w:val="800080" w:themeColor="followedHyperlink"/>
      <w:u w:val="single"/>
    </w:rPr>
  </w:style>
  <w:style w:type="character" w:customStyle="1" w:styleId="FiblstandardZchn">
    <w:name w:val="Fibl_standard Zchn"/>
    <w:link w:val="Fiblstandard"/>
    <w:uiPriority w:val="99"/>
    <w:rsid w:val="002D186E"/>
    <w:rPr>
      <w:rFonts w:ascii="Arial" w:hAnsi="Arial"/>
      <w:color w:val="000000"/>
      <w:sz w:val="22"/>
      <w:lang w:eastAsia="de-DE"/>
    </w:rPr>
  </w:style>
  <w:style w:type="paragraph" w:styleId="Kommentarthema">
    <w:name w:val="annotation subject"/>
    <w:basedOn w:val="Kommentartext"/>
    <w:next w:val="Kommentartext"/>
    <w:link w:val="KommentarthemaZchn"/>
    <w:rsid w:val="00322229"/>
    <w:pPr>
      <w:spacing w:after="0"/>
    </w:pPr>
    <w:rPr>
      <w:rFonts w:ascii="Formata Regular" w:eastAsia="Times New Roman" w:hAnsi="Formata Regular" w:cs="Times New Roman"/>
      <w:b/>
      <w:bCs/>
      <w:color w:val="000000"/>
      <w:lang w:eastAsia="de-DE"/>
    </w:rPr>
  </w:style>
  <w:style w:type="character" w:customStyle="1" w:styleId="KommentarthemaZchn">
    <w:name w:val="Kommentarthema Zchn"/>
    <w:basedOn w:val="KommentartextZchn"/>
    <w:link w:val="Kommentarthema"/>
    <w:rsid w:val="00322229"/>
    <w:rPr>
      <w:rFonts w:ascii="Formata Regular" w:eastAsiaTheme="minorHAnsi" w:hAnsi="Formata Regular" w:cstheme="minorBidi"/>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hristian.andres@fib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ystems-comparison.fib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losone.org/article/fetchObject.action?uri=info%3Adoi%2F10.1371%2Fjournal.pone.0081039&amp;representation=PDF" TargetMode="External"/><Relationship Id="rId20" Type="http://schemas.openxmlformats.org/officeDocument/2006/relationships/hyperlink" Target="http://www.fibl.org/de/medien.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plosone.org/article/info%3Adoi%2F10.1371%2Fjournal.pone.0081039"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adrian.krebs@fibl.or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6719</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creator>karin.nowack</dc:creator>
  <cp:lastModifiedBy>Natalie Kleine-Herzbruch</cp:lastModifiedBy>
  <cp:revision>2</cp:revision>
  <cp:lastPrinted>2013-12-04T12:22:00Z</cp:lastPrinted>
  <dcterms:created xsi:type="dcterms:W3CDTF">2013-12-05T08:42:00Z</dcterms:created>
  <dcterms:modified xsi:type="dcterms:W3CDTF">2013-12-05T08:42:00Z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