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24" w:type="dxa"/>
        <w:tblLayout w:type="fixed"/>
        <w:tblLook w:val="00A0"/>
      </w:tblPr>
      <w:tblGrid>
        <w:gridCol w:w="4077"/>
        <w:gridCol w:w="4086"/>
        <w:gridCol w:w="2227"/>
        <w:gridCol w:w="34"/>
      </w:tblGrid>
      <w:tr w:rsidR="00C05949" w:rsidRPr="007A1DA8" w:rsidTr="007A1DA8">
        <w:trPr>
          <w:gridAfter w:val="1"/>
          <w:wAfter w:w="34" w:type="dxa"/>
        </w:trPr>
        <w:tc>
          <w:tcPr>
            <w:tcW w:w="8190" w:type="dxa"/>
            <w:gridSpan w:val="2"/>
          </w:tcPr>
          <w:p w:rsidR="00C05949" w:rsidRPr="007A1DA8" w:rsidRDefault="00C05949" w:rsidP="007A1DA8">
            <w:pPr>
              <w:tabs>
                <w:tab w:val="left" w:pos="540"/>
              </w:tabs>
              <w:spacing w:after="120"/>
              <w:ind w:right="170"/>
              <w:rPr>
                <w:rFonts w:cs="Arial"/>
                <w:b/>
                <w:sz w:val="40"/>
                <w:szCs w:val="40"/>
              </w:rPr>
            </w:pPr>
            <w:r w:rsidRPr="007A1DA8">
              <w:rPr>
                <w:rFonts w:cs="Arial"/>
                <w:b/>
                <w:sz w:val="40"/>
                <w:szCs w:val="40"/>
              </w:rPr>
              <w:t>Pressemitteilung</w:t>
            </w: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ind w:right="170"/>
              <w:rPr>
                <w:rFonts w:cs="Arial"/>
                <w:b/>
                <w:szCs w:val="24"/>
              </w:rPr>
            </w:pPr>
          </w:p>
          <w:p w:rsidR="00C05949" w:rsidRPr="00623CB7" w:rsidRDefault="00C05949" w:rsidP="00DE5812">
            <w:pPr>
              <w:tabs>
                <w:tab w:val="left" w:pos="540"/>
              </w:tabs>
              <w:ind w:right="170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623CB7">
              <w:rPr>
                <w:rFonts w:cs="Arial"/>
                <w:b/>
                <w:bCs/>
                <w:sz w:val="32"/>
                <w:szCs w:val="32"/>
              </w:rPr>
              <w:t xml:space="preserve">Fühlen sich Ihre Schweine „sauwohl“? </w:t>
            </w:r>
            <w:r w:rsidRPr="00623CB7">
              <w:rPr>
                <w:rFonts w:cs="Arial"/>
                <w:b/>
                <w:bCs/>
                <w:sz w:val="32"/>
                <w:szCs w:val="32"/>
              </w:rPr>
              <w:tab/>
            </w:r>
            <w:r w:rsidRPr="00623CB7">
              <w:rPr>
                <w:rFonts w:cs="Arial"/>
                <w:b/>
                <w:bCs/>
                <w:sz w:val="32"/>
                <w:szCs w:val="32"/>
              </w:rPr>
              <w:br/>
              <w:t>Wohin gehen Ihre Hühner zum Sonnenbaden?</w:t>
            </w:r>
          </w:p>
          <w:p w:rsidR="00C05949" w:rsidRPr="007A1DA8" w:rsidRDefault="00C05949" w:rsidP="00DE5812">
            <w:pPr>
              <w:tabs>
                <w:tab w:val="left" w:pos="540"/>
              </w:tabs>
              <w:spacing w:after="120"/>
              <w:ind w:right="170"/>
              <w:jc w:val="both"/>
              <w:rPr>
                <w:rFonts w:cs="Arial"/>
                <w:sz w:val="20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ind w:right="170"/>
              <w:rPr>
                <w:rFonts w:cs="Arial"/>
                <w:b/>
                <w:sz w:val="28"/>
                <w:szCs w:val="28"/>
              </w:rPr>
            </w:pPr>
            <w:r w:rsidRPr="00623CB7">
              <w:rPr>
                <w:rFonts w:cs="Arial"/>
                <w:b/>
                <w:sz w:val="28"/>
                <w:szCs w:val="28"/>
              </w:rPr>
              <w:t xml:space="preserve">Weiterbildungsseminare für Landwirte zum Thema „Tiergerechte Haltungssysteme“ </w:t>
            </w: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ind w:right="170"/>
              <w:jc w:val="both"/>
              <w:rPr>
                <w:rFonts w:cs="Arial"/>
                <w:sz w:val="20"/>
              </w:rPr>
            </w:pP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ind w:right="170"/>
              <w:jc w:val="both"/>
              <w:rPr>
                <w:rFonts w:cs="Arial"/>
                <w:szCs w:val="22"/>
              </w:rPr>
            </w:pPr>
            <w:r w:rsidRPr="007A1DA8">
              <w:rPr>
                <w:rFonts w:cs="Arial"/>
                <w:sz w:val="22"/>
                <w:szCs w:val="22"/>
              </w:rPr>
              <w:t xml:space="preserve">(Bad Dürkheim, </w:t>
            </w:r>
            <w:r>
              <w:rPr>
                <w:rFonts w:cs="Arial"/>
                <w:sz w:val="22"/>
                <w:szCs w:val="22"/>
              </w:rPr>
              <w:t>Berlin, 24.</w:t>
            </w:r>
            <w:r w:rsidRPr="007A1DA8">
              <w:rPr>
                <w:rFonts w:cs="Arial"/>
                <w:sz w:val="22"/>
                <w:szCs w:val="22"/>
              </w:rPr>
              <w:t xml:space="preserve">05.2012) </w:t>
            </w:r>
            <w:r>
              <w:rPr>
                <w:rFonts w:cs="Arial"/>
                <w:sz w:val="22"/>
                <w:szCs w:val="22"/>
              </w:rPr>
              <w:t>Tierhalter in Deutschland stehen vor großen Herausforderungen: Sie müssen zunehmend die Haltungsverfahren ihrer Tiere mit ökonomischen Aspekten des Marktes und gesellschaftlichen Anforderungen in Einklang bringen. Ab Herbst 2012</w:t>
            </w:r>
            <w:r w:rsidRPr="007A1DA8">
              <w:rPr>
                <w:rFonts w:cs="Arial"/>
                <w:sz w:val="22"/>
                <w:szCs w:val="22"/>
              </w:rPr>
              <w:t xml:space="preserve"> starte</w:t>
            </w:r>
            <w:r>
              <w:rPr>
                <w:rFonts w:cs="Arial"/>
                <w:sz w:val="22"/>
                <w:szCs w:val="22"/>
              </w:rPr>
              <w:t>t</w:t>
            </w:r>
            <w:r w:rsidRPr="007A1DA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daher </w:t>
            </w:r>
            <w:r w:rsidRPr="007A1DA8">
              <w:rPr>
                <w:rFonts w:cs="Arial"/>
                <w:sz w:val="22"/>
                <w:szCs w:val="22"/>
              </w:rPr>
              <w:t>eine Reihe zweitägiger Kompaktseminare zum Thema „Tiergerechte Haltungs</w:t>
            </w:r>
            <w:r>
              <w:rPr>
                <w:rFonts w:cs="Arial"/>
                <w:sz w:val="22"/>
                <w:szCs w:val="22"/>
              </w:rPr>
              <w:t>systeme</w:t>
            </w:r>
            <w:r w:rsidRPr="007A1DA8">
              <w:rPr>
                <w:rFonts w:cs="Arial"/>
                <w:sz w:val="22"/>
                <w:szCs w:val="22"/>
              </w:rPr>
              <w:t xml:space="preserve">“. </w:t>
            </w:r>
            <w:r>
              <w:rPr>
                <w:rFonts w:cs="Arial"/>
                <w:sz w:val="22"/>
                <w:szCs w:val="22"/>
              </w:rPr>
              <w:t xml:space="preserve">Diese Seminare wollen Tierhalter darin unterstützen, </w:t>
            </w:r>
            <w:r w:rsidRPr="00DE5812">
              <w:rPr>
                <w:rFonts w:cs="Arial"/>
                <w:sz w:val="22"/>
                <w:szCs w:val="22"/>
              </w:rPr>
              <w:t>zur nachhaltigen Entwicklung ihre</w:t>
            </w:r>
            <w:r>
              <w:rPr>
                <w:rFonts w:cs="Arial"/>
                <w:sz w:val="22"/>
                <w:szCs w:val="22"/>
              </w:rPr>
              <w:t>r</w:t>
            </w:r>
            <w:r w:rsidRPr="00DE5812">
              <w:rPr>
                <w:rFonts w:cs="Arial"/>
                <w:sz w:val="22"/>
                <w:szCs w:val="22"/>
              </w:rPr>
              <w:t xml:space="preserve"> Betrieb</w:t>
            </w:r>
            <w:r>
              <w:rPr>
                <w:rFonts w:cs="Arial"/>
                <w:sz w:val="22"/>
                <w:szCs w:val="22"/>
              </w:rPr>
              <w:t>e</w:t>
            </w:r>
            <w:r w:rsidRPr="00DE581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den Schwerpunkt auf eine</w:t>
            </w:r>
            <w:r w:rsidRPr="00DE5812">
              <w:rPr>
                <w:rFonts w:cs="Arial"/>
                <w:sz w:val="22"/>
                <w:szCs w:val="22"/>
              </w:rPr>
              <w:t xml:space="preserve"> tiergerechte</w:t>
            </w:r>
            <w:r>
              <w:rPr>
                <w:rFonts w:cs="Arial"/>
                <w:sz w:val="22"/>
                <w:szCs w:val="22"/>
              </w:rPr>
              <w:t>re</w:t>
            </w:r>
            <w:r w:rsidRPr="00DE5812">
              <w:rPr>
                <w:rFonts w:cs="Arial"/>
                <w:sz w:val="22"/>
                <w:szCs w:val="22"/>
              </w:rPr>
              <w:t xml:space="preserve"> Ausrichtung der Haltung </w:t>
            </w:r>
            <w:r>
              <w:rPr>
                <w:rFonts w:cs="Arial"/>
                <w:sz w:val="22"/>
                <w:szCs w:val="22"/>
              </w:rPr>
              <w:t>zu legen.</w:t>
            </w: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ind w:right="17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 werden</w:t>
            </w:r>
            <w:r w:rsidRPr="007A1DA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innovative Haltungs</w:t>
            </w:r>
            <w:r w:rsidRPr="007A1DA8">
              <w:rPr>
                <w:rFonts w:cs="Arial"/>
                <w:sz w:val="22"/>
                <w:szCs w:val="22"/>
              </w:rPr>
              <w:t xml:space="preserve">systeme </w:t>
            </w:r>
            <w:r>
              <w:rPr>
                <w:rFonts w:cs="Arial"/>
                <w:sz w:val="22"/>
                <w:szCs w:val="22"/>
              </w:rPr>
              <w:t>vorgestellt und es wird geprüft</w:t>
            </w:r>
            <w:r w:rsidRPr="007A1DA8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wie</w:t>
            </w:r>
            <w:r w:rsidRPr="007A1DA8">
              <w:rPr>
                <w:rFonts w:cs="Arial"/>
                <w:sz w:val="22"/>
                <w:szCs w:val="22"/>
              </w:rPr>
              <w:t xml:space="preserve"> sich die Umstellung auf „</w:t>
            </w:r>
            <w:r>
              <w:rPr>
                <w:rFonts w:cs="Arial"/>
                <w:sz w:val="22"/>
                <w:szCs w:val="22"/>
              </w:rPr>
              <w:t>tiergerecht</w:t>
            </w:r>
            <w:r w:rsidRPr="007A1DA8">
              <w:rPr>
                <w:rFonts w:cs="Arial"/>
                <w:sz w:val="22"/>
                <w:szCs w:val="22"/>
              </w:rPr>
              <w:t xml:space="preserve">“ </w:t>
            </w:r>
            <w:r>
              <w:rPr>
                <w:rFonts w:cs="Arial"/>
                <w:sz w:val="22"/>
                <w:szCs w:val="22"/>
              </w:rPr>
              <w:t>rechnet</w:t>
            </w:r>
            <w:r w:rsidRPr="007A1DA8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Dabei spielen a</w:t>
            </w:r>
            <w:r w:rsidRPr="007A1DA8">
              <w:rPr>
                <w:rFonts w:cs="Arial"/>
                <w:sz w:val="22"/>
                <w:szCs w:val="22"/>
              </w:rPr>
              <w:t xml:space="preserve">rbeitswirtschaftliche Aspekte </w:t>
            </w:r>
            <w:r>
              <w:rPr>
                <w:rFonts w:cs="Arial"/>
                <w:sz w:val="22"/>
                <w:szCs w:val="22"/>
              </w:rPr>
              <w:t>ebenso eine Rolle wie die</w:t>
            </w:r>
            <w:r w:rsidRPr="007A1DA8">
              <w:rPr>
                <w:rFonts w:cs="Arial"/>
                <w:sz w:val="22"/>
                <w:szCs w:val="22"/>
              </w:rPr>
              <w:t xml:space="preserve"> Leistungen der Tiere </w:t>
            </w:r>
            <w:r>
              <w:rPr>
                <w:rFonts w:cs="Arial"/>
                <w:sz w:val="22"/>
                <w:szCs w:val="22"/>
              </w:rPr>
              <w:t xml:space="preserve">und die </w:t>
            </w:r>
            <w:r w:rsidRPr="007A1DA8">
              <w:rPr>
                <w:rFonts w:cs="Arial"/>
                <w:sz w:val="22"/>
                <w:szCs w:val="22"/>
              </w:rPr>
              <w:t xml:space="preserve">Vermarktungsmöglichkeiten. </w:t>
            </w: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ind w:right="170"/>
              <w:jc w:val="both"/>
              <w:rPr>
                <w:rFonts w:cs="Arial"/>
                <w:szCs w:val="22"/>
              </w:rPr>
            </w:pPr>
            <w:r w:rsidRPr="007A1DA8">
              <w:rPr>
                <w:rFonts w:cs="Arial"/>
                <w:sz w:val="22"/>
                <w:szCs w:val="22"/>
              </w:rPr>
              <w:t>Die Seminare versuchen betriebsindividuell die Frage zu beantworten: "Wie kann eine wirtschaftliche und zugleich besonders tiergerechte Haltung auf Ihrem Betrieb aussehen?" Die Betriebsleiter haben die Möglichkeit</w:t>
            </w:r>
            <w:r>
              <w:rPr>
                <w:rFonts w:cs="Arial"/>
                <w:sz w:val="22"/>
                <w:szCs w:val="22"/>
              </w:rPr>
              <w:t>,</w:t>
            </w:r>
            <w:r w:rsidRPr="007A1DA8">
              <w:rPr>
                <w:rFonts w:cs="Arial"/>
                <w:sz w:val="22"/>
                <w:szCs w:val="22"/>
              </w:rPr>
              <w:t xml:space="preserve"> individuelle Entwicklungspläne zu erarbeiten</w:t>
            </w:r>
            <w:r>
              <w:rPr>
                <w:rFonts w:cs="Arial"/>
                <w:sz w:val="22"/>
                <w:szCs w:val="22"/>
              </w:rPr>
              <w:t xml:space="preserve"> und so</w:t>
            </w:r>
            <w:r w:rsidRPr="007A1DA8">
              <w:rPr>
                <w:rFonts w:cs="Arial"/>
                <w:sz w:val="22"/>
                <w:szCs w:val="22"/>
              </w:rPr>
              <w:t xml:space="preserve"> die erste</w:t>
            </w:r>
            <w:r>
              <w:rPr>
                <w:rFonts w:cs="Arial"/>
                <w:sz w:val="22"/>
                <w:szCs w:val="22"/>
              </w:rPr>
              <w:t>n</w:t>
            </w:r>
            <w:r w:rsidRPr="007A1DA8">
              <w:rPr>
                <w:rFonts w:cs="Arial"/>
                <w:sz w:val="22"/>
                <w:szCs w:val="22"/>
              </w:rPr>
              <w:t xml:space="preserve"> Schritte hin zu </w:t>
            </w:r>
            <w:r>
              <w:rPr>
                <w:rFonts w:cs="Arial"/>
                <w:sz w:val="22"/>
                <w:szCs w:val="22"/>
              </w:rPr>
              <w:t>tier</w:t>
            </w:r>
            <w:r w:rsidRPr="007A1DA8">
              <w:rPr>
                <w:rFonts w:cs="Arial"/>
                <w:sz w:val="22"/>
                <w:szCs w:val="22"/>
              </w:rPr>
              <w:t xml:space="preserve">gerechteren </w:t>
            </w:r>
            <w:r>
              <w:rPr>
                <w:rFonts w:cs="Arial"/>
                <w:sz w:val="22"/>
                <w:szCs w:val="22"/>
              </w:rPr>
              <w:t>Haltungssystemen</w:t>
            </w:r>
            <w:r w:rsidRPr="007A1DA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zu </w:t>
            </w:r>
            <w:r w:rsidRPr="007A1DA8">
              <w:rPr>
                <w:rFonts w:cs="Arial"/>
                <w:sz w:val="22"/>
                <w:szCs w:val="22"/>
              </w:rPr>
              <w:t xml:space="preserve">formulieren. </w:t>
            </w: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ind w:right="170"/>
              <w:jc w:val="both"/>
              <w:rPr>
                <w:rFonts w:cs="Arial"/>
                <w:szCs w:val="22"/>
              </w:rPr>
            </w:pPr>
            <w:r w:rsidRPr="007A1DA8">
              <w:rPr>
                <w:rFonts w:cs="Arial"/>
                <w:sz w:val="22"/>
                <w:szCs w:val="22"/>
              </w:rPr>
              <w:t xml:space="preserve">Die Teilnahme an den Veranstaltungen ist kostenlos. Verpflegung und Übernachtung </w:t>
            </w:r>
            <w:r>
              <w:rPr>
                <w:rFonts w:cs="Arial"/>
                <w:sz w:val="22"/>
                <w:szCs w:val="22"/>
              </w:rPr>
              <w:t>sind</w:t>
            </w:r>
            <w:r w:rsidRPr="007A1DA8">
              <w:rPr>
                <w:rFonts w:cs="Arial"/>
                <w:sz w:val="22"/>
                <w:szCs w:val="22"/>
              </w:rPr>
              <w:t xml:space="preserve"> von den Teilnehmern selber zu tragen. Die Teilnehmerzahl der Veranstaltungen ist begrenzt. Für die Teilnahme ist eine Anmeldung bis 45 Tage vor der Veranstaltung erforderlich.</w:t>
            </w: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ind w:right="170"/>
              <w:jc w:val="both"/>
              <w:rPr>
                <w:rFonts w:cs="Arial"/>
                <w:szCs w:val="22"/>
              </w:rPr>
            </w:pPr>
            <w:r w:rsidRPr="007A1DA8">
              <w:rPr>
                <w:rFonts w:cs="Arial"/>
                <w:sz w:val="22"/>
                <w:szCs w:val="22"/>
              </w:rPr>
              <w:t>Die Betriebsentwicklungsseminare „Tiergerechte Haltungssysteme“ werden im Auftrag des Bundes</w:t>
            </w:r>
            <w:r w:rsidRPr="007A1DA8">
              <w:rPr>
                <w:rFonts w:cs="Arial"/>
                <w:sz w:val="22"/>
                <w:szCs w:val="22"/>
              </w:rPr>
              <w:softHyphen/>
              <w:t>ministeriums für Ernährung, Landwirtschaft und Ve</w:t>
            </w:r>
            <w:r>
              <w:rPr>
                <w:rFonts w:cs="Arial"/>
                <w:sz w:val="22"/>
                <w:szCs w:val="22"/>
              </w:rPr>
              <w:t>r</w:t>
            </w:r>
            <w:r w:rsidRPr="007A1DA8">
              <w:rPr>
                <w:rFonts w:cs="Arial"/>
                <w:sz w:val="22"/>
                <w:szCs w:val="22"/>
              </w:rPr>
              <w:t>braucherschu</w:t>
            </w:r>
            <w:r>
              <w:rPr>
                <w:rFonts w:cs="Arial"/>
                <w:sz w:val="22"/>
                <w:szCs w:val="22"/>
              </w:rPr>
              <w:t>tz (BMELV) im Rahmen des Bundes</w:t>
            </w:r>
            <w:r w:rsidRPr="007A1DA8">
              <w:rPr>
                <w:rFonts w:cs="Arial"/>
                <w:sz w:val="22"/>
                <w:szCs w:val="22"/>
              </w:rPr>
              <w:t xml:space="preserve">programms Ökologischer Landbau und andere Formen nachhaltiger Landwirtschaft (BÖLN) </w:t>
            </w:r>
            <w:r>
              <w:rPr>
                <w:rFonts w:cs="Arial"/>
                <w:sz w:val="22"/>
                <w:szCs w:val="22"/>
              </w:rPr>
              <w:t>angeboten</w:t>
            </w:r>
            <w:r w:rsidRPr="007A1DA8">
              <w:rPr>
                <w:rFonts w:cs="Arial"/>
                <w:sz w:val="22"/>
                <w:szCs w:val="22"/>
              </w:rPr>
              <w:t xml:space="preserve">. </w:t>
            </w:r>
          </w:p>
          <w:p w:rsidR="00C05949" w:rsidRDefault="00C05949" w:rsidP="007A1DA8">
            <w:pPr>
              <w:tabs>
                <w:tab w:val="left" w:pos="540"/>
              </w:tabs>
              <w:ind w:right="170"/>
              <w:jc w:val="both"/>
              <w:rPr>
                <w:rFonts w:cs="Arial"/>
                <w:szCs w:val="22"/>
              </w:rPr>
            </w:pPr>
            <w:r w:rsidRPr="007A1DA8">
              <w:rPr>
                <w:rFonts w:cs="Arial"/>
                <w:sz w:val="22"/>
                <w:szCs w:val="22"/>
              </w:rPr>
              <w:t xml:space="preserve">Die Seminare werden von der FiBL Projekte GmbH in Zusammenarbeit mit dem Verband der Landwirtschaftskammern durchgeführt. </w:t>
            </w:r>
            <w:r>
              <w:rPr>
                <w:rFonts w:cs="Arial"/>
                <w:sz w:val="22"/>
                <w:szCs w:val="22"/>
              </w:rPr>
              <w:t xml:space="preserve">Alle Informationen unter: </w:t>
            </w:r>
            <w:hyperlink r:id="rId7" w:history="1">
              <w:r w:rsidRPr="00412F38">
                <w:rPr>
                  <w:rStyle w:val="Hyperlink"/>
                  <w:rFonts w:cs="Arial"/>
                  <w:sz w:val="22"/>
                  <w:szCs w:val="22"/>
                </w:rPr>
                <w:t>www.tiergerechte-haltungssysteme.de</w:t>
              </w:r>
            </w:hyperlink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C05949" w:rsidRPr="007A1DA8" w:rsidRDefault="00C05949" w:rsidP="007A1DA8">
            <w:pPr>
              <w:tabs>
                <w:tab w:val="left" w:pos="540"/>
              </w:tabs>
              <w:ind w:right="170"/>
              <w:jc w:val="both"/>
              <w:rPr>
                <w:rFonts w:cs="Arial"/>
                <w:szCs w:val="22"/>
              </w:rPr>
            </w:pPr>
          </w:p>
          <w:p w:rsidR="00C05949" w:rsidRDefault="00C05949" w:rsidP="00D1502B">
            <w:pPr>
              <w:tabs>
                <w:tab w:val="left" w:pos="540"/>
              </w:tabs>
              <w:ind w:right="170"/>
              <w:jc w:val="both"/>
              <w:rPr>
                <w:rFonts w:cs="Arial"/>
                <w:b/>
                <w:sz w:val="40"/>
                <w:szCs w:val="40"/>
              </w:rPr>
            </w:pPr>
          </w:p>
        </w:tc>
        <w:tc>
          <w:tcPr>
            <w:tcW w:w="2234" w:type="dxa"/>
          </w:tcPr>
          <w:p w:rsidR="00C05949" w:rsidRDefault="00C05949" w:rsidP="007A1DA8">
            <w:pPr>
              <w:tabs>
                <w:tab w:val="left" w:pos="540"/>
              </w:tabs>
              <w:spacing w:after="120"/>
              <w:jc w:val="center"/>
              <w:rPr>
                <w:b/>
                <w:sz w:val="16"/>
                <w:szCs w:val="16"/>
              </w:rPr>
            </w:pPr>
          </w:p>
          <w:p w:rsidR="00C05949" w:rsidRDefault="00C05949" w:rsidP="007A1DA8">
            <w:pPr>
              <w:tabs>
                <w:tab w:val="left" w:pos="540"/>
              </w:tabs>
              <w:spacing w:after="120"/>
              <w:jc w:val="center"/>
              <w:rPr>
                <w:b/>
                <w:sz w:val="16"/>
                <w:szCs w:val="16"/>
              </w:rPr>
            </w:pPr>
          </w:p>
          <w:p w:rsidR="00C05949" w:rsidRDefault="00C05949" w:rsidP="007A1DA8">
            <w:pPr>
              <w:tabs>
                <w:tab w:val="left" w:pos="540"/>
              </w:tabs>
              <w:spacing w:after="120"/>
              <w:jc w:val="center"/>
              <w:rPr>
                <w:b/>
                <w:sz w:val="16"/>
                <w:szCs w:val="16"/>
              </w:rPr>
            </w:pPr>
          </w:p>
          <w:p w:rsidR="00C05949" w:rsidRDefault="00C05949" w:rsidP="007A1DA8">
            <w:pPr>
              <w:tabs>
                <w:tab w:val="left" w:pos="540"/>
              </w:tabs>
              <w:spacing w:after="120"/>
              <w:jc w:val="center"/>
              <w:rPr>
                <w:b/>
                <w:sz w:val="16"/>
                <w:szCs w:val="16"/>
              </w:rPr>
            </w:pPr>
          </w:p>
          <w:p w:rsidR="00C05949" w:rsidRDefault="00C05949" w:rsidP="007A1DA8">
            <w:pPr>
              <w:tabs>
                <w:tab w:val="left" w:pos="540"/>
              </w:tabs>
              <w:spacing w:after="120"/>
              <w:jc w:val="center"/>
              <w:rPr>
                <w:b/>
                <w:sz w:val="16"/>
                <w:szCs w:val="16"/>
              </w:rPr>
            </w:pPr>
          </w:p>
          <w:p w:rsidR="00C05949" w:rsidRDefault="00C05949" w:rsidP="00D1502B">
            <w:pPr>
              <w:tabs>
                <w:tab w:val="left" w:pos="540"/>
              </w:tabs>
              <w:spacing w:after="120"/>
              <w:rPr>
                <w:b/>
                <w:sz w:val="16"/>
                <w:szCs w:val="16"/>
              </w:rPr>
            </w:pPr>
            <w:r w:rsidRPr="007A1DA8">
              <w:rPr>
                <w:b/>
                <w:sz w:val="16"/>
                <w:szCs w:val="16"/>
              </w:rPr>
              <w:t>Nachhaltige Landwirtschaft / Tiergerechte Haltungssysteme</w:t>
            </w:r>
          </w:p>
          <w:p w:rsidR="00C05949" w:rsidRDefault="00C05949" w:rsidP="00D1502B">
            <w:pPr>
              <w:tabs>
                <w:tab w:val="left" w:pos="540"/>
              </w:tabs>
              <w:spacing w:after="120"/>
              <w:rPr>
                <w:sz w:val="16"/>
                <w:szCs w:val="16"/>
              </w:rPr>
            </w:pPr>
            <w:r w:rsidRPr="007A1DA8">
              <w:rPr>
                <w:sz w:val="16"/>
                <w:szCs w:val="16"/>
              </w:rPr>
              <w:t>Betriebsentwicklungs</w:t>
            </w:r>
            <w:r w:rsidRPr="007A1DA8">
              <w:rPr>
                <w:sz w:val="16"/>
                <w:szCs w:val="16"/>
              </w:rPr>
              <w:softHyphen/>
              <w:t>seminare für Landwirte</w:t>
            </w: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rPr>
                <w:sz w:val="16"/>
                <w:szCs w:val="16"/>
              </w:rPr>
            </w:pP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6" type="#_x0000_t75" alt="Logo_BÖLN_CMYK_300dpi.jpg" style="position:absolute;margin-left:0;margin-top:0;width:100.9pt;height:55.2pt;z-index:251657216;visibility:visible">
                  <v:imagedata r:id="rId8" o:title=""/>
                  <w10:wrap type="square"/>
                </v:shape>
              </w:pict>
            </w: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  <w:r w:rsidRPr="00623CB7">
              <w:rPr>
                <w:sz w:val="14"/>
                <w:szCs w:val="14"/>
              </w:rPr>
              <w:t xml:space="preserve">Die Schulungsmaßnahmen werden </w:t>
            </w:r>
            <w:r>
              <w:rPr>
                <w:sz w:val="14"/>
                <w:szCs w:val="14"/>
              </w:rPr>
              <w:t xml:space="preserve">im Auftrag </w:t>
            </w:r>
            <w:r w:rsidRPr="00623CB7">
              <w:rPr>
                <w:sz w:val="14"/>
                <w:szCs w:val="14"/>
              </w:rPr>
              <w:t xml:space="preserve"> vom Bundesministerium für Ernährung, Landwirtschaft und </w:t>
            </w:r>
            <w:r w:rsidRPr="000D1331">
              <w:rPr>
                <w:sz w:val="14"/>
                <w:szCs w:val="14"/>
              </w:rPr>
              <w:t>Verbraucherschutz</w:t>
            </w:r>
            <w:r w:rsidRPr="00623CB7">
              <w:rPr>
                <w:sz w:val="14"/>
                <w:szCs w:val="14"/>
              </w:rPr>
              <w:t xml:space="preserve"> im Rahmen des Bundesprogramms Ökologischer Landbau und andere Formen nachhaltiger Landwirtschaft</w:t>
            </w:r>
            <w:r>
              <w:rPr>
                <w:sz w:val="14"/>
                <w:szCs w:val="14"/>
              </w:rPr>
              <w:t xml:space="preserve"> (BÖLN) durch das Projektteam aus FiBL Projekte GmbH und VLK durchgeführt.</w:t>
            </w: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  <w:r w:rsidRPr="00623CB7">
              <w:rPr>
                <w:sz w:val="14"/>
                <w:szCs w:val="14"/>
              </w:rPr>
              <w:t xml:space="preserve">Weitere Informationen erhalten Sie unter </w:t>
            </w:r>
            <w:hyperlink r:id="rId9" w:history="1">
              <w:r w:rsidRPr="00623CB7">
                <w:rPr>
                  <w:rStyle w:val="Hyperlink"/>
                  <w:sz w:val="14"/>
                  <w:szCs w:val="14"/>
                </w:rPr>
                <w:t>www.tiergerechte-haltungssysteme.de</w:t>
              </w:r>
            </w:hyperlink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7A1DA8" w:rsidRDefault="00C05949" w:rsidP="007A1DA8">
            <w:pPr>
              <w:tabs>
                <w:tab w:val="left" w:pos="540"/>
              </w:tabs>
              <w:spacing w:after="120"/>
              <w:rPr>
                <w:rFonts w:cs="Arial"/>
                <w:b/>
                <w:sz w:val="40"/>
                <w:szCs w:val="40"/>
              </w:rPr>
            </w:pPr>
          </w:p>
        </w:tc>
      </w:tr>
      <w:tr w:rsidR="00C05949" w:rsidRPr="00AB61EF" w:rsidTr="007A1DA8">
        <w:tc>
          <w:tcPr>
            <w:tcW w:w="4091" w:type="dxa"/>
          </w:tcPr>
          <w:p w:rsidR="00C05949" w:rsidRPr="00D1502B" w:rsidRDefault="00C05949" w:rsidP="00D1502B">
            <w:pPr>
              <w:widowControl w:val="0"/>
              <w:rPr>
                <w:rFonts w:cs="Arial"/>
                <w:sz w:val="20"/>
              </w:rPr>
            </w:pPr>
            <w:r w:rsidRPr="00D1502B">
              <w:rPr>
                <w:rFonts w:cs="Arial"/>
                <w:sz w:val="20"/>
              </w:rPr>
              <w:t xml:space="preserve"> Ansprechpartner beim Projektteam  </w:t>
            </w:r>
          </w:p>
          <w:p w:rsidR="00C05949" w:rsidRDefault="00C05949" w:rsidP="00D1502B">
            <w:pPr>
              <w:widowControl w:val="0"/>
              <w:rPr>
                <w:rFonts w:cs="Arial"/>
                <w:b/>
                <w:sz w:val="20"/>
              </w:rPr>
            </w:pPr>
            <w:r>
              <w:rPr>
                <w:noProof/>
                <w:lang w:eastAsia="de-DE"/>
              </w:rPr>
              <w:pict>
                <v:shape id="Bild 43" o:spid="_x0000_s1027" type="#_x0000_t75" alt="fibl_buero_l" style="position:absolute;margin-left:.35pt;margin-top:2.8pt;width:91.5pt;height:60pt;z-index:251655168;visibility:visible">
                  <v:imagedata r:id="rId10" o:title=""/>
                </v:shape>
              </w:pict>
            </w:r>
          </w:p>
          <w:p w:rsidR="00C05949" w:rsidRDefault="00C05949" w:rsidP="00D1502B">
            <w:pPr>
              <w:widowControl w:val="0"/>
              <w:rPr>
                <w:rFonts w:cs="Arial"/>
                <w:b/>
                <w:sz w:val="20"/>
              </w:rPr>
            </w:pPr>
          </w:p>
          <w:p w:rsidR="00C05949" w:rsidRDefault="00C05949" w:rsidP="00D1502B">
            <w:pPr>
              <w:widowControl w:val="0"/>
              <w:rPr>
                <w:rFonts w:cs="Arial"/>
                <w:sz w:val="20"/>
              </w:rPr>
            </w:pPr>
          </w:p>
          <w:p w:rsidR="00C05949" w:rsidRDefault="00C05949" w:rsidP="00D1502B">
            <w:pPr>
              <w:widowControl w:val="0"/>
              <w:rPr>
                <w:rFonts w:cs="Arial"/>
                <w:sz w:val="20"/>
              </w:rPr>
            </w:pPr>
          </w:p>
          <w:p w:rsidR="00C05949" w:rsidRDefault="00C05949" w:rsidP="00D1502B">
            <w:pPr>
              <w:widowControl w:val="0"/>
              <w:rPr>
                <w:rFonts w:cs="Arial"/>
                <w:sz w:val="20"/>
              </w:rPr>
            </w:pPr>
          </w:p>
          <w:p w:rsidR="00C05949" w:rsidRDefault="00C05949" w:rsidP="00D1502B">
            <w:pPr>
              <w:widowControl w:val="0"/>
              <w:rPr>
                <w:rFonts w:cs="Arial"/>
                <w:sz w:val="20"/>
              </w:rPr>
            </w:pPr>
          </w:p>
          <w:p w:rsidR="00C05949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FiB</w:t>
            </w:r>
            <w:r w:rsidRPr="007A1DA8">
              <w:rPr>
                <w:rFonts w:cs="Arial"/>
                <w:sz w:val="16"/>
                <w:szCs w:val="16"/>
              </w:rPr>
              <w:t>L Projekte GmbH</w:t>
            </w:r>
          </w:p>
          <w:p w:rsidR="00C05949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  <w:r w:rsidRPr="007A1DA8">
              <w:rPr>
                <w:rFonts w:cs="Arial"/>
                <w:sz w:val="16"/>
                <w:szCs w:val="16"/>
              </w:rPr>
              <w:t>Weinstraße Süd 51, 67098 Bad Dürkheim</w:t>
            </w:r>
          </w:p>
          <w:p w:rsidR="00C05949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Ansprechpartnerin: </w:t>
            </w:r>
            <w:r w:rsidRPr="007A1DA8">
              <w:rPr>
                <w:rFonts w:cs="Arial"/>
                <w:sz w:val="16"/>
                <w:szCs w:val="16"/>
              </w:rPr>
              <w:t xml:space="preserve">Gundula Jahn </w:t>
            </w:r>
          </w:p>
          <w:p w:rsidR="00C05949" w:rsidRPr="00D1502B" w:rsidRDefault="00C05949" w:rsidP="00D1502B">
            <w:pPr>
              <w:widowControl w:val="0"/>
              <w:rPr>
                <w:rFonts w:cs="Arial"/>
                <w:sz w:val="16"/>
                <w:szCs w:val="16"/>
                <w:lang w:val="en-US"/>
              </w:rPr>
            </w:pPr>
            <w:r w:rsidRPr="00D1502B">
              <w:rPr>
                <w:rFonts w:cs="Arial"/>
                <w:sz w:val="16"/>
                <w:szCs w:val="16"/>
                <w:lang w:val="en-US"/>
              </w:rPr>
              <w:t>Tel.: 06322/98970-220 I Fax: 06322/98970-1</w:t>
            </w:r>
          </w:p>
          <w:p w:rsidR="00C05949" w:rsidRDefault="00C05949" w:rsidP="00D1502B">
            <w:pPr>
              <w:widowControl w:val="0"/>
              <w:rPr>
                <w:rFonts w:cs="Arial"/>
                <w:b/>
                <w:sz w:val="20"/>
                <w:lang w:val="en-US"/>
              </w:rPr>
            </w:pPr>
            <w:hyperlink r:id="rId11" w:history="1">
              <w:r w:rsidRPr="00C11AF1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gundula.jahn@fibl.org</w:t>
              </w:r>
            </w:hyperlink>
            <w:r w:rsidRPr="00C11AF1">
              <w:rPr>
                <w:rFonts w:cs="Arial"/>
                <w:sz w:val="16"/>
                <w:szCs w:val="16"/>
                <w:lang w:val="en-US"/>
              </w:rPr>
              <w:t xml:space="preserve"> I www.soel.de</w:t>
            </w:r>
          </w:p>
        </w:tc>
        <w:tc>
          <w:tcPr>
            <w:tcW w:w="4091" w:type="dxa"/>
          </w:tcPr>
          <w:p w:rsidR="00C05949" w:rsidRPr="00C059F6" w:rsidRDefault="00C05949" w:rsidP="00D1502B">
            <w:pPr>
              <w:widowControl w:val="0"/>
            </w:pPr>
          </w:p>
          <w:p w:rsidR="00C05949" w:rsidRPr="00C059F6" w:rsidRDefault="00C05949" w:rsidP="00D1502B">
            <w:pPr>
              <w:widowControl w:val="0"/>
            </w:pPr>
          </w:p>
          <w:p w:rsidR="00C05949" w:rsidRPr="00C059F6" w:rsidRDefault="00C05949" w:rsidP="00D1502B">
            <w:pPr>
              <w:widowControl w:val="0"/>
              <w:rPr>
                <w:rFonts w:cs="Arial"/>
                <w:b/>
                <w:sz w:val="20"/>
              </w:rPr>
            </w:pPr>
          </w:p>
          <w:p w:rsidR="00C05949" w:rsidRPr="00C059F6" w:rsidRDefault="00C05949" w:rsidP="00D1502B">
            <w:pPr>
              <w:widowControl w:val="0"/>
              <w:rPr>
                <w:rFonts w:cs="Arial"/>
                <w:b/>
                <w:sz w:val="20"/>
              </w:rPr>
            </w:pPr>
          </w:p>
          <w:p w:rsidR="00C05949" w:rsidRPr="00C059F6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</w:p>
          <w:p w:rsidR="00C05949" w:rsidRPr="00C059F6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</w:p>
          <w:p w:rsidR="00C05949" w:rsidRPr="00C059F6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</w:p>
          <w:p w:rsidR="00C05949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de-DE"/>
              </w:rPr>
              <w:pict>
                <v:shape id="Bild 3" o:spid="_x0000_s1028" type="#_x0000_t75" style="position:absolute;margin-left:-3.8pt;margin-top:-56.85pt;width:155.2pt;height:45.8pt;z-index:-251660288;visibility:visible" wrapcoords="-104 0 -104 21246 21600 21246 21600 0 -104 0">
                  <v:imagedata r:id="rId12" o:title=""/>
                  <w10:wrap type="through"/>
                </v:shape>
              </w:pict>
            </w:r>
            <w:r w:rsidRPr="007A1DA8">
              <w:rPr>
                <w:rFonts w:cs="Arial"/>
                <w:sz w:val="16"/>
                <w:szCs w:val="16"/>
              </w:rPr>
              <w:t>Verband der Landwirtschaftskammern</w:t>
            </w:r>
            <w:r>
              <w:rPr>
                <w:rFonts w:cs="Arial"/>
                <w:sz w:val="16"/>
                <w:szCs w:val="16"/>
              </w:rPr>
              <w:t xml:space="preserve"> (VLK)</w:t>
            </w:r>
          </w:p>
          <w:p w:rsidR="00C05949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  <w:r w:rsidRPr="007A1DA8">
              <w:rPr>
                <w:rFonts w:cs="Arial"/>
                <w:sz w:val="16"/>
                <w:szCs w:val="16"/>
              </w:rPr>
              <w:t>Claire-Waldoff-Straße 7,10117 Berlin</w:t>
            </w:r>
          </w:p>
          <w:p w:rsidR="00C05949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  <w:r w:rsidRPr="007A1DA8">
              <w:rPr>
                <w:rFonts w:cs="Arial"/>
                <w:sz w:val="16"/>
                <w:szCs w:val="16"/>
              </w:rPr>
              <w:t xml:space="preserve">Ansprechpartner: </w:t>
            </w:r>
            <w:r>
              <w:rPr>
                <w:rFonts w:cs="Arial"/>
                <w:sz w:val="16"/>
                <w:szCs w:val="16"/>
              </w:rPr>
              <w:t>Dr. Karl Kempkens (LWK NRW)</w:t>
            </w:r>
          </w:p>
          <w:p w:rsidR="00C05949" w:rsidRDefault="00C05949" w:rsidP="00D1502B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Tel: 0228/703-1456 | Fax 0228/703-191456</w:t>
            </w:r>
          </w:p>
          <w:p w:rsidR="00C05949" w:rsidRDefault="00C05949" w:rsidP="00D1502B">
            <w:pPr>
              <w:widowControl w:val="0"/>
              <w:rPr>
                <w:rFonts w:cs="Arial"/>
                <w:sz w:val="18"/>
              </w:rPr>
            </w:pPr>
            <w:hyperlink r:id="rId13" w:history="1">
              <w:r w:rsidRPr="00412F38">
                <w:rPr>
                  <w:rStyle w:val="Hyperlink"/>
                  <w:rFonts w:cs="Arial"/>
                  <w:sz w:val="16"/>
                  <w:szCs w:val="16"/>
                </w:rPr>
                <w:t>karl.kempkens@lwk.nrw.de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  <w:r w:rsidRPr="005A37D2">
              <w:rPr>
                <w:rFonts w:cs="Arial"/>
                <w:sz w:val="16"/>
                <w:szCs w:val="16"/>
              </w:rPr>
              <w:t>| www.landwirtschaftskammern.de</w:t>
            </w:r>
          </w:p>
        </w:tc>
        <w:tc>
          <w:tcPr>
            <w:tcW w:w="2268" w:type="dxa"/>
            <w:gridSpan w:val="2"/>
          </w:tcPr>
          <w:p w:rsidR="00C05949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Das Projektteam:</w:t>
            </w:r>
          </w:p>
          <w:p w:rsidR="00C05949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  <w:r w:rsidRPr="007A1DA8">
              <w:rPr>
                <w:sz w:val="14"/>
                <w:szCs w:val="14"/>
              </w:rPr>
              <w:t>Die FiBL Projekte GmbH ist ein Gemeinschaftsunternehmen von FiBL Deutschland e.V. und Stiftung Ökologie und Landbau www.fibl.org</w:t>
            </w:r>
            <w:r w:rsidRPr="007A1DA8">
              <w:rPr>
                <w:sz w:val="14"/>
                <w:szCs w:val="14"/>
              </w:rPr>
              <w:tab/>
            </w:r>
            <w:r w:rsidRPr="007A1DA8">
              <w:rPr>
                <w:sz w:val="14"/>
                <w:szCs w:val="14"/>
              </w:rPr>
              <w:br/>
              <w:t>www.soel.de</w:t>
            </w:r>
          </w:p>
          <w:p w:rsidR="00C05949" w:rsidRDefault="00C05949" w:rsidP="007A1DA8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AB61EF" w:rsidRDefault="00C05949" w:rsidP="00634A8C">
            <w:pPr>
              <w:tabs>
                <w:tab w:val="left" w:pos="540"/>
              </w:tabs>
              <w:spacing w:after="120"/>
            </w:pPr>
            <w:r>
              <w:rPr>
                <w:sz w:val="14"/>
                <w:szCs w:val="14"/>
              </w:rPr>
              <w:t>Der VLK ist ein Netzwerk von Landwirtschaftskammern und Länderagrarverwaltungen. Er verfügt über einen großen Pool von Experten u. a. zum Themenbereich der tiergerechten Haltungssysteme (Berater, Tierärzte).</w:t>
            </w:r>
          </w:p>
        </w:tc>
      </w:tr>
    </w:tbl>
    <w:p w:rsidR="00C05949" w:rsidRPr="00623CB7" w:rsidRDefault="00C05949" w:rsidP="00441E78">
      <w:pPr>
        <w:rPr>
          <w:rFonts w:cs="Arial"/>
          <w:b/>
          <w:sz w:val="22"/>
          <w:szCs w:val="22"/>
        </w:rPr>
      </w:pPr>
    </w:p>
    <w:p w:rsidR="00C05949" w:rsidRPr="00623CB7" w:rsidRDefault="00C05949" w:rsidP="00441E78">
      <w:pPr>
        <w:rPr>
          <w:rFonts w:cs="Arial"/>
          <w:b/>
          <w:sz w:val="22"/>
          <w:szCs w:val="22"/>
        </w:rPr>
      </w:pPr>
      <w:r w:rsidRPr="00623CB7">
        <w:rPr>
          <w:rFonts w:cs="Arial"/>
          <w:b/>
          <w:sz w:val="22"/>
          <w:szCs w:val="22"/>
        </w:rPr>
        <w:t>Die Betriebsen</w:t>
      </w:r>
      <w:r>
        <w:rPr>
          <w:rFonts w:cs="Arial"/>
          <w:b/>
          <w:sz w:val="22"/>
          <w:szCs w:val="22"/>
        </w:rPr>
        <w:t>twicklungsseminare 2012 in der Ü</w:t>
      </w:r>
      <w:r w:rsidRPr="00623CB7">
        <w:rPr>
          <w:rFonts w:cs="Arial"/>
          <w:b/>
          <w:sz w:val="22"/>
          <w:szCs w:val="22"/>
        </w:rPr>
        <w:t xml:space="preserve">bersicht: </w:t>
      </w:r>
    </w:p>
    <w:p w:rsidR="00C05949" w:rsidRDefault="00C05949" w:rsidP="00441E78">
      <w:pPr>
        <w:rPr>
          <w:rFonts w:cs="Arial"/>
          <w:b/>
          <w:sz w:val="20"/>
        </w:rPr>
      </w:pPr>
    </w:p>
    <w:p w:rsidR="00C05949" w:rsidRPr="00931805" w:rsidRDefault="00C05949" w:rsidP="00441E78">
      <w:pPr>
        <w:rPr>
          <w:rFonts w:cs="Arial"/>
          <w:sz w:val="20"/>
        </w:rPr>
      </w:pPr>
    </w:p>
    <w:p w:rsidR="00C05949" w:rsidRPr="00931805" w:rsidRDefault="00C05949" w:rsidP="00441E78">
      <w:pPr>
        <w:rPr>
          <w:rFonts w:cs="Arial"/>
          <w:sz w:val="22"/>
          <w:szCs w:val="22"/>
          <w:u w:val="single"/>
        </w:rPr>
      </w:pPr>
      <w:r w:rsidRPr="00931805">
        <w:rPr>
          <w:rFonts w:cs="Arial"/>
          <w:sz w:val="22"/>
          <w:szCs w:val="22"/>
          <w:u w:val="single"/>
        </w:rPr>
        <w:t xml:space="preserve">Rinderhaltung: </w:t>
      </w:r>
    </w:p>
    <w:p w:rsidR="00C05949" w:rsidRPr="00931805" w:rsidRDefault="00C05949" w:rsidP="00441E78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A0"/>
      </w:tblPr>
      <w:tblGrid>
        <w:gridCol w:w="2445"/>
        <w:gridCol w:w="498"/>
        <w:gridCol w:w="284"/>
        <w:gridCol w:w="4961"/>
        <w:gridCol w:w="2231"/>
      </w:tblGrid>
      <w:tr w:rsidR="00C05949" w:rsidRPr="00931805" w:rsidTr="00AD3733">
        <w:tc>
          <w:tcPr>
            <w:tcW w:w="2943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>09.-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0"/>
                <w:attr w:name="Year" w:val="2012"/>
              </w:smartTagPr>
              <w:r w:rsidRPr="00AD3733">
                <w:rPr>
                  <w:rFonts w:cs="Arial"/>
                  <w:sz w:val="22"/>
                  <w:szCs w:val="22"/>
                </w:rPr>
                <w:t>10. Oktober 2012</w:t>
              </w:r>
            </w:smartTag>
          </w:p>
        </w:tc>
        <w:tc>
          <w:tcPr>
            <w:tcW w:w="5245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 xml:space="preserve">Landwirtschaftliches Zentrum Baden-Württemberg, </w:t>
            </w:r>
            <w:r w:rsidRPr="00AD3733">
              <w:rPr>
                <w:rFonts w:cs="Arial"/>
                <w:sz w:val="22"/>
                <w:szCs w:val="22"/>
              </w:rPr>
              <w:br/>
              <w:t>88326 Aulendorf</w:t>
            </w:r>
          </w:p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  <w:tc>
          <w:tcPr>
            <w:tcW w:w="2231" w:type="dxa"/>
            <w:vMerge w:val="restart"/>
          </w:tcPr>
          <w:p w:rsidR="00C05949" w:rsidRDefault="00C05949" w:rsidP="00445F81">
            <w:pPr>
              <w:tabs>
                <w:tab w:val="left" w:pos="540"/>
              </w:tabs>
              <w:spacing w:after="120"/>
              <w:rPr>
                <w:b/>
                <w:sz w:val="16"/>
                <w:szCs w:val="16"/>
              </w:rPr>
            </w:pPr>
            <w:r w:rsidRPr="007A1DA8">
              <w:rPr>
                <w:b/>
                <w:sz w:val="16"/>
                <w:szCs w:val="16"/>
              </w:rPr>
              <w:t>Nachhaltige Landwirtschaft / Tiergerechte Haltungssysteme</w:t>
            </w:r>
          </w:p>
          <w:p w:rsidR="00C05949" w:rsidRDefault="00C05949" w:rsidP="00445F81">
            <w:pPr>
              <w:tabs>
                <w:tab w:val="left" w:pos="540"/>
              </w:tabs>
              <w:spacing w:after="120"/>
              <w:rPr>
                <w:sz w:val="16"/>
                <w:szCs w:val="16"/>
              </w:rPr>
            </w:pPr>
            <w:r w:rsidRPr="007A1DA8">
              <w:rPr>
                <w:sz w:val="16"/>
                <w:szCs w:val="16"/>
              </w:rPr>
              <w:t>Betriebsentwicklungs</w:t>
            </w:r>
            <w:r w:rsidRPr="007A1DA8">
              <w:rPr>
                <w:sz w:val="16"/>
                <w:szCs w:val="16"/>
              </w:rPr>
              <w:softHyphen/>
              <w:t>seminare für Landwirte</w:t>
            </w:r>
          </w:p>
          <w:p w:rsidR="00C05949" w:rsidRPr="007A1DA8" w:rsidRDefault="00C05949" w:rsidP="00445F81">
            <w:pPr>
              <w:tabs>
                <w:tab w:val="left" w:pos="540"/>
              </w:tabs>
              <w:spacing w:after="120"/>
              <w:rPr>
                <w:sz w:val="16"/>
                <w:szCs w:val="16"/>
              </w:rPr>
            </w:pPr>
          </w:p>
          <w:p w:rsidR="00C05949" w:rsidRPr="007A1DA8" w:rsidRDefault="00C05949" w:rsidP="00445F81">
            <w:pPr>
              <w:tabs>
                <w:tab w:val="left" w:pos="540"/>
              </w:tabs>
              <w:spacing w:after="120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w:pict>
                <v:shape id="_x0000_s1029" type="#_x0000_t75" alt="Logo_BÖLN_CMYK_300dpi.jpg" style="position:absolute;margin-left:0;margin-top:0;width:100.9pt;height:55.2pt;z-index:251658240;visibility:visible">
                  <v:imagedata r:id="rId8" o:title=""/>
                  <w10:wrap type="square"/>
                </v:shape>
              </w:pict>
            </w:r>
          </w:p>
          <w:p w:rsidR="00C05949" w:rsidRPr="00623CB7" w:rsidRDefault="00C05949" w:rsidP="00445F81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445F81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0D1331" w:rsidRDefault="00C05949" w:rsidP="00445F81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  <w:r w:rsidRPr="000D1331">
              <w:rPr>
                <w:sz w:val="14"/>
                <w:szCs w:val="14"/>
              </w:rPr>
              <w:t>Die Schulungsmaßnahmen werden im Auftrag  vom Bundesministerium für Ernährung, Landwirtschaft und Verbraucherschutz im Rahmen des Bundesprogramms Ökologischer Landbau und andere Formen nachhaltiger Landwirtschaft (BÖLN) durch das Projektteam aus F</w:t>
            </w:r>
            <w:r>
              <w:rPr>
                <w:sz w:val="14"/>
                <w:szCs w:val="14"/>
              </w:rPr>
              <w:t>i</w:t>
            </w:r>
            <w:r w:rsidRPr="000D1331">
              <w:rPr>
                <w:sz w:val="14"/>
                <w:szCs w:val="14"/>
              </w:rPr>
              <w:t>BL Projekte GmbH und VLK durchgeführt.</w:t>
            </w:r>
          </w:p>
          <w:p w:rsidR="00C05949" w:rsidRPr="00623CB7" w:rsidRDefault="00C05949" w:rsidP="00445F81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623CB7" w:rsidRDefault="00C05949" w:rsidP="00445F81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  <w:r w:rsidRPr="00623CB7">
              <w:rPr>
                <w:sz w:val="14"/>
                <w:szCs w:val="14"/>
              </w:rPr>
              <w:t xml:space="preserve">Weitere Informationen erhalten Sie unter </w:t>
            </w:r>
            <w:hyperlink r:id="rId14" w:history="1">
              <w:r w:rsidRPr="00623CB7">
                <w:rPr>
                  <w:rStyle w:val="Hyperlink"/>
                  <w:sz w:val="14"/>
                  <w:szCs w:val="14"/>
                </w:rPr>
                <w:t>www.tiergerechte-haltungssysteme.de</w:t>
              </w:r>
            </w:hyperlink>
          </w:p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AD3733">
        <w:tc>
          <w:tcPr>
            <w:tcW w:w="2943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>17.-</w:t>
            </w:r>
            <w:smartTag w:uri="urn:schemas-microsoft-com:office:smarttags" w:element="date">
              <w:smartTagPr>
                <w:attr w:name="Year" w:val="2012"/>
                <w:attr w:name="Day" w:val="18"/>
                <w:attr w:name="Month" w:val="10"/>
                <w:attr w:name="ls" w:val="trans"/>
              </w:smartTagPr>
              <w:r w:rsidRPr="00AD3733">
                <w:rPr>
                  <w:rFonts w:cs="Arial"/>
                  <w:sz w:val="22"/>
                  <w:szCs w:val="22"/>
                </w:rPr>
                <w:t>18. Oktober 2012</w:t>
              </w:r>
            </w:smartTag>
          </w:p>
        </w:tc>
        <w:tc>
          <w:tcPr>
            <w:tcW w:w="5245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 xml:space="preserve">Landwirtschaftszentrum Haus Düsse (NRW), </w:t>
            </w:r>
            <w:r w:rsidRPr="00AD3733">
              <w:rPr>
                <w:rFonts w:cs="Arial"/>
                <w:sz w:val="22"/>
                <w:szCs w:val="22"/>
              </w:rPr>
              <w:br/>
              <w:t>59505 Bad Sassendorf</w:t>
            </w:r>
          </w:p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  <w:tc>
          <w:tcPr>
            <w:tcW w:w="2231" w:type="dxa"/>
            <w:vMerge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AD3733">
        <w:tc>
          <w:tcPr>
            <w:tcW w:w="2943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>26.-</w:t>
            </w:r>
            <w:smartTag w:uri="urn:schemas-microsoft-com:office:smarttags" w:element="date">
              <w:smartTagPr>
                <w:attr w:name="Year" w:val="2012"/>
                <w:attr w:name="Day" w:val="27"/>
                <w:attr w:name="Month" w:val="11"/>
                <w:attr w:name="ls" w:val="trans"/>
              </w:smartTagPr>
              <w:r w:rsidRPr="00AD3733">
                <w:rPr>
                  <w:rFonts w:cs="Arial"/>
                  <w:sz w:val="22"/>
                  <w:szCs w:val="22"/>
                </w:rPr>
                <w:t>27. November 2012</w:t>
              </w:r>
            </w:smartTag>
          </w:p>
        </w:tc>
        <w:tc>
          <w:tcPr>
            <w:tcW w:w="5245" w:type="dxa"/>
            <w:gridSpan w:val="2"/>
          </w:tcPr>
          <w:p w:rsidR="00C05949" w:rsidRPr="00AD3733" w:rsidRDefault="00C05949" w:rsidP="00B0230D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 xml:space="preserve">Landwirtschaftliche Lehranstalten Triesdorf (BY), </w:t>
            </w:r>
            <w:r w:rsidRPr="00AD3733">
              <w:rPr>
                <w:rFonts w:cs="Arial"/>
                <w:sz w:val="22"/>
                <w:szCs w:val="22"/>
              </w:rPr>
              <w:br/>
              <w:t>91746 Weidenbach</w:t>
            </w:r>
          </w:p>
        </w:tc>
        <w:tc>
          <w:tcPr>
            <w:tcW w:w="2231" w:type="dxa"/>
            <w:vMerge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AD3733">
        <w:tc>
          <w:tcPr>
            <w:tcW w:w="2943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  <w:tc>
          <w:tcPr>
            <w:tcW w:w="2231" w:type="dxa"/>
            <w:vMerge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AD3733">
        <w:tc>
          <w:tcPr>
            <w:tcW w:w="2943" w:type="dxa"/>
            <w:gridSpan w:val="2"/>
          </w:tcPr>
          <w:p w:rsidR="00C05949" w:rsidRPr="00931805" w:rsidRDefault="00C05949" w:rsidP="00442B52">
            <w:pPr>
              <w:rPr>
                <w:rFonts w:cs="Arial"/>
                <w:szCs w:val="22"/>
                <w:u w:val="single"/>
              </w:rPr>
            </w:pPr>
            <w:r w:rsidRPr="00931805">
              <w:rPr>
                <w:rFonts w:cs="Arial"/>
                <w:sz w:val="22"/>
                <w:szCs w:val="22"/>
                <w:u w:val="single"/>
              </w:rPr>
              <w:t xml:space="preserve">Schweinehaltung: </w:t>
            </w:r>
          </w:p>
          <w:p w:rsidR="00C05949" w:rsidRDefault="00C05949" w:rsidP="00442B52">
            <w:pPr>
              <w:rPr>
                <w:rFonts w:cs="Arial"/>
                <w:szCs w:val="22"/>
              </w:rPr>
            </w:pPr>
          </w:p>
          <w:p w:rsidR="00C05949" w:rsidRPr="00AD3733" w:rsidRDefault="00C05949" w:rsidP="00441E78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>31.10.-01. November 2012</w:t>
            </w:r>
          </w:p>
        </w:tc>
        <w:tc>
          <w:tcPr>
            <w:tcW w:w="5245" w:type="dxa"/>
            <w:gridSpan w:val="2"/>
          </w:tcPr>
          <w:p w:rsidR="00C05949" w:rsidRDefault="00C05949" w:rsidP="00441E78">
            <w:pPr>
              <w:rPr>
                <w:rFonts w:cs="Arial"/>
                <w:szCs w:val="22"/>
              </w:rPr>
            </w:pPr>
          </w:p>
          <w:p w:rsidR="00C05949" w:rsidRDefault="00C05949" w:rsidP="00441E78">
            <w:pPr>
              <w:rPr>
                <w:rFonts w:cs="Arial"/>
                <w:szCs w:val="22"/>
              </w:rPr>
            </w:pPr>
          </w:p>
          <w:p w:rsidR="00C05949" w:rsidRPr="00AD3733" w:rsidRDefault="00C05949" w:rsidP="00441E78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 xml:space="preserve">Loheland-Stiftung, Tagungsstätte Wiesenhaus, </w:t>
            </w:r>
            <w:r w:rsidRPr="00AD3733">
              <w:rPr>
                <w:rFonts w:cs="Arial"/>
                <w:sz w:val="22"/>
                <w:szCs w:val="22"/>
              </w:rPr>
              <w:br/>
              <w:t>36093 Künzell</w:t>
            </w:r>
          </w:p>
        </w:tc>
        <w:tc>
          <w:tcPr>
            <w:tcW w:w="2231" w:type="dxa"/>
            <w:vMerge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3E3C54">
        <w:tc>
          <w:tcPr>
            <w:tcW w:w="3227" w:type="dxa"/>
            <w:gridSpan w:val="3"/>
          </w:tcPr>
          <w:p w:rsidR="00C05949" w:rsidRPr="00931805" w:rsidRDefault="00C05949" w:rsidP="003E3C54">
            <w:pPr>
              <w:rPr>
                <w:rFonts w:cs="Arial"/>
                <w:szCs w:val="22"/>
                <w:u w:val="single"/>
              </w:rPr>
            </w:pPr>
            <w:r w:rsidRPr="00931805">
              <w:rPr>
                <w:rFonts w:cs="Arial"/>
                <w:sz w:val="22"/>
                <w:szCs w:val="22"/>
                <w:u w:val="single"/>
              </w:rPr>
              <w:t>Haltung kleiner Wiederkäuer:</w:t>
            </w:r>
          </w:p>
          <w:p w:rsidR="00C05949" w:rsidRPr="00AD3733" w:rsidRDefault="00C05949" w:rsidP="003E3C54">
            <w:pPr>
              <w:rPr>
                <w:rFonts w:cs="Arial"/>
                <w:szCs w:val="22"/>
              </w:rPr>
            </w:pPr>
          </w:p>
        </w:tc>
        <w:tc>
          <w:tcPr>
            <w:tcW w:w="4961" w:type="dxa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  <w:tc>
          <w:tcPr>
            <w:tcW w:w="2231" w:type="dxa"/>
            <w:vMerge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AD3733">
        <w:tc>
          <w:tcPr>
            <w:tcW w:w="2943" w:type="dxa"/>
            <w:gridSpan w:val="2"/>
          </w:tcPr>
          <w:p w:rsidR="00C05949" w:rsidRPr="00AD3733" w:rsidRDefault="00C05949" w:rsidP="003E3C54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>07.-08. November 2012</w:t>
            </w:r>
          </w:p>
        </w:tc>
        <w:tc>
          <w:tcPr>
            <w:tcW w:w="5245" w:type="dxa"/>
            <w:gridSpan w:val="2"/>
          </w:tcPr>
          <w:p w:rsidR="00C05949" w:rsidRPr="00AD3733" w:rsidRDefault="00C05949" w:rsidP="003E3C54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 xml:space="preserve">TaunusTagungsHotel GmbH, </w:t>
            </w:r>
            <w:r w:rsidRPr="00AD3733">
              <w:rPr>
                <w:rFonts w:cs="Arial"/>
                <w:sz w:val="22"/>
                <w:szCs w:val="22"/>
              </w:rPr>
              <w:br/>
              <w:t xml:space="preserve">Hessische Landvolk-Hochschule, </w:t>
            </w:r>
            <w:r w:rsidRPr="00AD3733">
              <w:rPr>
                <w:rFonts w:cs="Arial"/>
                <w:sz w:val="22"/>
                <w:szCs w:val="22"/>
              </w:rPr>
              <w:br/>
              <w:t>61381 Friedrichsdorf</w:t>
            </w:r>
          </w:p>
        </w:tc>
        <w:tc>
          <w:tcPr>
            <w:tcW w:w="2231" w:type="dxa"/>
            <w:vMerge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AD3733">
        <w:tc>
          <w:tcPr>
            <w:tcW w:w="2943" w:type="dxa"/>
            <w:gridSpan w:val="2"/>
          </w:tcPr>
          <w:p w:rsidR="00C05949" w:rsidRPr="00931805" w:rsidRDefault="00C05949" w:rsidP="00442B52">
            <w:pPr>
              <w:rPr>
                <w:rFonts w:cs="Arial"/>
                <w:szCs w:val="22"/>
                <w:u w:val="single"/>
              </w:rPr>
            </w:pPr>
            <w:r w:rsidRPr="00931805">
              <w:rPr>
                <w:rFonts w:cs="Arial"/>
                <w:sz w:val="22"/>
                <w:szCs w:val="22"/>
                <w:u w:val="single"/>
              </w:rPr>
              <w:t xml:space="preserve">Geflügelhaltung: </w:t>
            </w:r>
          </w:p>
          <w:p w:rsidR="00C05949" w:rsidRDefault="00C05949" w:rsidP="00442B52">
            <w:pPr>
              <w:rPr>
                <w:rFonts w:cs="Arial"/>
                <w:szCs w:val="22"/>
              </w:rPr>
            </w:pPr>
          </w:p>
          <w:p w:rsidR="00C05949" w:rsidRPr="00AD3733" w:rsidRDefault="00C05949" w:rsidP="00441E78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>04.-05. Dezember 2012</w:t>
            </w:r>
          </w:p>
        </w:tc>
        <w:tc>
          <w:tcPr>
            <w:tcW w:w="5245" w:type="dxa"/>
            <w:gridSpan w:val="2"/>
          </w:tcPr>
          <w:p w:rsidR="00C05949" w:rsidRDefault="00C05949" w:rsidP="00441E78">
            <w:pPr>
              <w:rPr>
                <w:rFonts w:cs="Arial"/>
                <w:szCs w:val="22"/>
              </w:rPr>
            </w:pPr>
          </w:p>
          <w:p w:rsidR="00C05949" w:rsidRDefault="00C05949" w:rsidP="00441E78">
            <w:pPr>
              <w:rPr>
                <w:rFonts w:cs="Arial"/>
                <w:szCs w:val="22"/>
              </w:rPr>
            </w:pPr>
          </w:p>
          <w:p w:rsidR="00C05949" w:rsidRPr="00AD3733" w:rsidRDefault="00C05949" w:rsidP="00442B52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 xml:space="preserve">Landwirtschaftliches Bildungszentrum Echem, </w:t>
            </w:r>
          </w:p>
          <w:p w:rsidR="00C05949" w:rsidRPr="00AD3733" w:rsidRDefault="00C05949" w:rsidP="00442B52">
            <w:pPr>
              <w:rPr>
                <w:rFonts w:cs="Arial"/>
                <w:szCs w:val="22"/>
              </w:rPr>
            </w:pPr>
            <w:r w:rsidRPr="00AD3733">
              <w:rPr>
                <w:rFonts w:cs="Arial"/>
                <w:sz w:val="22"/>
                <w:szCs w:val="22"/>
              </w:rPr>
              <w:t>21379 Echem</w:t>
            </w:r>
          </w:p>
        </w:tc>
        <w:tc>
          <w:tcPr>
            <w:tcW w:w="2231" w:type="dxa"/>
            <w:vMerge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AD3733">
        <w:tc>
          <w:tcPr>
            <w:tcW w:w="2943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  <w:tc>
          <w:tcPr>
            <w:tcW w:w="2231" w:type="dxa"/>
            <w:vMerge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442B52">
        <w:tc>
          <w:tcPr>
            <w:tcW w:w="3227" w:type="dxa"/>
            <w:gridSpan w:val="3"/>
          </w:tcPr>
          <w:p w:rsidR="00C05949" w:rsidRPr="00AD3733" w:rsidRDefault="00C05949" w:rsidP="00D925C7">
            <w:pPr>
              <w:rPr>
                <w:rFonts w:cs="Arial"/>
                <w:szCs w:val="22"/>
              </w:rPr>
            </w:pPr>
          </w:p>
        </w:tc>
        <w:tc>
          <w:tcPr>
            <w:tcW w:w="4961" w:type="dxa"/>
          </w:tcPr>
          <w:p w:rsidR="00C05949" w:rsidRPr="00AD3733" w:rsidRDefault="00C05949" w:rsidP="00D925C7">
            <w:pPr>
              <w:rPr>
                <w:rFonts w:cs="Arial"/>
                <w:szCs w:val="22"/>
              </w:rPr>
            </w:pPr>
          </w:p>
        </w:tc>
        <w:tc>
          <w:tcPr>
            <w:tcW w:w="2231" w:type="dxa"/>
            <w:vMerge/>
          </w:tcPr>
          <w:p w:rsidR="00C05949" w:rsidRPr="00AD3733" w:rsidRDefault="00C05949" w:rsidP="00D925C7">
            <w:pPr>
              <w:rPr>
                <w:rFonts w:cs="Arial"/>
                <w:szCs w:val="22"/>
              </w:rPr>
            </w:pPr>
          </w:p>
        </w:tc>
      </w:tr>
      <w:tr w:rsidR="00C05949" w:rsidRPr="00931805" w:rsidTr="00AD3733">
        <w:tc>
          <w:tcPr>
            <w:tcW w:w="2943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gridSpan w:val="2"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  <w:tc>
          <w:tcPr>
            <w:tcW w:w="2231" w:type="dxa"/>
            <w:vMerge/>
          </w:tcPr>
          <w:p w:rsidR="00C05949" w:rsidRPr="00AD3733" w:rsidRDefault="00C05949" w:rsidP="00441E78">
            <w:pPr>
              <w:rPr>
                <w:rFonts w:cs="Arial"/>
                <w:szCs w:val="22"/>
              </w:rPr>
            </w:pPr>
          </w:p>
        </w:tc>
      </w:tr>
      <w:tr w:rsidR="00C05949" w:rsidRPr="00931805" w:rsidTr="00C11AF1">
        <w:tc>
          <w:tcPr>
            <w:tcW w:w="2445" w:type="dxa"/>
          </w:tcPr>
          <w:p w:rsidR="00C05949" w:rsidRPr="00AD3733" w:rsidRDefault="00C05949" w:rsidP="00931805">
            <w:pPr>
              <w:rPr>
                <w:rFonts w:cs="Arial"/>
                <w:szCs w:val="22"/>
              </w:rPr>
            </w:pPr>
          </w:p>
        </w:tc>
        <w:tc>
          <w:tcPr>
            <w:tcW w:w="5743" w:type="dxa"/>
            <w:gridSpan w:val="3"/>
          </w:tcPr>
          <w:p w:rsidR="00C05949" w:rsidRPr="00AD3733" w:rsidRDefault="00C05949" w:rsidP="00931805">
            <w:pPr>
              <w:rPr>
                <w:rFonts w:cs="Arial"/>
                <w:szCs w:val="22"/>
              </w:rPr>
            </w:pPr>
          </w:p>
          <w:p w:rsidR="00C05949" w:rsidRPr="00AD3733" w:rsidRDefault="00C05949" w:rsidP="00931805">
            <w:pPr>
              <w:rPr>
                <w:rFonts w:cs="Arial"/>
                <w:szCs w:val="22"/>
              </w:rPr>
            </w:pPr>
          </w:p>
        </w:tc>
        <w:tc>
          <w:tcPr>
            <w:tcW w:w="2231" w:type="dxa"/>
            <w:vMerge/>
          </w:tcPr>
          <w:p w:rsidR="00C05949" w:rsidRPr="00AD3733" w:rsidRDefault="00C05949" w:rsidP="00931805">
            <w:pPr>
              <w:rPr>
                <w:rFonts w:cs="Arial"/>
                <w:szCs w:val="22"/>
              </w:rPr>
            </w:pPr>
          </w:p>
        </w:tc>
      </w:tr>
    </w:tbl>
    <w:p w:rsidR="00C05949" w:rsidRPr="00931805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Default="00C05949" w:rsidP="00441E78">
      <w:pPr>
        <w:rPr>
          <w:rFonts w:cs="Arial"/>
          <w:sz w:val="22"/>
          <w:szCs w:val="22"/>
        </w:rPr>
      </w:pPr>
    </w:p>
    <w:p w:rsidR="00C05949" w:rsidRPr="00931805" w:rsidRDefault="00C05949" w:rsidP="00441E78">
      <w:pPr>
        <w:rPr>
          <w:rFonts w:cs="Arial"/>
          <w:sz w:val="22"/>
          <w:szCs w:val="22"/>
        </w:rPr>
      </w:pPr>
    </w:p>
    <w:tbl>
      <w:tblPr>
        <w:tblW w:w="10450" w:type="dxa"/>
        <w:tblInd w:w="6" w:type="dxa"/>
        <w:tblLayout w:type="fixed"/>
        <w:tblLook w:val="00A0"/>
      </w:tblPr>
      <w:tblGrid>
        <w:gridCol w:w="4091"/>
        <w:gridCol w:w="4091"/>
        <w:gridCol w:w="2268"/>
      </w:tblGrid>
      <w:tr w:rsidR="00C05949" w:rsidRPr="00AB61EF" w:rsidTr="004A3E04">
        <w:tc>
          <w:tcPr>
            <w:tcW w:w="4091" w:type="dxa"/>
          </w:tcPr>
          <w:p w:rsidR="00C05949" w:rsidRPr="00D1502B" w:rsidRDefault="00C05949" w:rsidP="006C16E8">
            <w:pPr>
              <w:widowControl w:val="0"/>
              <w:rPr>
                <w:rFonts w:cs="Arial"/>
                <w:sz w:val="20"/>
              </w:rPr>
            </w:pPr>
            <w:r w:rsidRPr="00D1502B">
              <w:rPr>
                <w:rFonts w:cs="Arial"/>
                <w:sz w:val="20"/>
              </w:rPr>
              <w:t xml:space="preserve"> Ansprechpartner beim Projektteam  </w:t>
            </w:r>
          </w:p>
          <w:p w:rsidR="00C05949" w:rsidRDefault="00C05949" w:rsidP="006C16E8">
            <w:pPr>
              <w:widowControl w:val="0"/>
              <w:rPr>
                <w:rFonts w:cs="Arial"/>
                <w:b/>
                <w:sz w:val="20"/>
              </w:rPr>
            </w:pPr>
            <w:r>
              <w:rPr>
                <w:noProof/>
                <w:lang w:eastAsia="de-DE"/>
              </w:rPr>
              <w:pict>
                <v:shape id="_x0000_s1030" type="#_x0000_t75" alt="fibl_buero_l" style="position:absolute;margin-left:.35pt;margin-top:2.8pt;width:91.5pt;height:60pt;z-index:251659264;visibility:visible">
                  <v:imagedata r:id="rId10" o:title=""/>
                </v:shape>
              </w:pict>
            </w:r>
          </w:p>
          <w:p w:rsidR="00C05949" w:rsidRDefault="00C05949" w:rsidP="006C16E8">
            <w:pPr>
              <w:widowControl w:val="0"/>
              <w:rPr>
                <w:rFonts w:cs="Arial"/>
                <w:b/>
                <w:sz w:val="20"/>
              </w:rPr>
            </w:pPr>
          </w:p>
          <w:p w:rsidR="00C05949" w:rsidRDefault="00C05949" w:rsidP="006C16E8">
            <w:pPr>
              <w:widowControl w:val="0"/>
              <w:rPr>
                <w:rFonts w:cs="Arial"/>
                <w:sz w:val="20"/>
              </w:rPr>
            </w:pPr>
          </w:p>
          <w:p w:rsidR="00C05949" w:rsidRDefault="00C05949" w:rsidP="006C16E8">
            <w:pPr>
              <w:widowControl w:val="0"/>
              <w:rPr>
                <w:rFonts w:cs="Arial"/>
                <w:sz w:val="20"/>
              </w:rPr>
            </w:pPr>
          </w:p>
          <w:p w:rsidR="00C05949" w:rsidRDefault="00C05949" w:rsidP="006C16E8">
            <w:pPr>
              <w:widowControl w:val="0"/>
              <w:rPr>
                <w:rFonts w:cs="Arial"/>
                <w:sz w:val="20"/>
              </w:rPr>
            </w:pPr>
          </w:p>
          <w:p w:rsidR="00C05949" w:rsidRDefault="00C05949" w:rsidP="006C16E8">
            <w:pPr>
              <w:widowControl w:val="0"/>
              <w:rPr>
                <w:rFonts w:cs="Arial"/>
                <w:sz w:val="20"/>
              </w:rPr>
            </w:pPr>
          </w:p>
          <w:p w:rsidR="00C05949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  <w:r w:rsidRPr="007A1DA8">
              <w:rPr>
                <w:rFonts w:cs="Arial"/>
                <w:sz w:val="16"/>
                <w:szCs w:val="16"/>
              </w:rPr>
              <w:t>Fi</w:t>
            </w:r>
            <w:r>
              <w:rPr>
                <w:rFonts w:cs="Arial"/>
                <w:sz w:val="16"/>
                <w:szCs w:val="16"/>
              </w:rPr>
              <w:t>B</w:t>
            </w:r>
            <w:r w:rsidRPr="007A1DA8">
              <w:rPr>
                <w:rFonts w:cs="Arial"/>
                <w:sz w:val="16"/>
                <w:szCs w:val="16"/>
              </w:rPr>
              <w:t>L Projekte GmbH</w:t>
            </w:r>
          </w:p>
          <w:p w:rsidR="00C05949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  <w:r w:rsidRPr="007A1DA8">
              <w:rPr>
                <w:rFonts w:cs="Arial"/>
                <w:sz w:val="16"/>
                <w:szCs w:val="16"/>
              </w:rPr>
              <w:t>Weinstraße Süd 51, 67098 Bad Dürkheim</w:t>
            </w:r>
          </w:p>
          <w:p w:rsidR="00C05949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Ansprechpartnerin: </w:t>
            </w:r>
            <w:r w:rsidRPr="007A1DA8">
              <w:rPr>
                <w:rFonts w:cs="Arial"/>
                <w:sz w:val="16"/>
                <w:szCs w:val="16"/>
              </w:rPr>
              <w:t xml:space="preserve">Gundula Jahn </w:t>
            </w:r>
          </w:p>
          <w:p w:rsidR="00C05949" w:rsidRPr="00D1502B" w:rsidRDefault="00C05949" w:rsidP="006C16E8">
            <w:pPr>
              <w:widowControl w:val="0"/>
              <w:rPr>
                <w:rFonts w:cs="Arial"/>
                <w:sz w:val="16"/>
                <w:szCs w:val="16"/>
                <w:lang w:val="en-US"/>
              </w:rPr>
            </w:pPr>
            <w:r w:rsidRPr="00D1502B">
              <w:rPr>
                <w:rFonts w:cs="Arial"/>
                <w:sz w:val="16"/>
                <w:szCs w:val="16"/>
                <w:lang w:val="en-US"/>
              </w:rPr>
              <w:t>Tel.: 06322/98970-220 I Fax: 06322/98970-1</w:t>
            </w:r>
          </w:p>
          <w:p w:rsidR="00C05949" w:rsidRDefault="00C05949" w:rsidP="006C16E8">
            <w:pPr>
              <w:widowControl w:val="0"/>
              <w:rPr>
                <w:rFonts w:cs="Arial"/>
                <w:b/>
                <w:sz w:val="20"/>
                <w:lang w:val="en-US"/>
              </w:rPr>
            </w:pPr>
            <w:hyperlink r:id="rId15" w:history="1">
              <w:r w:rsidRPr="00C11AF1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gundula.jahn@fibl.org</w:t>
              </w:r>
            </w:hyperlink>
            <w:r w:rsidRPr="00C11AF1">
              <w:rPr>
                <w:rFonts w:cs="Arial"/>
                <w:sz w:val="16"/>
                <w:szCs w:val="16"/>
                <w:lang w:val="en-US"/>
              </w:rPr>
              <w:t xml:space="preserve"> I www.soel.de</w:t>
            </w:r>
          </w:p>
        </w:tc>
        <w:tc>
          <w:tcPr>
            <w:tcW w:w="4091" w:type="dxa"/>
          </w:tcPr>
          <w:p w:rsidR="00C05949" w:rsidRPr="00C059F6" w:rsidRDefault="00C05949" w:rsidP="006C16E8">
            <w:pPr>
              <w:widowControl w:val="0"/>
            </w:pPr>
          </w:p>
          <w:p w:rsidR="00C05949" w:rsidRPr="00C059F6" w:rsidRDefault="00C05949" w:rsidP="006C16E8">
            <w:pPr>
              <w:widowControl w:val="0"/>
            </w:pPr>
          </w:p>
          <w:p w:rsidR="00C05949" w:rsidRPr="00C059F6" w:rsidRDefault="00C05949" w:rsidP="006C16E8">
            <w:pPr>
              <w:widowControl w:val="0"/>
              <w:rPr>
                <w:rFonts w:cs="Arial"/>
                <w:b/>
                <w:sz w:val="20"/>
              </w:rPr>
            </w:pPr>
          </w:p>
          <w:p w:rsidR="00C05949" w:rsidRPr="00C059F6" w:rsidRDefault="00C05949" w:rsidP="006C16E8">
            <w:pPr>
              <w:widowControl w:val="0"/>
              <w:rPr>
                <w:rFonts w:cs="Arial"/>
                <w:b/>
                <w:sz w:val="20"/>
              </w:rPr>
            </w:pPr>
          </w:p>
          <w:p w:rsidR="00C05949" w:rsidRPr="00C059F6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</w:p>
          <w:p w:rsidR="00C05949" w:rsidRPr="00C059F6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</w:p>
          <w:p w:rsidR="00C05949" w:rsidRPr="00C059F6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</w:p>
          <w:p w:rsidR="00C05949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de-DE"/>
              </w:rPr>
              <w:pict>
                <v:shape id="_x0000_s1031" type="#_x0000_t75" style="position:absolute;margin-left:-3.8pt;margin-top:-56.85pt;width:155.2pt;height:45.8pt;z-index:-251656192;visibility:visible" wrapcoords="-104 0 -104 21246 21600 21246 21600 0 -104 0">
                  <v:imagedata r:id="rId12" o:title=""/>
                  <w10:wrap type="through"/>
                </v:shape>
              </w:pict>
            </w:r>
            <w:r w:rsidRPr="007A1DA8">
              <w:rPr>
                <w:rFonts w:cs="Arial"/>
                <w:sz w:val="16"/>
                <w:szCs w:val="16"/>
              </w:rPr>
              <w:t>Verband der Landwirtschaftskammern</w:t>
            </w:r>
            <w:r>
              <w:rPr>
                <w:rFonts w:cs="Arial"/>
                <w:sz w:val="16"/>
                <w:szCs w:val="16"/>
              </w:rPr>
              <w:t xml:space="preserve"> (VLK)</w:t>
            </w:r>
          </w:p>
          <w:p w:rsidR="00C05949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  <w:r w:rsidRPr="007A1DA8">
              <w:rPr>
                <w:rFonts w:cs="Arial"/>
                <w:sz w:val="16"/>
                <w:szCs w:val="16"/>
              </w:rPr>
              <w:t>Claire-Waldoff-Straße 7,10117 Berlin</w:t>
            </w:r>
          </w:p>
          <w:p w:rsidR="00C05949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  <w:r w:rsidRPr="007A1DA8">
              <w:rPr>
                <w:rFonts w:cs="Arial"/>
                <w:sz w:val="16"/>
                <w:szCs w:val="16"/>
              </w:rPr>
              <w:t xml:space="preserve">Ansprechpartner: </w:t>
            </w:r>
            <w:r>
              <w:rPr>
                <w:rFonts w:cs="Arial"/>
                <w:sz w:val="16"/>
                <w:szCs w:val="16"/>
              </w:rPr>
              <w:t>Dr. Karl Kempkens (LWK NRW)</w:t>
            </w:r>
          </w:p>
          <w:p w:rsidR="00C05949" w:rsidRDefault="00C05949" w:rsidP="006C16E8">
            <w:pPr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Tel: 0228/703-1456 | Fax 0228/703-191456</w:t>
            </w:r>
          </w:p>
          <w:p w:rsidR="00C05949" w:rsidRDefault="00C05949" w:rsidP="006C16E8">
            <w:pPr>
              <w:widowControl w:val="0"/>
              <w:rPr>
                <w:rFonts w:cs="Arial"/>
                <w:sz w:val="18"/>
              </w:rPr>
            </w:pPr>
            <w:hyperlink r:id="rId16" w:history="1">
              <w:r w:rsidRPr="00412F38">
                <w:rPr>
                  <w:rStyle w:val="Hyperlink"/>
                  <w:rFonts w:cs="Arial"/>
                  <w:sz w:val="16"/>
                  <w:szCs w:val="16"/>
                </w:rPr>
                <w:t>karl.kempkens@lwk.nrw.de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  <w:r w:rsidRPr="005A37D2">
              <w:rPr>
                <w:rFonts w:cs="Arial"/>
                <w:sz w:val="16"/>
                <w:szCs w:val="16"/>
              </w:rPr>
              <w:t>| www.landwirtschaftskammern.de</w:t>
            </w:r>
          </w:p>
        </w:tc>
        <w:tc>
          <w:tcPr>
            <w:tcW w:w="2268" w:type="dxa"/>
          </w:tcPr>
          <w:p w:rsidR="00C05949" w:rsidRDefault="00C05949" w:rsidP="00445F81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Das Projektteam:</w:t>
            </w:r>
          </w:p>
          <w:p w:rsidR="00C05949" w:rsidRDefault="00C05949" w:rsidP="00445F81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  <w:r w:rsidRPr="007A1DA8">
              <w:rPr>
                <w:sz w:val="14"/>
                <w:szCs w:val="14"/>
              </w:rPr>
              <w:t>Die FiBL Projekte GmbH ist ein Gemeinschaftsunternehmen von FiBL Deutschland e.V. und Stiftung Ökologie und Landbau www.fibl.org</w:t>
            </w:r>
            <w:r w:rsidRPr="007A1DA8">
              <w:rPr>
                <w:sz w:val="14"/>
                <w:szCs w:val="14"/>
              </w:rPr>
              <w:tab/>
            </w:r>
            <w:r w:rsidRPr="007A1DA8">
              <w:rPr>
                <w:sz w:val="14"/>
                <w:szCs w:val="14"/>
              </w:rPr>
              <w:br/>
              <w:t>www.soel.de</w:t>
            </w:r>
          </w:p>
          <w:p w:rsidR="00C05949" w:rsidRDefault="00C05949" w:rsidP="00445F81">
            <w:pPr>
              <w:tabs>
                <w:tab w:val="left" w:pos="540"/>
              </w:tabs>
              <w:spacing w:after="120"/>
              <w:rPr>
                <w:sz w:val="14"/>
                <w:szCs w:val="14"/>
              </w:rPr>
            </w:pPr>
          </w:p>
          <w:p w:rsidR="00C05949" w:rsidRPr="00AB61EF" w:rsidRDefault="00C05949" w:rsidP="00445F81">
            <w:pPr>
              <w:tabs>
                <w:tab w:val="left" w:pos="540"/>
              </w:tabs>
              <w:spacing w:after="120"/>
            </w:pPr>
            <w:r>
              <w:rPr>
                <w:sz w:val="14"/>
                <w:szCs w:val="14"/>
              </w:rPr>
              <w:t>Der VLK ist ein Netzwerk von Landwirtschaftskammern und Länderagrarverwaltungen. Er verfügt über einen großen Pool von Experten u. a. zum Themenbereich der tiergerechten Haltungssysteme (Berater, Tierärzte).</w:t>
            </w:r>
          </w:p>
        </w:tc>
      </w:tr>
    </w:tbl>
    <w:p w:rsidR="00C05949" w:rsidRPr="00931805" w:rsidRDefault="00C05949" w:rsidP="00634A8C">
      <w:pPr>
        <w:rPr>
          <w:rFonts w:cs="Arial"/>
          <w:sz w:val="20"/>
        </w:rPr>
      </w:pPr>
    </w:p>
    <w:sectPr w:rsidR="00C05949" w:rsidRPr="00931805" w:rsidSect="007D14DF">
      <w:type w:val="continuous"/>
      <w:pgSz w:w="11905" w:h="16837" w:code="9"/>
      <w:pgMar w:top="1134" w:right="28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49" w:rsidRDefault="00C05949">
      <w:r>
        <w:separator/>
      </w:r>
    </w:p>
  </w:endnote>
  <w:endnote w:type="continuationSeparator" w:id="0">
    <w:p w:rsidR="00C05949" w:rsidRDefault="00C0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49" w:rsidRDefault="00C05949">
      <w:r>
        <w:separator/>
      </w:r>
    </w:p>
  </w:footnote>
  <w:footnote w:type="continuationSeparator" w:id="0">
    <w:p w:rsidR="00C05949" w:rsidRDefault="00C05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42D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946C39"/>
    <w:multiLevelType w:val="hybridMultilevel"/>
    <w:tmpl w:val="99FE1064"/>
    <w:lvl w:ilvl="0" w:tplc="E6863C5A">
      <w:numFmt w:val="bullet"/>
      <w:lvlText w:val="-"/>
      <w:lvlJc w:val="left"/>
      <w:pPr>
        <w:ind w:left="2505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73E"/>
    <w:rsid w:val="00003B80"/>
    <w:rsid w:val="00014B0F"/>
    <w:rsid w:val="000236A0"/>
    <w:rsid w:val="0003004D"/>
    <w:rsid w:val="00045A05"/>
    <w:rsid w:val="00052D3D"/>
    <w:rsid w:val="00060D5A"/>
    <w:rsid w:val="00070BB9"/>
    <w:rsid w:val="00080E78"/>
    <w:rsid w:val="000A788C"/>
    <w:rsid w:val="000B285D"/>
    <w:rsid w:val="000B56E2"/>
    <w:rsid w:val="000D1331"/>
    <w:rsid w:val="000E068A"/>
    <w:rsid w:val="000E0719"/>
    <w:rsid w:val="000E3C49"/>
    <w:rsid w:val="000F058B"/>
    <w:rsid w:val="000F3968"/>
    <w:rsid w:val="000F7A0C"/>
    <w:rsid w:val="0010384F"/>
    <w:rsid w:val="00110A6B"/>
    <w:rsid w:val="00155017"/>
    <w:rsid w:val="00193B82"/>
    <w:rsid w:val="001B3384"/>
    <w:rsid w:val="001B3A64"/>
    <w:rsid w:val="001B77FF"/>
    <w:rsid w:val="001B7BB9"/>
    <w:rsid w:val="001D2B7C"/>
    <w:rsid w:val="001E10EE"/>
    <w:rsid w:val="001F6CBF"/>
    <w:rsid w:val="0021232B"/>
    <w:rsid w:val="002406CD"/>
    <w:rsid w:val="002410E9"/>
    <w:rsid w:val="00241F74"/>
    <w:rsid w:val="00250C85"/>
    <w:rsid w:val="002625FA"/>
    <w:rsid w:val="00264012"/>
    <w:rsid w:val="00265737"/>
    <w:rsid w:val="0027011F"/>
    <w:rsid w:val="002721DD"/>
    <w:rsid w:val="00282373"/>
    <w:rsid w:val="00282C58"/>
    <w:rsid w:val="002B0C51"/>
    <w:rsid w:val="002B1D33"/>
    <w:rsid w:val="002B2808"/>
    <w:rsid w:val="002C00B8"/>
    <w:rsid w:val="002E288F"/>
    <w:rsid w:val="002F1DB8"/>
    <w:rsid w:val="002F2908"/>
    <w:rsid w:val="00302053"/>
    <w:rsid w:val="00302A5C"/>
    <w:rsid w:val="003102A2"/>
    <w:rsid w:val="00337155"/>
    <w:rsid w:val="00340619"/>
    <w:rsid w:val="003502B1"/>
    <w:rsid w:val="003541DC"/>
    <w:rsid w:val="00372691"/>
    <w:rsid w:val="0037574A"/>
    <w:rsid w:val="003845AB"/>
    <w:rsid w:val="003A6D3C"/>
    <w:rsid w:val="003C47E2"/>
    <w:rsid w:val="003E2198"/>
    <w:rsid w:val="003E2F2B"/>
    <w:rsid w:val="003E3C54"/>
    <w:rsid w:val="003F0C62"/>
    <w:rsid w:val="003F6733"/>
    <w:rsid w:val="00400ED6"/>
    <w:rsid w:val="00412F38"/>
    <w:rsid w:val="00424BFD"/>
    <w:rsid w:val="00433E49"/>
    <w:rsid w:val="004363B4"/>
    <w:rsid w:val="004415B3"/>
    <w:rsid w:val="00441E78"/>
    <w:rsid w:val="00442B52"/>
    <w:rsid w:val="00445F81"/>
    <w:rsid w:val="00450482"/>
    <w:rsid w:val="004A05A5"/>
    <w:rsid w:val="004A3E04"/>
    <w:rsid w:val="004A49B4"/>
    <w:rsid w:val="004B32DA"/>
    <w:rsid w:val="004E1BBE"/>
    <w:rsid w:val="005071A1"/>
    <w:rsid w:val="00507B47"/>
    <w:rsid w:val="005260C7"/>
    <w:rsid w:val="00531B78"/>
    <w:rsid w:val="00551158"/>
    <w:rsid w:val="00554C10"/>
    <w:rsid w:val="00590188"/>
    <w:rsid w:val="0059115D"/>
    <w:rsid w:val="005A37D2"/>
    <w:rsid w:val="005A4A1D"/>
    <w:rsid w:val="005B25C8"/>
    <w:rsid w:val="005C015B"/>
    <w:rsid w:val="005D33E1"/>
    <w:rsid w:val="005F780C"/>
    <w:rsid w:val="00603BF7"/>
    <w:rsid w:val="00616FE8"/>
    <w:rsid w:val="00623CB7"/>
    <w:rsid w:val="00634A8C"/>
    <w:rsid w:val="00634E13"/>
    <w:rsid w:val="006436B6"/>
    <w:rsid w:val="00643772"/>
    <w:rsid w:val="006722C6"/>
    <w:rsid w:val="006727AE"/>
    <w:rsid w:val="0067294D"/>
    <w:rsid w:val="00677FB0"/>
    <w:rsid w:val="00691051"/>
    <w:rsid w:val="006B405A"/>
    <w:rsid w:val="006C16E8"/>
    <w:rsid w:val="006D21F7"/>
    <w:rsid w:val="006E27B2"/>
    <w:rsid w:val="006E4EFB"/>
    <w:rsid w:val="006E62D0"/>
    <w:rsid w:val="006F5D07"/>
    <w:rsid w:val="00701542"/>
    <w:rsid w:val="007112DE"/>
    <w:rsid w:val="00711838"/>
    <w:rsid w:val="00712F38"/>
    <w:rsid w:val="007160D9"/>
    <w:rsid w:val="00723441"/>
    <w:rsid w:val="00730CE1"/>
    <w:rsid w:val="00733378"/>
    <w:rsid w:val="00737F2F"/>
    <w:rsid w:val="00745BA3"/>
    <w:rsid w:val="00753735"/>
    <w:rsid w:val="00757AED"/>
    <w:rsid w:val="00763173"/>
    <w:rsid w:val="0077120F"/>
    <w:rsid w:val="00773DE7"/>
    <w:rsid w:val="0079562D"/>
    <w:rsid w:val="007A1DA8"/>
    <w:rsid w:val="007A4019"/>
    <w:rsid w:val="007D14DF"/>
    <w:rsid w:val="007D55B2"/>
    <w:rsid w:val="007F6975"/>
    <w:rsid w:val="008133E2"/>
    <w:rsid w:val="00820054"/>
    <w:rsid w:val="00824CAD"/>
    <w:rsid w:val="008251B3"/>
    <w:rsid w:val="00841CE0"/>
    <w:rsid w:val="00850B7B"/>
    <w:rsid w:val="008671CD"/>
    <w:rsid w:val="008A3681"/>
    <w:rsid w:val="008B4E36"/>
    <w:rsid w:val="008B6F46"/>
    <w:rsid w:val="008C6D61"/>
    <w:rsid w:val="008E6572"/>
    <w:rsid w:val="008F0943"/>
    <w:rsid w:val="009020F7"/>
    <w:rsid w:val="009130D0"/>
    <w:rsid w:val="0092781B"/>
    <w:rsid w:val="00931805"/>
    <w:rsid w:val="009523AC"/>
    <w:rsid w:val="00966C5E"/>
    <w:rsid w:val="00977043"/>
    <w:rsid w:val="00995203"/>
    <w:rsid w:val="009D0EE3"/>
    <w:rsid w:val="009E52C5"/>
    <w:rsid w:val="009F3AB6"/>
    <w:rsid w:val="00A0072D"/>
    <w:rsid w:val="00A0216D"/>
    <w:rsid w:val="00A10D4F"/>
    <w:rsid w:val="00A138FC"/>
    <w:rsid w:val="00A17B99"/>
    <w:rsid w:val="00A43399"/>
    <w:rsid w:val="00A539B2"/>
    <w:rsid w:val="00A6701C"/>
    <w:rsid w:val="00A676ED"/>
    <w:rsid w:val="00A72FEB"/>
    <w:rsid w:val="00A77A58"/>
    <w:rsid w:val="00A83EAB"/>
    <w:rsid w:val="00A84D05"/>
    <w:rsid w:val="00A8662D"/>
    <w:rsid w:val="00A92FB8"/>
    <w:rsid w:val="00A96E31"/>
    <w:rsid w:val="00AB5955"/>
    <w:rsid w:val="00AB61EF"/>
    <w:rsid w:val="00AD34D8"/>
    <w:rsid w:val="00AD3733"/>
    <w:rsid w:val="00AE4985"/>
    <w:rsid w:val="00AF328B"/>
    <w:rsid w:val="00B0230D"/>
    <w:rsid w:val="00B170C7"/>
    <w:rsid w:val="00B23C3B"/>
    <w:rsid w:val="00B23C95"/>
    <w:rsid w:val="00B240EA"/>
    <w:rsid w:val="00B24130"/>
    <w:rsid w:val="00B3486E"/>
    <w:rsid w:val="00B34EA8"/>
    <w:rsid w:val="00B42568"/>
    <w:rsid w:val="00B44E6A"/>
    <w:rsid w:val="00B45F04"/>
    <w:rsid w:val="00B77B00"/>
    <w:rsid w:val="00BA0343"/>
    <w:rsid w:val="00BC0596"/>
    <w:rsid w:val="00BC0943"/>
    <w:rsid w:val="00BC5E1D"/>
    <w:rsid w:val="00BE5976"/>
    <w:rsid w:val="00BE5F19"/>
    <w:rsid w:val="00BF15FD"/>
    <w:rsid w:val="00BF3DF2"/>
    <w:rsid w:val="00BF7302"/>
    <w:rsid w:val="00C02114"/>
    <w:rsid w:val="00C05949"/>
    <w:rsid w:val="00C059F6"/>
    <w:rsid w:val="00C11AF1"/>
    <w:rsid w:val="00C13734"/>
    <w:rsid w:val="00C2300D"/>
    <w:rsid w:val="00C2657B"/>
    <w:rsid w:val="00C34B2D"/>
    <w:rsid w:val="00C53AAB"/>
    <w:rsid w:val="00C5757C"/>
    <w:rsid w:val="00C66B0B"/>
    <w:rsid w:val="00C66DE2"/>
    <w:rsid w:val="00C70BAD"/>
    <w:rsid w:val="00C81679"/>
    <w:rsid w:val="00C82B97"/>
    <w:rsid w:val="00C91AF4"/>
    <w:rsid w:val="00C958AE"/>
    <w:rsid w:val="00CA10F9"/>
    <w:rsid w:val="00CC6350"/>
    <w:rsid w:val="00CC6BD0"/>
    <w:rsid w:val="00CC6DD6"/>
    <w:rsid w:val="00CD5D82"/>
    <w:rsid w:val="00CD7D7D"/>
    <w:rsid w:val="00CF1006"/>
    <w:rsid w:val="00CF1DC4"/>
    <w:rsid w:val="00CF5184"/>
    <w:rsid w:val="00CF673E"/>
    <w:rsid w:val="00D147EE"/>
    <w:rsid w:val="00D1502B"/>
    <w:rsid w:val="00D15971"/>
    <w:rsid w:val="00D31A7B"/>
    <w:rsid w:val="00D34730"/>
    <w:rsid w:val="00D439A1"/>
    <w:rsid w:val="00D83442"/>
    <w:rsid w:val="00D925C7"/>
    <w:rsid w:val="00D96454"/>
    <w:rsid w:val="00DA24CB"/>
    <w:rsid w:val="00DA3D0D"/>
    <w:rsid w:val="00DB174F"/>
    <w:rsid w:val="00DB5522"/>
    <w:rsid w:val="00DD3314"/>
    <w:rsid w:val="00DE14AF"/>
    <w:rsid w:val="00DE5812"/>
    <w:rsid w:val="00DE5E74"/>
    <w:rsid w:val="00DF180F"/>
    <w:rsid w:val="00DF4D22"/>
    <w:rsid w:val="00DF59C9"/>
    <w:rsid w:val="00E04756"/>
    <w:rsid w:val="00E06AFD"/>
    <w:rsid w:val="00E20884"/>
    <w:rsid w:val="00E4393D"/>
    <w:rsid w:val="00E50E8E"/>
    <w:rsid w:val="00E6416D"/>
    <w:rsid w:val="00E65692"/>
    <w:rsid w:val="00E75905"/>
    <w:rsid w:val="00E82C3D"/>
    <w:rsid w:val="00E85ECC"/>
    <w:rsid w:val="00EA6ED6"/>
    <w:rsid w:val="00ED0FBA"/>
    <w:rsid w:val="00ED2D64"/>
    <w:rsid w:val="00ED42A3"/>
    <w:rsid w:val="00EF0734"/>
    <w:rsid w:val="00EF4151"/>
    <w:rsid w:val="00EF6DD2"/>
    <w:rsid w:val="00F27728"/>
    <w:rsid w:val="00F42888"/>
    <w:rsid w:val="00F524EC"/>
    <w:rsid w:val="00F56C4C"/>
    <w:rsid w:val="00F63888"/>
    <w:rsid w:val="00F77E48"/>
    <w:rsid w:val="00F81C11"/>
    <w:rsid w:val="00F829A7"/>
    <w:rsid w:val="00F832CD"/>
    <w:rsid w:val="00F869D5"/>
    <w:rsid w:val="00F92A6C"/>
    <w:rsid w:val="00F94216"/>
    <w:rsid w:val="00FA243D"/>
    <w:rsid w:val="00FA3FEE"/>
    <w:rsid w:val="00FB0AD4"/>
    <w:rsid w:val="00FC4519"/>
    <w:rsid w:val="00FC66D0"/>
    <w:rsid w:val="00FD5157"/>
    <w:rsid w:val="00F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42"/>
    <w:pPr>
      <w:suppressAutoHyphens/>
    </w:pPr>
    <w:rPr>
      <w:rFonts w:ascii="Arial" w:hAnsi="Arial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1542"/>
    <w:pPr>
      <w:keepNext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154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1542"/>
    <w:pPr>
      <w:keepNext/>
      <w:outlineLvl w:val="2"/>
    </w:pPr>
    <w:rPr>
      <w:rFonts w:ascii="Times New Roman" w:hAnsi="Times New Roman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1542"/>
    <w:pPr>
      <w:keepNext/>
      <w:outlineLvl w:val="3"/>
    </w:pPr>
    <w:rPr>
      <w:b/>
      <w:color w:val="008080"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542"/>
    <w:pPr>
      <w:keepNext/>
      <w:outlineLvl w:val="4"/>
    </w:pPr>
    <w:rPr>
      <w:b/>
      <w:color w:val="00808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1542"/>
    <w:pPr>
      <w:keepNext/>
      <w:spacing w:before="120" w:line="288" w:lineRule="auto"/>
      <w:outlineLvl w:val="5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27A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27A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27A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27AE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27AE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27AE"/>
    <w:rPr>
      <w:rFonts w:ascii="Calibri" w:hAnsi="Calibri" w:cs="Times New Roman"/>
      <w:b/>
      <w:bCs/>
      <w:lang w:eastAsia="ar-SA" w:bidi="ar-SA"/>
    </w:rPr>
  </w:style>
  <w:style w:type="character" w:customStyle="1" w:styleId="WW8Num1z0">
    <w:name w:val="WW8Num1z0"/>
    <w:uiPriority w:val="99"/>
    <w:rsid w:val="00701542"/>
    <w:rPr>
      <w:rFonts w:ascii="Symbol" w:hAnsi="Symbol"/>
    </w:rPr>
  </w:style>
  <w:style w:type="character" w:customStyle="1" w:styleId="WW8Num2z0">
    <w:name w:val="WW8Num2z0"/>
    <w:uiPriority w:val="99"/>
    <w:rsid w:val="00701542"/>
    <w:rPr>
      <w:rFonts w:ascii="Symbol" w:hAnsi="Symbol"/>
    </w:rPr>
  </w:style>
  <w:style w:type="character" w:customStyle="1" w:styleId="WW8Num3z0">
    <w:name w:val="WW8Num3z0"/>
    <w:uiPriority w:val="99"/>
    <w:rsid w:val="00701542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701542"/>
  </w:style>
  <w:style w:type="character" w:styleId="CommentReference">
    <w:name w:val="annotation reference"/>
    <w:basedOn w:val="WW-Absatz-Standardschriftart"/>
    <w:uiPriority w:val="99"/>
    <w:rsid w:val="00701542"/>
    <w:rPr>
      <w:rFonts w:cs="Times New Roman"/>
      <w:sz w:val="16"/>
    </w:rPr>
  </w:style>
  <w:style w:type="character" w:styleId="Hyperlink">
    <w:name w:val="Hyperlink"/>
    <w:basedOn w:val="WW-Absatz-Standardschriftart"/>
    <w:uiPriority w:val="99"/>
    <w:rsid w:val="00701542"/>
    <w:rPr>
      <w:rFonts w:cs="Times New Roman"/>
      <w:color w:val="0000FF"/>
      <w:u w:val="single"/>
    </w:rPr>
  </w:style>
  <w:style w:type="character" w:styleId="FollowedHyperlink">
    <w:name w:val="FollowedHyperlink"/>
    <w:basedOn w:val="WW-Absatz-Standardschriftart"/>
    <w:uiPriority w:val="99"/>
    <w:rsid w:val="00701542"/>
    <w:rPr>
      <w:rFonts w:cs="Times New Roman"/>
      <w:color w:val="800080"/>
      <w:u w:val="single"/>
    </w:rPr>
  </w:style>
  <w:style w:type="paragraph" w:customStyle="1" w:styleId="berschrift">
    <w:name w:val="Überschrift"/>
    <w:basedOn w:val="Normal"/>
    <w:next w:val="BodyText"/>
    <w:uiPriority w:val="99"/>
    <w:rsid w:val="00701542"/>
    <w:pPr>
      <w:keepNext/>
      <w:spacing w:before="240" w:after="120"/>
    </w:pPr>
    <w:rPr>
      <w:rFonts w:eastAsia="MS Mincho" w:cs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01542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27AE"/>
    <w:rPr>
      <w:rFonts w:ascii="Arial" w:hAnsi="Arial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701542"/>
    <w:rPr>
      <w:rFonts w:cs="MS Mincho"/>
    </w:rPr>
  </w:style>
  <w:style w:type="paragraph" w:styleId="Caption">
    <w:name w:val="caption"/>
    <w:basedOn w:val="Normal"/>
    <w:uiPriority w:val="99"/>
    <w:qFormat/>
    <w:rsid w:val="00701542"/>
    <w:pPr>
      <w:suppressLineNumbers/>
      <w:spacing w:before="120" w:after="120"/>
    </w:pPr>
    <w:rPr>
      <w:rFonts w:cs="MS Mincho"/>
      <w:i/>
      <w:iCs/>
      <w:szCs w:val="24"/>
    </w:rPr>
  </w:style>
  <w:style w:type="paragraph" w:customStyle="1" w:styleId="Verzeichnis">
    <w:name w:val="Verzeichnis"/>
    <w:basedOn w:val="Normal"/>
    <w:uiPriority w:val="99"/>
    <w:rsid w:val="00701542"/>
    <w:pPr>
      <w:suppressLineNumbers/>
    </w:pPr>
    <w:rPr>
      <w:rFonts w:cs="MS Mincho"/>
    </w:rPr>
  </w:style>
  <w:style w:type="paragraph" w:styleId="Header">
    <w:name w:val="header"/>
    <w:basedOn w:val="Normal"/>
    <w:link w:val="HeaderChar"/>
    <w:uiPriority w:val="99"/>
    <w:rsid w:val="007015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7AE"/>
    <w:rPr>
      <w:rFonts w:ascii="Arial" w:hAnsi="Arial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7015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7AE"/>
    <w:rPr>
      <w:rFonts w:ascii="Arial" w:hAnsi="Arial" w:cs="Times New Roman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701542"/>
    <w:pPr>
      <w:spacing w:after="120"/>
      <w:jc w:val="center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727AE"/>
    <w:rPr>
      <w:rFonts w:ascii="Arial" w:hAnsi="Arial" w:cs="Times New Roman"/>
      <w:sz w:val="20"/>
      <w:szCs w:val="20"/>
      <w:lang w:eastAsia="ar-SA" w:bidi="ar-SA"/>
    </w:rPr>
  </w:style>
  <w:style w:type="paragraph" w:styleId="CommentText">
    <w:name w:val="annotation text"/>
    <w:basedOn w:val="Normal"/>
    <w:link w:val="CommentTextChar"/>
    <w:uiPriority w:val="99"/>
    <w:rsid w:val="00701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5184"/>
    <w:rPr>
      <w:rFonts w:ascii="Arial" w:hAnsi="Arial" w:cs="Times New Roman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701542"/>
    <w:rPr>
      <w:color w:val="008080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727AE"/>
    <w:rPr>
      <w:rFonts w:ascii="Arial" w:hAnsi="Arial" w:cs="Times New Roman"/>
      <w:sz w:val="16"/>
      <w:szCs w:val="16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701542"/>
    <w:pPr>
      <w:spacing w:line="288" w:lineRule="auto"/>
      <w:jc w:val="center"/>
    </w:pPr>
    <w:rPr>
      <w:b/>
      <w:color w:val="008080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727A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berschrift"/>
    <w:next w:val="BodyText"/>
    <w:link w:val="SubtitleChar"/>
    <w:uiPriority w:val="99"/>
    <w:qFormat/>
    <w:rsid w:val="0070154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27AE"/>
    <w:rPr>
      <w:rFonts w:ascii="Cambria" w:hAnsi="Cambria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701542"/>
    <w:pPr>
      <w:numPr>
        <w:numId w:val="2"/>
      </w:numPr>
    </w:pPr>
  </w:style>
  <w:style w:type="character" w:customStyle="1" w:styleId="berschrift2Zchn">
    <w:name w:val="Überschrift 2 Zchn"/>
    <w:basedOn w:val="DefaultParagraphFont"/>
    <w:uiPriority w:val="99"/>
    <w:rsid w:val="00A676ED"/>
    <w:rPr>
      <w:rFonts w:ascii="Arial" w:hAnsi="Arial" w:cs="Arial"/>
      <w:b/>
      <w:bCs/>
      <w:i/>
      <w:iCs/>
      <w:sz w:val="28"/>
      <w:szCs w:val="28"/>
      <w:lang w:val="de-DE" w:eastAsia="ar-SA" w:bidi="ar-SA"/>
    </w:rPr>
  </w:style>
  <w:style w:type="paragraph" w:customStyle="1" w:styleId="Default">
    <w:name w:val="Default"/>
    <w:uiPriority w:val="99"/>
    <w:rsid w:val="00A676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5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F5184"/>
  </w:style>
  <w:style w:type="paragraph" w:styleId="BalloonText">
    <w:name w:val="Balloon Text"/>
    <w:basedOn w:val="Normal"/>
    <w:link w:val="BalloonTextChar"/>
    <w:uiPriority w:val="99"/>
    <w:semiHidden/>
    <w:rsid w:val="00CF5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184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semiHidden/>
    <w:rsid w:val="00977043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character" w:styleId="HTMLAcronym">
    <w:name w:val="HTML Acronym"/>
    <w:basedOn w:val="DefaultParagraphFont"/>
    <w:uiPriority w:val="99"/>
    <w:semiHidden/>
    <w:rsid w:val="00977043"/>
    <w:rPr>
      <w:rFonts w:cs="Times New Roman"/>
    </w:rPr>
  </w:style>
  <w:style w:type="table" w:styleId="TableGrid">
    <w:name w:val="Table Grid"/>
    <w:basedOn w:val="TableNormal"/>
    <w:uiPriority w:val="99"/>
    <w:rsid w:val="007112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l.kempkens@lwk.nrw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ergerechte-haltungssysteme.de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rl.kempkens@lwk.nrw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ndula.jahn@fibl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undula.jahn@fibl.or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tiergerechte-haltungssysteme.de" TargetMode="External"/><Relationship Id="rId14" Type="http://schemas.openxmlformats.org/officeDocument/2006/relationships/hyperlink" Target="http://www.tiergerechte-haltungssystem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780</Words>
  <Characters>4916</Characters>
  <Application>Microsoft Office Outlook</Application>
  <DocSecurity>0</DocSecurity>
  <Lines>0</Lines>
  <Paragraphs>0</Paragraphs>
  <ScaleCrop>false</ScaleCrop>
  <Company>FiBL Projekte GmbH, Verband der Landwirtschaftskammern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Fühlen sich Ihre Schweine „sauwohl“? Wohin gehen Ihre Hühner zum Sonnenbaden?</dc:title>
  <dc:subject/>
  <dc:creator/>
  <cp:keywords/>
  <dc:description/>
  <cp:lastModifiedBy>Jasmin Snigula</cp:lastModifiedBy>
  <cp:revision>6</cp:revision>
  <cp:lastPrinted>2012-05-24T12:25:00Z</cp:lastPrinted>
  <dcterms:created xsi:type="dcterms:W3CDTF">2012-06-04T08:32:00Z</dcterms:created>
  <dcterms:modified xsi:type="dcterms:W3CDTF">2012-06-06T10:35:00Z</dcterms:modified>
</cp:coreProperties>
</file>