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626DF7" w14:textId="62288265" w:rsidR="00562F3B" w:rsidRPr="004D6982" w:rsidRDefault="00E04FBC" w:rsidP="00055B39">
      <w:pPr>
        <w:pStyle w:val="HeadlineNutriNet"/>
      </w:pPr>
      <w:bookmarkStart w:id="0" w:name="_GoBack"/>
      <w:r>
        <w:t xml:space="preserve">Das Beste aus </w:t>
      </w:r>
      <w:r w:rsidR="00DA560E">
        <w:t>Laub und Grünschnitt</w:t>
      </w:r>
    </w:p>
    <w:bookmarkEnd w:id="0"/>
    <w:p w14:paraId="7A2173DE" w14:textId="585E6D2A" w:rsidR="00E04FBC" w:rsidRDefault="00147B9C" w:rsidP="00E04FBC">
      <w:pPr>
        <w:pStyle w:val="TeasertextNutriNet"/>
        <w:rPr>
          <w:bCs/>
        </w:rPr>
      </w:pPr>
      <w:r>
        <w:t xml:space="preserve">Für viehlose bzw. vieharme Betriebe wie das Landgut Petkus in Brandenburg </w:t>
      </w:r>
      <w:r w:rsidR="00B8766D">
        <w:t>kann</w:t>
      </w:r>
      <w:r>
        <w:t xml:space="preserve"> Grünschnitt-Kompost eine </w:t>
      </w:r>
      <w:r w:rsidR="00C91E65">
        <w:t>Düngea</w:t>
      </w:r>
      <w:r>
        <w:t>lternative zu Mist</w:t>
      </w:r>
      <w:r w:rsidR="00B8766D">
        <w:t xml:space="preserve"> sein</w:t>
      </w:r>
      <w:r>
        <w:t>. Betriebsleiter Ferdinand von Lochow ist Netzwerkbetrieb im NutriNet-Projekt, welches das Nährstoffmanagement</w:t>
      </w:r>
      <w:r w:rsidR="00E04FBC" w:rsidRPr="00E04FBC">
        <w:t xml:space="preserve"> auf Biobetrieben </w:t>
      </w:r>
      <w:r>
        <w:t>verbessern will.</w:t>
      </w:r>
      <w:r w:rsidR="00E04FBC" w:rsidRPr="00E04FBC">
        <w:t xml:space="preserve"> Im Rahmen </w:t>
      </w:r>
      <w:r>
        <w:t xml:space="preserve">eines Feldtages </w:t>
      </w:r>
      <w:r w:rsidR="00E143AD">
        <w:t xml:space="preserve">Mitte November </w:t>
      </w:r>
      <w:r>
        <w:t xml:space="preserve">teilte </w:t>
      </w:r>
      <w:r w:rsidR="00132BEE">
        <w:t xml:space="preserve">von </w:t>
      </w:r>
      <w:r>
        <w:t xml:space="preserve">Lochow </w:t>
      </w:r>
      <w:r w:rsidR="00E04FBC" w:rsidRPr="00E04FBC">
        <w:t xml:space="preserve">die </w:t>
      </w:r>
      <w:r>
        <w:t>Ergebnisse seines Kompostmenge</w:t>
      </w:r>
      <w:r w:rsidR="001636C4">
        <w:t>n</w:t>
      </w:r>
      <w:r>
        <w:t>versuchs</w:t>
      </w:r>
      <w:r w:rsidR="00A53125">
        <w:t xml:space="preserve"> mit Interessierten aus der Region.</w:t>
      </w:r>
    </w:p>
    <w:p w14:paraId="3DAB8B98" w14:textId="2F22BEBE" w:rsidR="00D6101B" w:rsidRPr="005E5693" w:rsidRDefault="00F70AE6" w:rsidP="005E5693">
      <w:pPr>
        <w:pStyle w:val="MengentextNutriNet"/>
        <w:rPr>
          <w:b/>
          <w:bCs/>
        </w:rPr>
      </w:pPr>
      <w:r w:rsidRPr="00555FAC">
        <w:rPr>
          <w:noProof/>
          <w:lang w:val="de-DE"/>
        </w:rPr>
        <w:drawing>
          <wp:anchor distT="0" distB="0" distL="114300" distR="114300" simplePos="0" relativeHeight="251663360" behindDoc="1" locked="0" layoutInCell="1" allowOverlap="1" wp14:anchorId="44ADF6C2" wp14:editId="199E052E">
            <wp:simplePos x="0" y="0"/>
            <wp:positionH relativeFrom="margin">
              <wp:posOffset>2187146</wp:posOffset>
            </wp:positionH>
            <wp:positionV relativeFrom="paragraph">
              <wp:posOffset>28729</wp:posOffset>
            </wp:positionV>
            <wp:extent cx="2672715" cy="2004060"/>
            <wp:effectExtent l="0" t="0" r="0" b="0"/>
            <wp:wrapTight wrapText="bothSides">
              <wp:wrapPolygon edited="0">
                <wp:start x="0" y="0"/>
                <wp:lineTo x="0" y="21354"/>
                <wp:lineTo x="21400" y="21354"/>
                <wp:lineTo x="21400" y="0"/>
                <wp:lineTo x="0" y="0"/>
              </wp:wrapPolygon>
            </wp:wrapTight>
            <wp:docPr id="1" name="Grafik 1" descr="\\skyfall2\fibl_gmbh\Projects\P4901_NutriNet\Task7.1.2_Presse-und-Oeffentlichkeitsarbeit\Pressemitteilungen\211111_PM_Petkus\FeldtagBB_Kompostversuch_Bodenansprach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skyfall2\fibl_gmbh\Projects\P4901_NutriNet\Task7.1.2_Presse-und-Oeffentlichkeitsarbeit\Pressemitteilungen\211111_PM_Petkus\FeldtagBB_Kompostversuch_Bodenansprach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2715" cy="2004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91E65">
        <w:rPr>
          <w:noProof/>
          <w:lang w:val="de-D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07061F3" wp14:editId="417EBB59">
                <wp:simplePos x="0" y="0"/>
                <wp:positionH relativeFrom="margin">
                  <wp:posOffset>2152650</wp:posOffset>
                </wp:positionH>
                <wp:positionV relativeFrom="paragraph">
                  <wp:posOffset>2043430</wp:posOffset>
                </wp:positionV>
                <wp:extent cx="2647950" cy="1404620"/>
                <wp:effectExtent l="0" t="0" r="0" b="0"/>
                <wp:wrapSquare wrapText="bothSides"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4A3773" w14:textId="07503384" w:rsidR="00C91E65" w:rsidRDefault="00C91E65">
                            <w:r>
                              <w:rPr>
                                <w:sz w:val="16"/>
                                <w:szCs w:val="16"/>
                              </w:rPr>
                              <w:t>Die Teilnehmenden prüfen Hinweise auf die biologische Aktivität im Boden. Foto: Charlotte Kling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07061F3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169.5pt;margin-top:160.9pt;width:208.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" stroked="f">
                <v:textbox style="mso-fit-shape-to-text:t">
                  <w:txbxContent>
                    <w:p w14:paraId="2C4A3773" w14:textId="07503384" w:rsidR="00C91E65" w:rsidRDefault="00C91E65">
                      <w:r>
                        <w:rPr>
                          <w:sz w:val="16"/>
                          <w:szCs w:val="16"/>
                        </w:rPr>
                        <w:t>Die Teilnehmenden prüfen Hinweise auf die biologische Aktivität im Boden. Foto: Charlotte Kling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65AC0" w:rsidRPr="00765AC0">
        <w:t>(Frankfurt am Main</w:t>
      </w:r>
      <w:r w:rsidR="00347B68">
        <w:t xml:space="preserve"> / </w:t>
      </w:r>
      <w:proofErr w:type="spellStart"/>
      <w:r w:rsidR="00A53125">
        <w:t>Baruth</w:t>
      </w:r>
      <w:proofErr w:type="spellEnd"/>
      <w:r w:rsidR="00A53125">
        <w:t>/Mark</w:t>
      </w:r>
      <w:r w:rsidR="00765AC0" w:rsidRPr="00765AC0">
        <w:t xml:space="preserve">, </w:t>
      </w:r>
      <w:r w:rsidR="004A3997" w:rsidRPr="004A3997">
        <w:t>1</w:t>
      </w:r>
      <w:r w:rsidR="00C357AD">
        <w:t>9</w:t>
      </w:r>
      <w:r w:rsidR="00A53125" w:rsidRPr="004A3997">
        <w:t>.</w:t>
      </w:r>
      <w:r w:rsidR="00A53125">
        <w:t xml:space="preserve"> November 2021</w:t>
      </w:r>
      <w:r w:rsidR="00765AC0" w:rsidRPr="00765AC0">
        <w:t>)</w:t>
      </w:r>
      <w:r w:rsidR="00E04FBC" w:rsidRPr="00E04FBC">
        <w:t xml:space="preserve"> </w:t>
      </w:r>
      <w:r w:rsidR="00A53125" w:rsidRPr="00A53125">
        <w:t>Wie wirkt sich die Düngung mit unterschiedlichen Mengen an Grünschnitt-Kompost auf den Ertrag von Dinke</w:t>
      </w:r>
      <w:r w:rsidR="00A53125">
        <w:t>l</w:t>
      </w:r>
      <w:r w:rsidR="002B73CB">
        <w:t xml:space="preserve">, </w:t>
      </w:r>
      <w:r w:rsidR="00F835A6">
        <w:t xml:space="preserve">die </w:t>
      </w:r>
      <w:r w:rsidR="002B73CB">
        <w:t xml:space="preserve">Kleegrasuntersaat und </w:t>
      </w:r>
      <w:r w:rsidR="00F835A6">
        <w:t xml:space="preserve">die </w:t>
      </w:r>
      <w:r w:rsidR="00B03CCE">
        <w:t xml:space="preserve">Folgekulturen </w:t>
      </w:r>
      <w:r w:rsidR="00A53125">
        <w:t>aus? So lautete die Versuchsfrage von Regioberaterin Charlotte Kling und NutriNet-Netzwerklandwirt Ferdinand von Lochow.</w:t>
      </w:r>
      <w:r w:rsidR="005F24BF">
        <w:t xml:space="preserve"> </w:t>
      </w:r>
      <w:r w:rsidR="00CC2146">
        <w:t>Der Landwirt</w:t>
      </w:r>
      <w:r w:rsidR="005F24BF">
        <w:t xml:space="preserve"> entschied sich vor </w:t>
      </w:r>
      <w:r w:rsidR="006D0731">
        <w:t>circa</w:t>
      </w:r>
      <w:r w:rsidR="005F24BF">
        <w:t xml:space="preserve"> fünf Jahren für den </w:t>
      </w:r>
      <w:r w:rsidR="005F24BF" w:rsidRPr="008632F9">
        <w:t>Einsatz von Kompost, um eine</w:t>
      </w:r>
      <w:r w:rsidR="005F24BF">
        <w:t xml:space="preserve"> Grundversorgung se</w:t>
      </w:r>
      <w:r w:rsidR="006D0731">
        <w:t xml:space="preserve">iner Kulturen mit Nährstoffen </w:t>
      </w:r>
      <w:r w:rsidR="005F24BF">
        <w:t>zu sichern.</w:t>
      </w:r>
      <w:r>
        <w:t xml:space="preserve"> </w:t>
      </w:r>
      <w:r w:rsidRPr="00F70AE6">
        <w:t>„Die Bestände sind seither gleichmäßiger und sehen besser versorgt aus“, berichtet</w:t>
      </w:r>
      <w:r w:rsidR="00B83D0C">
        <w:t>e</w:t>
      </w:r>
      <w:r w:rsidRPr="00F70AE6">
        <w:t xml:space="preserve"> er.</w:t>
      </w:r>
    </w:p>
    <w:p w14:paraId="64AF8D3D" w14:textId="4FFC1FB4" w:rsidR="00F70AE6" w:rsidRDefault="00A73DD8" w:rsidP="00C40F11">
      <w:pPr>
        <w:pStyle w:val="MengentextNutriNet"/>
      </w:pPr>
      <w:r w:rsidRPr="006D0731">
        <w:t xml:space="preserve">Um </w:t>
      </w:r>
      <w:r w:rsidR="001636C4" w:rsidRPr="006D0731">
        <w:t xml:space="preserve">die Herstellung und Zusammensetzung von Kompost </w:t>
      </w:r>
      <w:r w:rsidRPr="006D0731">
        <w:t xml:space="preserve">und die damit verbundenen Schwierigkeiten besser zu verstehen, besuchten die Teilnehmenden </w:t>
      </w:r>
      <w:r w:rsidR="00F835A6">
        <w:t xml:space="preserve">des NutriNet-Feldtags </w:t>
      </w:r>
      <w:r w:rsidRPr="006D0731">
        <w:t xml:space="preserve">das Kompostwerk Galle in </w:t>
      </w:r>
      <w:proofErr w:type="spellStart"/>
      <w:r w:rsidRPr="006D0731">
        <w:t>Sonnewalde</w:t>
      </w:r>
      <w:proofErr w:type="spellEnd"/>
      <w:r w:rsidR="00C468F4">
        <w:t xml:space="preserve">, aus der </w:t>
      </w:r>
      <w:r w:rsidR="00D73FCA">
        <w:t xml:space="preserve">von </w:t>
      </w:r>
      <w:r w:rsidR="00C468F4">
        <w:t>Lochow Kompost bezieht</w:t>
      </w:r>
      <w:r w:rsidRPr="006D0731">
        <w:t xml:space="preserve">. </w:t>
      </w:r>
      <w:r w:rsidR="004B0E61">
        <w:t>Dort werden jährlich 20</w:t>
      </w:r>
      <w:r w:rsidR="00DA560E" w:rsidRPr="006D0731">
        <w:t xml:space="preserve">.000 </w:t>
      </w:r>
      <w:r w:rsidR="00AE6F4C" w:rsidRPr="006D0731">
        <w:t xml:space="preserve">Tonnen (t) </w:t>
      </w:r>
      <w:r w:rsidR="00647ED6" w:rsidRPr="006D0731">
        <w:t>RAL-zertif</w:t>
      </w:r>
      <w:r w:rsidR="00986C95" w:rsidRPr="006D0731">
        <w:t>i</w:t>
      </w:r>
      <w:r w:rsidR="00647ED6" w:rsidRPr="006D0731">
        <w:t xml:space="preserve">zierter </w:t>
      </w:r>
      <w:r w:rsidR="00F835A6">
        <w:t xml:space="preserve">Kompost aus Laub und Grünschnitt aus </w:t>
      </w:r>
      <w:r w:rsidR="00280BB9" w:rsidRPr="006D0731">
        <w:t xml:space="preserve">der Garten- und Landschaftspflege </w:t>
      </w:r>
      <w:r w:rsidR="00E555E0" w:rsidRPr="006D0731">
        <w:t xml:space="preserve">hergestellt. 95 </w:t>
      </w:r>
      <w:r w:rsidR="00AE6F4C" w:rsidRPr="006D0731">
        <w:t xml:space="preserve">Prozent </w:t>
      </w:r>
      <w:r w:rsidR="00E555E0" w:rsidRPr="006D0731">
        <w:t xml:space="preserve">des Komposts </w:t>
      </w:r>
      <w:r w:rsidR="00111B0B">
        <w:t>halten die Verbands-Grenzwerte</w:t>
      </w:r>
      <w:r w:rsidR="000B2414" w:rsidRPr="006D0731">
        <w:t xml:space="preserve"> </w:t>
      </w:r>
      <w:r w:rsidR="00111B0B">
        <w:t>beispielsweise von Bioland</w:t>
      </w:r>
      <w:r w:rsidR="00C40F11">
        <w:t xml:space="preserve"> </w:t>
      </w:r>
      <w:r w:rsidR="00111B0B">
        <w:t xml:space="preserve">und </w:t>
      </w:r>
      <w:r w:rsidR="000B2414" w:rsidRPr="006D0731">
        <w:t xml:space="preserve">Naturland ein. Ein hoher Arbeitsaufwand entsteht </w:t>
      </w:r>
      <w:r w:rsidR="00F835A6">
        <w:t xml:space="preserve">für das Kompostwerk </w:t>
      </w:r>
      <w:r w:rsidR="000B2414" w:rsidRPr="006D0731">
        <w:t>durch Fremdstof</w:t>
      </w:r>
      <w:r w:rsidR="005E5693">
        <w:t>fe</w:t>
      </w:r>
      <w:r w:rsidR="000B2414" w:rsidRPr="006D0731">
        <w:t xml:space="preserve"> wie Plastik</w:t>
      </w:r>
      <w:r w:rsidR="006D0731">
        <w:t>. Sie müssen händisch h</w:t>
      </w:r>
      <w:r w:rsidR="006D0731" w:rsidRPr="006D0731">
        <w:t>eraus</w:t>
      </w:r>
      <w:r w:rsidR="006D0731">
        <w:t>gesammelt</w:t>
      </w:r>
      <w:r w:rsidR="006D0731" w:rsidRPr="006D0731">
        <w:t xml:space="preserve"> </w:t>
      </w:r>
      <w:r w:rsidR="006D0731">
        <w:t xml:space="preserve">werden, was zu </w:t>
      </w:r>
      <w:r w:rsidR="00B03CCE" w:rsidRPr="006D0731">
        <w:t>deutlich bessere</w:t>
      </w:r>
      <w:r w:rsidR="006D0731">
        <w:t>n</w:t>
      </w:r>
      <w:r w:rsidR="00B03CCE" w:rsidRPr="006D0731">
        <w:t xml:space="preserve"> Ergebnisse</w:t>
      </w:r>
      <w:r w:rsidR="006D0731">
        <w:t>n</w:t>
      </w:r>
      <w:r w:rsidR="00B03CCE" w:rsidRPr="006D0731">
        <w:t xml:space="preserve"> </w:t>
      </w:r>
      <w:r w:rsidR="006D0731">
        <w:t xml:space="preserve">führt </w:t>
      </w:r>
      <w:r w:rsidR="00B03CCE" w:rsidRPr="006D0731">
        <w:t>als maschinelle Lösungen mit Windsichtern</w:t>
      </w:r>
      <w:r w:rsidR="006D0731">
        <w:t>.</w:t>
      </w:r>
      <w:r w:rsidR="000B2414" w:rsidRPr="006D0731">
        <w:t xml:space="preserve"> </w:t>
      </w:r>
      <w:r w:rsidR="00AE6F4C" w:rsidRPr="006D0731">
        <w:t>„</w:t>
      </w:r>
      <w:r w:rsidR="00280BB9" w:rsidRPr="006D0731">
        <w:t>Der größte Einflussfaktor auf den Fremdstoffanteil im Kompost ist der Mensch</w:t>
      </w:r>
      <w:r w:rsidR="00AE6F4C" w:rsidRPr="006D0731">
        <w:t>“,</w:t>
      </w:r>
      <w:r w:rsidR="00280BB9" w:rsidRPr="006D0731">
        <w:t xml:space="preserve"> erklärt</w:t>
      </w:r>
      <w:r w:rsidR="00B83D0C">
        <w:t>e</w:t>
      </w:r>
      <w:r w:rsidR="00280BB9" w:rsidRPr="006D0731">
        <w:t xml:space="preserve"> Geschäftsführer Jan Seidel. Seit dem Verbot von Einwegplastikprodukten vom </w:t>
      </w:r>
      <w:r w:rsidR="00AE6F4C" w:rsidRPr="006D0731">
        <w:t>dritten</w:t>
      </w:r>
      <w:r w:rsidR="00280BB9" w:rsidRPr="006D0731">
        <w:t xml:space="preserve"> Juli diesen Jahre</w:t>
      </w:r>
      <w:r w:rsidR="00E555E0" w:rsidRPr="006D0731">
        <w:t>s</w:t>
      </w:r>
      <w:r w:rsidR="00280BB9" w:rsidRPr="006D0731">
        <w:t xml:space="preserve"> </w:t>
      </w:r>
      <w:r w:rsidR="00E555E0" w:rsidRPr="006D0731">
        <w:t xml:space="preserve">seien deutlich weniger Plastikstrohhalme im </w:t>
      </w:r>
      <w:r w:rsidR="000B2414" w:rsidRPr="006D0731">
        <w:t>Laub</w:t>
      </w:r>
      <w:r w:rsidR="00E555E0" w:rsidRPr="006D0731">
        <w:t xml:space="preserve"> zu finden. </w:t>
      </w:r>
      <w:r w:rsidR="00AE6F4C" w:rsidRPr="006D0731">
        <w:t>„</w:t>
      </w:r>
      <w:r w:rsidR="00A0041C" w:rsidRPr="006D0731">
        <w:t xml:space="preserve">Leider wird die kommunale </w:t>
      </w:r>
      <w:r w:rsidR="00721A1C">
        <w:t xml:space="preserve">Laub- und </w:t>
      </w:r>
      <w:r w:rsidR="009108B4" w:rsidRPr="006D0731">
        <w:t>Grünschnitt</w:t>
      </w:r>
      <w:r w:rsidR="00A0041C" w:rsidRPr="006D0731">
        <w:t>entsorgung weiterhin mit Säcken aus Plastik organisiert</w:t>
      </w:r>
      <w:r w:rsidR="00AE6F4C" w:rsidRPr="006D0731">
        <w:t>“,</w:t>
      </w:r>
      <w:r w:rsidR="00A0041C" w:rsidRPr="006D0731">
        <w:t xml:space="preserve"> </w:t>
      </w:r>
      <w:r w:rsidR="00AE6F4C" w:rsidRPr="006D0731">
        <w:t>sagt</w:t>
      </w:r>
      <w:r w:rsidR="00B83D0C">
        <w:t>e</w:t>
      </w:r>
      <w:r w:rsidR="00AE6F4C" w:rsidRPr="006D0731">
        <w:t xml:space="preserve"> </w:t>
      </w:r>
      <w:r w:rsidR="00A0041C" w:rsidRPr="006D0731">
        <w:t xml:space="preserve">Seidel. </w:t>
      </w:r>
      <w:r w:rsidR="00986C95" w:rsidRPr="006D0731">
        <w:t xml:space="preserve">Das Gespräch mit den Kommunen zu dieser Problematik hat er bereits gesucht. Eine Alternative zu den Plastiksäcken gibt es dort allerdings noch nicht. </w:t>
      </w:r>
    </w:p>
    <w:p w14:paraId="51AB727D" w14:textId="2C36B54C" w:rsidR="005E5693" w:rsidRPr="006D0731" w:rsidRDefault="005E5693" w:rsidP="005E5693">
      <w:pPr>
        <w:pStyle w:val="ZwischenheadlineNutrNetgrn"/>
        <w:rPr>
          <w:color w:val="auto"/>
          <w:kern w:val="0"/>
          <w:szCs w:val="20"/>
        </w:rPr>
      </w:pPr>
      <w:r w:rsidRPr="008632F9">
        <w:t xml:space="preserve">Kompost als </w:t>
      </w:r>
      <w:r w:rsidR="0023336F">
        <w:t>Kohlenstofflieferant</w:t>
      </w:r>
    </w:p>
    <w:p w14:paraId="0C72EA1F" w14:textId="77777777" w:rsidR="009E49A7" w:rsidRDefault="00A73DD8" w:rsidP="006D0731">
      <w:pPr>
        <w:pStyle w:val="MengentextNutriNet"/>
      </w:pPr>
      <w:r w:rsidRPr="006D0731">
        <w:t xml:space="preserve">Anschließend fuhren die Landwirtinnen und Landwirte aufs Feld vom Landgut Petkus. </w:t>
      </w:r>
      <w:r w:rsidR="00467867">
        <w:t xml:space="preserve">Dort stellte </w:t>
      </w:r>
      <w:r w:rsidRPr="006D0731">
        <w:t>Charlotte Kling den</w:t>
      </w:r>
      <w:r w:rsidR="00467867">
        <w:t xml:space="preserve"> im Rahmen des NutriNet-Projekts angelegten</w:t>
      </w:r>
      <w:r w:rsidRPr="006D0731">
        <w:t xml:space="preserve"> </w:t>
      </w:r>
      <w:r w:rsidR="00467867">
        <w:t>Kompostv</w:t>
      </w:r>
      <w:r w:rsidRPr="006D0731">
        <w:t xml:space="preserve">ersuch </w:t>
      </w:r>
      <w:r w:rsidR="00467867">
        <w:t>vor</w:t>
      </w:r>
      <w:r w:rsidR="005F6043" w:rsidRPr="006D0731">
        <w:t xml:space="preserve">. </w:t>
      </w:r>
      <w:r w:rsidR="00F70AE6" w:rsidRPr="00F70AE6">
        <w:t>Das Ergebnis: Egal</w:t>
      </w:r>
      <w:r w:rsidR="00467867">
        <w:t>,</w:t>
      </w:r>
      <w:r w:rsidR="00F70AE6" w:rsidRPr="00F70AE6">
        <w:t xml:space="preserve"> ob zehn, 25 oder 45 Tonnen </w:t>
      </w:r>
      <w:r w:rsidR="00F70AE6" w:rsidRPr="00F70AE6">
        <w:lastRenderedPageBreak/>
        <w:t>Kompost einmalig ausgebracht und eingearbeitet wurden</w:t>
      </w:r>
      <w:r w:rsidR="00F835A6">
        <w:t xml:space="preserve">, sie </w:t>
      </w:r>
      <w:r w:rsidR="00F70AE6" w:rsidRPr="00F70AE6">
        <w:t xml:space="preserve">haben den Ertrag des Dinkels nicht beeinflusst. </w:t>
      </w:r>
      <w:r w:rsidR="00CF4D49" w:rsidRPr="006D0731">
        <w:t>„</w:t>
      </w:r>
      <w:r w:rsidR="005F6043" w:rsidRPr="006D0731">
        <w:t>Von einer einmaligen Kompostdüngung war kein Ertragszuwachs im Getreide zu erwarten, da e</w:t>
      </w:r>
      <w:r w:rsidR="00647ED6" w:rsidRPr="006D0731">
        <w:t>in Großteil des Stickstoffs im Kompost organisch gebunden</w:t>
      </w:r>
      <w:r w:rsidR="005F6043" w:rsidRPr="006D0731">
        <w:t xml:space="preserve"> ist</w:t>
      </w:r>
      <w:r w:rsidR="00CF4D49" w:rsidRPr="006D0731">
        <w:t xml:space="preserve">“, </w:t>
      </w:r>
      <w:r w:rsidR="005E5693">
        <w:t xml:space="preserve">kommentierte </w:t>
      </w:r>
      <w:r w:rsidR="00F70AE6">
        <w:t>Kling und ergänzt</w:t>
      </w:r>
      <w:r w:rsidR="005E5693">
        <w:t>e</w:t>
      </w:r>
      <w:r w:rsidR="005F6043" w:rsidRPr="006D0731">
        <w:t>.</w:t>
      </w:r>
      <w:r w:rsidR="00647ED6" w:rsidRPr="006D0731">
        <w:t xml:space="preserve"> </w:t>
      </w:r>
      <w:r w:rsidR="00CF4D49" w:rsidRPr="006D0731">
        <w:t xml:space="preserve">„Von </w:t>
      </w:r>
      <w:r w:rsidR="00647ED6" w:rsidRPr="006D0731">
        <w:t xml:space="preserve">159 </w:t>
      </w:r>
      <w:r w:rsidR="00CF4D49" w:rsidRPr="006D0731">
        <w:t xml:space="preserve">Kilogramm ausgebrachtem </w:t>
      </w:r>
      <w:r w:rsidR="00647ED6" w:rsidRPr="006D0731">
        <w:t xml:space="preserve">Stickstoff pro </w:t>
      </w:r>
      <w:r w:rsidR="00CF4D49" w:rsidRPr="006D0731">
        <w:t xml:space="preserve">Hektar </w:t>
      </w:r>
      <w:r w:rsidR="00505421">
        <w:t xml:space="preserve">im Versuch </w:t>
      </w:r>
      <w:r w:rsidR="00CF4D49" w:rsidRPr="006D0731">
        <w:t>sind</w:t>
      </w:r>
      <w:r w:rsidR="00647ED6" w:rsidRPr="006D0731">
        <w:t xml:space="preserve"> nur </w:t>
      </w:r>
      <w:r w:rsidR="00CF4D49" w:rsidRPr="006D0731">
        <w:t xml:space="preserve">zwölf </w:t>
      </w:r>
      <w:r w:rsidR="00467867">
        <w:t>Kilogramm</w:t>
      </w:r>
      <w:r w:rsidR="00467867" w:rsidRPr="006D0731">
        <w:t xml:space="preserve"> </w:t>
      </w:r>
      <w:r w:rsidR="00647ED6" w:rsidRPr="006D0731">
        <w:t>direkt pflanzenverfügbar</w:t>
      </w:r>
      <w:r w:rsidR="005F6043" w:rsidRPr="006D0731">
        <w:t>.</w:t>
      </w:r>
      <w:r w:rsidR="00F70AE6">
        <w:t>“</w:t>
      </w:r>
      <w:r w:rsidR="005F6043" w:rsidRPr="006D0731">
        <w:t xml:space="preserve"> </w:t>
      </w:r>
      <w:r w:rsidR="00D93A43" w:rsidRPr="006D0731">
        <w:t xml:space="preserve">Kompost sei </w:t>
      </w:r>
      <w:r w:rsidR="00836341">
        <w:t xml:space="preserve">daher </w:t>
      </w:r>
      <w:r w:rsidR="007027EF">
        <w:t xml:space="preserve">nicht als Stickstoffdünger, sondern </w:t>
      </w:r>
      <w:r w:rsidR="00D93A43" w:rsidRPr="006D0731">
        <w:t xml:space="preserve">als </w:t>
      </w:r>
      <w:r w:rsidR="009A76E3">
        <w:t>Kohlenstoff</w:t>
      </w:r>
      <w:r w:rsidR="007A236E">
        <w:t xml:space="preserve">quelle </w:t>
      </w:r>
      <w:r w:rsidR="009A76E3">
        <w:t xml:space="preserve">und damit als Bodenverbesserer </w:t>
      </w:r>
      <w:proofErr w:type="gramStart"/>
      <w:r w:rsidR="009A76E3">
        <w:t>zu sehen</w:t>
      </w:r>
      <w:proofErr w:type="gramEnd"/>
      <w:r w:rsidR="00D93A43" w:rsidRPr="006D0731">
        <w:t xml:space="preserve">. </w:t>
      </w:r>
      <w:r w:rsidR="00CF4D49" w:rsidRPr="006D0731">
        <w:t>„</w:t>
      </w:r>
      <w:r w:rsidR="00D93A43" w:rsidRPr="006D0731">
        <w:t>Kompost liefert darüber hinaus pflanzenverfügbaren Phosphor und Kalium</w:t>
      </w:r>
      <w:r w:rsidR="00A273BD" w:rsidRPr="006D0731">
        <w:t xml:space="preserve"> und schafft so optimale Bedingungen für Leguminosen</w:t>
      </w:r>
      <w:r w:rsidR="001B7A3B" w:rsidRPr="006D0731">
        <w:t>“,</w:t>
      </w:r>
      <w:r w:rsidR="00A3323B" w:rsidRPr="006D0731">
        <w:t xml:space="preserve"> </w:t>
      </w:r>
      <w:r w:rsidR="005E5693">
        <w:t>erläuterte</w:t>
      </w:r>
      <w:r w:rsidR="00A3323B" w:rsidRPr="006D0731">
        <w:t xml:space="preserve"> Alexander Watzka</w:t>
      </w:r>
      <w:r w:rsidR="001B7A3B" w:rsidRPr="006D0731">
        <w:t>, Beratungskoordinator im NutriNet-Projekt</w:t>
      </w:r>
      <w:r w:rsidR="005E5693">
        <w:t>. Die Teilnehmenden untersuchten eine Bodenprobe aus der Kleegrasuntersaat, die nach der Dinkelernte auf dem Acker verblieb.</w:t>
      </w:r>
      <w:r w:rsidR="001B7A3B" w:rsidRPr="006D0731">
        <w:t xml:space="preserve"> </w:t>
      </w:r>
      <w:r w:rsidR="00A3323B" w:rsidRPr="006D0731">
        <w:t>Anhand der Krümelstabilität leitet</w:t>
      </w:r>
      <w:r w:rsidR="005E5693">
        <w:t>e</w:t>
      </w:r>
      <w:r w:rsidR="00A3323B" w:rsidRPr="006D0731">
        <w:t xml:space="preserve"> </w:t>
      </w:r>
      <w:r w:rsidR="005E5693">
        <w:t>Watzka</w:t>
      </w:r>
      <w:r w:rsidR="00A3323B" w:rsidRPr="006D0731">
        <w:t xml:space="preserve"> die biologische Aktivität im </w:t>
      </w:r>
      <w:r w:rsidR="009F59A7">
        <w:t xml:space="preserve">mit Kompost gedüngten </w:t>
      </w:r>
      <w:r w:rsidR="00A3323B" w:rsidRPr="006D0731">
        <w:t xml:space="preserve">Boden ab. </w:t>
      </w:r>
      <w:r w:rsidR="001B7A3B" w:rsidRPr="006D0731">
        <w:t>„</w:t>
      </w:r>
      <w:r w:rsidR="009A76E3">
        <w:t>Dabei</w:t>
      </w:r>
      <w:r w:rsidR="009A76E3" w:rsidRPr="006D0731">
        <w:t xml:space="preserve"> </w:t>
      </w:r>
      <w:r w:rsidR="00AD3241" w:rsidRPr="006D0731">
        <w:t xml:space="preserve">kommt </w:t>
      </w:r>
      <w:r w:rsidR="009A76E3">
        <w:t xml:space="preserve">es vor allem </w:t>
      </w:r>
      <w:r w:rsidR="00AD3241" w:rsidRPr="006D0731">
        <w:t xml:space="preserve">auf die oberen 20 </w:t>
      </w:r>
      <w:r w:rsidR="001B7A3B" w:rsidRPr="006D0731">
        <w:t xml:space="preserve">Bodenzentimeter </w:t>
      </w:r>
      <w:r w:rsidR="00EE77BF">
        <w:t xml:space="preserve">(cm) </w:t>
      </w:r>
      <w:r w:rsidR="00AD3241" w:rsidRPr="006D0731">
        <w:t>an</w:t>
      </w:r>
      <w:r w:rsidR="00F64E9A" w:rsidRPr="006D0731">
        <w:t xml:space="preserve">, </w:t>
      </w:r>
      <w:r w:rsidR="009A76E3">
        <w:t xml:space="preserve">denn hier ist die </w:t>
      </w:r>
      <w:r w:rsidR="00F64E9A" w:rsidRPr="006D0731">
        <w:t xml:space="preserve">Bodenmikrobiologie </w:t>
      </w:r>
      <w:r w:rsidR="0060672C" w:rsidRPr="006D0731">
        <w:t xml:space="preserve">stark </w:t>
      </w:r>
      <w:r w:rsidR="00F64E9A" w:rsidRPr="006D0731">
        <w:t>aktiv</w:t>
      </w:r>
      <w:r w:rsidR="001B7A3B" w:rsidRPr="006D0731">
        <w:t xml:space="preserve">“, </w:t>
      </w:r>
      <w:r w:rsidR="005E5693">
        <w:t>sagte</w:t>
      </w:r>
      <w:r w:rsidR="00F64E9A" w:rsidRPr="006D0731">
        <w:t xml:space="preserve"> </w:t>
      </w:r>
      <w:r w:rsidR="001B7A3B" w:rsidRPr="006D0731">
        <w:t>Watzka</w:t>
      </w:r>
      <w:r w:rsidR="00F64E9A" w:rsidRPr="006D0731">
        <w:t>.</w:t>
      </w:r>
      <w:r w:rsidR="004C7B70" w:rsidRPr="006D0731">
        <w:t xml:space="preserve"> Landwirt Ferdinand von Lochow </w:t>
      </w:r>
      <w:r w:rsidR="00F70AE6">
        <w:t>bringt den</w:t>
      </w:r>
      <w:r w:rsidR="00A3323B" w:rsidRPr="006D0731">
        <w:t xml:space="preserve"> Kompost</w:t>
      </w:r>
      <w:r w:rsidR="00F64E9A" w:rsidRPr="006D0731">
        <w:t xml:space="preserve"> </w:t>
      </w:r>
      <w:r w:rsidR="00F70AE6">
        <w:t xml:space="preserve">deshalb </w:t>
      </w:r>
      <w:r w:rsidR="00F64E9A" w:rsidRPr="006D0731">
        <w:t>inzwischen</w:t>
      </w:r>
      <w:r w:rsidR="00A3323B" w:rsidRPr="006D0731">
        <w:t xml:space="preserve"> </w:t>
      </w:r>
      <w:r w:rsidR="002B73CB">
        <w:t xml:space="preserve">nicht mehr zu Getreide, sondern </w:t>
      </w:r>
      <w:r w:rsidR="00A3323B" w:rsidRPr="006D0731">
        <w:t>vor der Kleegrasaussaat aus und arbeite</w:t>
      </w:r>
      <w:r w:rsidR="005E5693">
        <w:t>t</w:t>
      </w:r>
      <w:r w:rsidR="00A3323B" w:rsidRPr="006D0731">
        <w:t xml:space="preserve"> ihn c</w:t>
      </w:r>
      <w:r w:rsidR="001B7A3B" w:rsidRPr="006D0731">
        <w:t>irca</w:t>
      </w:r>
      <w:r w:rsidR="00A3323B" w:rsidRPr="006D0731">
        <w:t xml:space="preserve"> 20 cm mit dem Schälpflug ein. </w:t>
      </w:r>
      <w:r w:rsidR="001B7A3B" w:rsidRPr="006D0731">
        <w:t>„</w:t>
      </w:r>
      <w:r w:rsidR="00284167" w:rsidRPr="006D0731">
        <w:t xml:space="preserve">Kompost ist </w:t>
      </w:r>
      <w:r w:rsidR="00EC5F87" w:rsidRPr="006D0731">
        <w:t>ein wertvoller Kohlenstofflieferant</w:t>
      </w:r>
      <w:r w:rsidR="001B7A3B" w:rsidRPr="006D0731">
        <w:t>“,</w:t>
      </w:r>
      <w:r w:rsidR="00284167" w:rsidRPr="006D0731">
        <w:t xml:space="preserve"> </w:t>
      </w:r>
      <w:r w:rsidR="005E5693">
        <w:t>fasste Watzka als</w:t>
      </w:r>
      <w:r w:rsidR="00284167" w:rsidRPr="006D0731">
        <w:t xml:space="preserve"> Fazit </w:t>
      </w:r>
      <w:r w:rsidR="005E5693">
        <w:t>zusammen</w:t>
      </w:r>
      <w:r w:rsidR="001B7A3B" w:rsidRPr="006D0731">
        <w:t>.</w:t>
      </w:r>
      <w:r w:rsidR="00284167" w:rsidRPr="006D0731">
        <w:t xml:space="preserve"> </w:t>
      </w:r>
      <w:r w:rsidR="001B7A3B" w:rsidRPr="006D0731">
        <w:t>„</w:t>
      </w:r>
      <w:r w:rsidR="005F24BF" w:rsidRPr="006D0731">
        <w:t>Wichtig ist dabei die Lebendverbauung.</w:t>
      </w:r>
      <w:r w:rsidR="00F70AE6">
        <w:t xml:space="preserve"> </w:t>
      </w:r>
      <w:r w:rsidR="005E5693">
        <w:t>Kompost</w:t>
      </w:r>
      <w:r w:rsidR="005F24BF" w:rsidRPr="006D0731">
        <w:t xml:space="preserve"> sollte daher </w:t>
      </w:r>
      <w:r w:rsidR="00D5669E" w:rsidRPr="006D0731">
        <w:t xml:space="preserve">immer </w:t>
      </w:r>
      <w:r w:rsidR="00EC5F87" w:rsidRPr="006D0731">
        <w:t>in</w:t>
      </w:r>
      <w:r w:rsidR="005F24BF" w:rsidRPr="006D0731">
        <w:t xml:space="preserve"> einer Kultur eingesetzt werden, die das Bodenleben stimuliert</w:t>
      </w:r>
      <w:r w:rsidR="00EC5F87" w:rsidRPr="006D0731">
        <w:t>. Damit wird der Einbau des organisch gebundenen Kohlenstoffs</w:t>
      </w:r>
      <w:r w:rsidR="00F835A6">
        <w:t xml:space="preserve"> aus dem</w:t>
      </w:r>
      <w:r w:rsidR="00EC5F87" w:rsidRPr="006D0731">
        <w:t xml:space="preserve"> Kompost in den bodeneigenen Humuskörper gefördert</w:t>
      </w:r>
      <w:r w:rsidR="005F24BF" w:rsidRPr="006D0731">
        <w:t>.</w:t>
      </w:r>
      <w:r w:rsidR="001B7A3B" w:rsidRPr="006D0731">
        <w:t>“</w:t>
      </w:r>
      <w:r w:rsidR="00284167" w:rsidRPr="006D0731">
        <w:t xml:space="preserve"> </w:t>
      </w:r>
      <w:r w:rsidR="00C91E65">
        <w:br/>
      </w:r>
    </w:p>
    <w:p w14:paraId="712393FB" w14:textId="2F8C5199" w:rsidR="00AD7AE4" w:rsidRPr="00A1771C" w:rsidRDefault="007C6D4F" w:rsidP="006D0731">
      <w:pPr>
        <w:pStyle w:val="MengentextNutriNet"/>
      </w:pPr>
      <w:r w:rsidRPr="007C6D4F">
        <w:t>4.0</w:t>
      </w:r>
      <w:r>
        <w:t>00</w:t>
      </w:r>
      <w:r w:rsidR="00505421" w:rsidRPr="007C6D4F">
        <w:t xml:space="preserve"> </w:t>
      </w:r>
      <w:r w:rsidR="00562F3B" w:rsidRPr="004D6982">
        <w:t>Zeichen, wir bitten Sie um ein</w:t>
      </w:r>
      <w:r w:rsidR="00765AC0">
        <w:t>en</w:t>
      </w:r>
      <w:r w:rsidR="00562F3B" w:rsidRPr="004D6982">
        <w:t xml:space="preserve"> Beleg</w:t>
      </w:r>
      <w:r w:rsidR="00873DA2">
        <w:t xml:space="preserve"> nach Veröffentlichung</w:t>
      </w:r>
    </w:p>
    <w:p w14:paraId="7CF0F59F" w14:textId="273E0F9A" w:rsidR="00CF36AF" w:rsidRPr="00986195" w:rsidRDefault="002A7D76" w:rsidP="00CF36AF">
      <w:pPr>
        <w:pStyle w:val="ZwischenheadlineNutrNetgrn"/>
      </w:pPr>
      <w:r w:rsidRPr="00BF546F">
        <w:t>Hintergrund</w:t>
      </w:r>
      <w:r w:rsidR="00747A7B">
        <w:t xml:space="preserve"> - </w:t>
      </w:r>
      <w:r w:rsidR="00FC793A">
        <w:t>Strategien</w:t>
      </w:r>
      <w:r w:rsidR="00CF36AF">
        <w:t xml:space="preserve"> zum Nährstoffmanagement erproben</w:t>
      </w:r>
    </w:p>
    <w:p w14:paraId="430BD544" w14:textId="5284324C" w:rsidR="002A7D76" w:rsidRPr="00986195" w:rsidRDefault="00747A7B" w:rsidP="00055B39">
      <w:pPr>
        <w:pStyle w:val="MengentextNutriNet"/>
      </w:pPr>
      <w:r>
        <w:t>Das</w:t>
      </w:r>
      <w:r w:rsidR="002A7D76" w:rsidRPr="00986195">
        <w:t xml:space="preserve"> NutriNet-Projekt </w:t>
      </w:r>
      <w:r>
        <w:t>zielt darauf ab,</w:t>
      </w:r>
      <w:r w:rsidR="002A7D76" w:rsidRPr="00986195">
        <w:t xml:space="preserve"> mithilfe eines bundesweiten Kompetenz</w:t>
      </w:r>
      <w:r w:rsidR="000F5D47">
        <w:t>- und Praxisforschungsnetzwerks</w:t>
      </w:r>
      <w:r w:rsidR="002A7D76" w:rsidRPr="00986195">
        <w:t xml:space="preserve"> erfolgreiche Nährstoffmanagementstrategien zu identifizieren, mit der Praxis </w:t>
      </w:r>
      <w:r w:rsidR="001636BF">
        <w:t>zu erproben</w:t>
      </w:r>
      <w:r w:rsidR="001636BF" w:rsidRPr="00986195">
        <w:t xml:space="preserve"> </w:t>
      </w:r>
      <w:r w:rsidR="001636BF">
        <w:t xml:space="preserve">und </w:t>
      </w:r>
      <w:r w:rsidR="002A7D76" w:rsidRPr="00986195">
        <w:t>wei</w:t>
      </w:r>
      <w:r w:rsidR="000F5D47">
        <w:t>terzuentwickeln</w:t>
      </w:r>
      <w:r>
        <w:t>. Daraus</w:t>
      </w:r>
      <w:r w:rsidR="002A7D76" w:rsidRPr="00986195">
        <w:t xml:space="preserve"> </w:t>
      </w:r>
      <w:r>
        <w:t>leiten sich</w:t>
      </w:r>
      <w:r w:rsidR="002A7D76" w:rsidRPr="00986195">
        <w:t xml:space="preserve"> konkrete Handlungsempfehlungen</w:t>
      </w:r>
      <w:r>
        <w:t xml:space="preserve"> für Praxisbetriebe ab</w:t>
      </w:r>
      <w:r w:rsidR="002A7D76" w:rsidRPr="00986195">
        <w:t xml:space="preserve">. </w:t>
      </w:r>
      <w:r>
        <w:t>A</w:t>
      </w:r>
      <w:r w:rsidRPr="00986195">
        <w:t>uf 60 Biobetrieben</w:t>
      </w:r>
      <w:r>
        <w:t xml:space="preserve">; </w:t>
      </w:r>
      <w:r w:rsidRPr="00986195">
        <w:t>die bundesweit zu sechs Regionetzwerken zusammengeschlossen sind</w:t>
      </w:r>
      <w:r>
        <w:t>,</w:t>
      </w:r>
      <w:r w:rsidRPr="00986195">
        <w:t xml:space="preserve"> </w:t>
      </w:r>
      <w:r w:rsidR="002A7D76" w:rsidRPr="00986195">
        <w:t xml:space="preserve">finden Praxisforschungsversuche </w:t>
      </w:r>
      <w:r>
        <w:t>statt</w:t>
      </w:r>
      <w:r w:rsidR="002A7D76" w:rsidRPr="00986195">
        <w:t>. Die Regionetzwerke haben auch zum Ziel, Methoden der Praxisforschung weiterzuentwickeln. Projektbegleitend wird ein Daten</w:t>
      </w:r>
      <w:r w:rsidR="00B0073E">
        <w:t>-</w:t>
      </w:r>
      <w:r w:rsidR="002A7D76" w:rsidRPr="00986195">
        <w:t xml:space="preserve">managementsystem entwickelt, das die Datenerhebung, -speicherung und </w:t>
      </w:r>
      <w:r w:rsidR="00B0073E">
        <w:t xml:space="preserve">- </w:t>
      </w:r>
      <w:r w:rsidR="002A7D76" w:rsidRPr="00986195">
        <w:t>auswer</w:t>
      </w:r>
      <w:r w:rsidR="00B0073E">
        <w:t>-</w:t>
      </w:r>
      <w:r w:rsidR="002A7D76" w:rsidRPr="00986195">
        <w:t xml:space="preserve">tung im Projekt unterstützt und zukünftig als Onlineanwendung die Erfolgskontrolle von Nährstoffmanagementstrategien erleichtern soll. </w:t>
      </w:r>
    </w:p>
    <w:p w14:paraId="380158F6" w14:textId="376B0EEA" w:rsidR="00CF0A85" w:rsidRPr="00055B39" w:rsidRDefault="00615A23" w:rsidP="00055B39">
      <w:pPr>
        <w:pStyle w:val="MengentextNutriNet"/>
      </w:pPr>
      <w:r w:rsidRPr="00615A23">
        <w:t>Das Projekt "Kompetenz- und Praxisforschungsnetzwerk zur Weiterentwicklung des Nährstoffmanagements im ökologischen La</w:t>
      </w:r>
      <w:r w:rsidR="001636BF">
        <w:t>ndbau" wird gefördert durch das </w:t>
      </w:r>
      <w:r w:rsidRPr="00615A23">
        <w:t xml:space="preserve">Bundes-ministerium für Ernährung und Landwirtschaft aufgrund eines Beschlusses des Deutschen Bundestages im Rahmen des Bundesprogramms Ökologischer Landbau und anderer Formen nachhaltiger Landwirtschaft. </w:t>
      </w:r>
      <w:r w:rsidR="00F70AE6">
        <w:t xml:space="preserve">Nähere Informationen zum Projekt finden Interessierte auf der Webseite </w:t>
      </w:r>
      <w:hyperlink r:id="rId8" w:history="1">
        <w:r w:rsidR="00F70AE6" w:rsidRPr="0007091F">
          <w:rPr>
            <w:rStyle w:val="Hyperlink"/>
          </w:rPr>
          <w:t>www.nutrinet.agrarpraxisforschung.de</w:t>
        </w:r>
      </w:hyperlink>
      <w:r w:rsidR="00F70AE6">
        <w:t>.</w:t>
      </w:r>
    </w:p>
    <w:sectPr w:rsidR="00CF0A85" w:rsidRPr="00055B39" w:rsidSect="00E240B2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2127" w:right="2835" w:bottom="1701" w:left="1474" w:header="567" w:footer="415" w:gutter="0"/>
      <w:paperSrc w:first="261" w:other="26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9C8A3D" w14:textId="77777777" w:rsidR="00CC17D8" w:rsidRDefault="00CC17D8">
      <w:r>
        <w:separator/>
      </w:r>
    </w:p>
  </w:endnote>
  <w:endnote w:type="continuationSeparator" w:id="0">
    <w:p w14:paraId="0C8E8870" w14:textId="77777777" w:rsidR="00CC17D8" w:rsidRDefault="00CC17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91E6E7" w14:textId="77777777" w:rsidR="00693F65" w:rsidRDefault="005872B7" w:rsidP="00205765">
    <w:pPr>
      <w:framePr w:wrap="around" w:vAnchor="text" w:hAnchor="margin" w:xAlign="right" w:y="1"/>
    </w:pPr>
    <w:r>
      <w:fldChar w:fldCharType="begin"/>
    </w:r>
    <w:r w:rsidR="00693F65">
      <w:instrText xml:space="preserve">PAGE  </w:instrText>
    </w:r>
    <w:r>
      <w:fldChar w:fldCharType="end"/>
    </w:r>
  </w:p>
  <w:p w14:paraId="21540CF4" w14:textId="77777777" w:rsidR="00693F65" w:rsidRDefault="00693F65" w:rsidP="005308DB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3301B2" w14:textId="4EA3328E" w:rsidR="00693F65" w:rsidRPr="005308DB" w:rsidRDefault="005872B7" w:rsidP="005308DB">
    <w:pPr>
      <w:framePr w:w="2387" w:wrap="around" w:vAnchor="text" w:hAnchor="page" w:xAlign="right" w:y="2"/>
      <w:jc w:val="right"/>
      <w:rPr>
        <w:rFonts w:cs="Arial"/>
        <w:szCs w:val="16"/>
      </w:rPr>
    </w:pPr>
    <w:r w:rsidRPr="005308DB">
      <w:rPr>
        <w:rFonts w:cs="Arial"/>
        <w:szCs w:val="16"/>
      </w:rPr>
      <w:fldChar w:fldCharType="begin"/>
    </w:r>
    <w:r w:rsidR="00693F65">
      <w:rPr>
        <w:rFonts w:cs="Arial"/>
        <w:szCs w:val="16"/>
      </w:rPr>
      <w:instrText>PAGE</w:instrText>
    </w:r>
    <w:r w:rsidR="00693F65" w:rsidRPr="005308DB">
      <w:rPr>
        <w:rFonts w:cs="Arial"/>
        <w:szCs w:val="16"/>
      </w:rPr>
      <w:instrText xml:space="preserve">  </w:instrText>
    </w:r>
    <w:r w:rsidRPr="005308DB">
      <w:rPr>
        <w:rFonts w:cs="Arial"/>
        <w:szCs w:val="16"/>
      </w:rPr>
      <w:fldChar w:fldCharType="separate"/>
    </w:r>
    <w:r w:rsidR="009E49A7">
      <w:rPr>
        <w:rFonts w:cs="Arial"/>
        <w:noProof/>
        <w:szCs w:val="16"/>
      </w:rPr>
      <w:t>2</w:t>
    </w:r>
    <w:r w:rsidRPr="005308DB">
      <w:rPr>
        <w:rFonts w:cs="Arial"/>
        <w:szCs w:val="16"/>
      </w:rPr>
      <w:fldChar w:fldCharType="end"/>
    </w:r>
  </w:p>
  <w:p w14:paraId="34D4FBDB" w14:textId="77777777" w:rsidR="00693F65" w:rsidRDefault="00693F65" w:rsidP="005308DB">
    <w:pPr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7C5CF1" w14:textId="77777777" w:rsidR="005308F6" w:rsidRDefault="005308F6">
    <w:pPr>
      <w:pStyle w:val="Fuzeile"/>
    </w:pPr>
    <w:r w:rsidRPr="000011E1">
      <w:rPr>
        <w:noProof/>
        <w:lang w:val="de-DE"/>
      </w:rPr>
      <w:drawing>
        <wp:anchor distT="0" distB="0" distL="114300" distR="114300" simplePos="0" relativeHeight="251661824" behindDoc="1" locked="0" layoutInCell="1" allowOverlap="1" wp14:anchorId="6AE1E38F" wp14:editId="76E3E6F2">
          <wp:simplePos x="0" y="0"/>
          <wp:positionH relativeFrom="column">
            <wp:posOffset>4556760</wp:posOffset>
          </wp:positionH>
          <wp:positionV relativeFrom="paragraph">
            <wp:posOffset>-792480</wp:posOffset>
          </wp:positionV>
          <wp:extent cx="1924050" cy="981075"/>
          <wp:effectExtent l="0" t="0" r="6350" b="9525"/>
          <wp:wrapTight wrapText="bothSides">
            <wp:wrapPolygon edited="0">
              <wp:start x="0" y="0"/>
              <wp:lineTo x="0" y="21250"/>
              <wp:lineTo x="21386" y="21250"/>
              <wp:lineTo x="21386" y="0"/>
              <wp:lineTo x="0" y="0"/>
            </wp:wrapPolygon>
          </wp:wrapTight>
          <wp:docPr id="10" name="Grafik 2" descr="\\skyfall\Logo\boeln\bmel_boeln_foerderzusat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kyfall\Logo\boeln\bmel_boeln_foerderzusatz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4050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D41869" w14:textId="77777777" w:rsidR="00CC17D8" w:rsidRDefault="00CC17D8">
      <w:r>
        <w:separator/>
      </w:r>
    </w:p>
  </w:footnote>
  <w:footnote w:type="continuationSeparator" w:id="0">
    <w:p w14:paraId="125FE243" w14:textId="77777777" w:rsidR="00CC17D8" w:rsidRDefault="00CC17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08994F" w14:textId="77777777" w:rsidR="00693F65" w:rsidRPr="005308DB" w:rsidRDefault="00693F65">
    <w:pPr>
      <w:rPr>
        <w:rFonts w:cs="Arial"/>
      </w:rPr>
    </w:pPr>
    <w:r>
      <w:rPr>
        <w:noProof/>
        <w:lang w:val="de-DE"/>
      </w:rPr>
      <w:drawing>
        <wp:anchor distT="0" distB="0" distL="114300" distR="114300" simplePos="0" relativeHeight="251655680" behindDoc="1" locked="0" layoutInCell="1" allowOverlap="1" wp14:anchorId="16022E00" wp14:editId="6CAB6CD8">
          <wp:simplePos x="0" y="0"/>
          <wp:positionH relativeFrom="column">
            <wp:posOffset>4671060</wp:posOffset>
          </wp:positionH>
          <wp:positionV relativeFrom="paragraph">
            <wp:posOffset>-145415</wp:posOffset>
          </wp:positionV>
          <wp:extent cx="1757045" cy="970280"/>
          <wp:effectExtent l="0" t="0" r="0" b="1270"/>
          <wp:wrapNone/>
          <wp:docPr id="6" name="Bild 8" descr="Beschreibung: Adam 1:FibL:NutriNet:NutriNet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8" descr="Beschreibung: Adam 1:FibL:NutriNet:NutriNet-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7045" cy="970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94D8A0" w14:textId="77777777" w:rsidR="00693F65" w:rsidRPr="00B0073E" w:rsidRDefault="00D6101B" w:rsidP="00B0073E">
    <w:r>
      <w:rPr>
        <w:noProof/>
        <w:lang w:val="de-DE"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077B992D" wp14:editId="2BB00CD2">
              <wp:simplePos x="0" y="0"/>
              <wp:positionH relativeFrom="column">
                <wp:posOffset>4892040</wp:posOffset>
              </wp:positionH>
              <wp:positionV relativeFrom="paragraph">
                <wp:posOffset>931545</wp:posOffset>
              </wp:positionV>
              <wp:extent cx="1741170" cy="8284210"/>
              <wp:effectExtent l="0" t="0" r="0" b="0"/>
              <wp:wrapNone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41170" cy="82842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01FD7D0" w14:textId="77777777" w:rsidR="00693F65" w:rsidRPr="001D1FC1" w:rsidRDefault="00693F65" w:rsidP="00055B39">
                          <w:pPr>
                            <w:pStyle w:val="HeadlineKontaktNutriNet"/>
                          </w:pPr>
                          <w:r w:rsidRPr="001D1FC1">
                            <w:t>Ansprechpartnerin Presse</w:t>
                          </w:r>
                        </w:p>
                        <w:p w14:paraId="00A710D2" w14:textId="77777777" w:rsidR="00693F65" w:rsidRPr="00233DE4" w:rsidRDefault="00693F65" w:rsidP="00055B39">
                          <w:pPr>
                            <w:pStyle w:val="KontaktNutriNet"/>
                          </w:pPr>
                          <w:r w:rsidRPr="00233DE4">
                            <w:t>Hella Hansen</w:t>
                          </w:r>
                        </w:p>
                        <w:p w14:paraId="243CFBFE" w14:textId="77777777" w:rsidR="00693F65" w:rsidRPr="00233DE4" w:rsidRDefault="00693F65" w:rsidP="00055B39">
                          <w:pPr>
                            <w:pStyle w:val="KontaktNutriNet"/>
                          </w:pPr>
                          <w:r w:rsidRPr="00233DE4">
                            <w:t>T. +49 69-7137699-45</w:t>
                          </w:r>
                        </w:p>
                        <w:p w14:paraId="529BFF7D" w14:textId="77777777" w:rsidR="00693F65" w:rsidRPr="00233DE4" w:rsidRDefault="00693F65" w:rsidP="00055B39">
                          <w:pPr>
                            <w:pStyle w:val="KontaktNutriNet"/>
                          </w:pPr>
                          <w:r w:rsidRPr="00233DE4">
                            <w:t xml:space="preserve">hella.hansen@fibl.org </w:t>
                          </w:r>
                          <w:r>
                            <w:br/>
                          </w:r>
                        </w:p>
                        <w:p w14:paraId="45A536F0" w14:textId="77777777" w:rsidR="00693F65" w:rsidRPr="001D1FC1" w:rsidRDefault="00693F65" w:rsidP="00055B39">
                          <w:pPr>
                            <w:pStyle w:val="HeadlineKontaktNutriNet"/>
                          </w:pPr>
                          <w:r w:rsidRPr="001D1FC1">
                            <w:t>Projektkoordination NutriNet</w:t>
                          </w:r>
                        </w:p>
                        <w:p w14:paraId="6E397325" w14:textId="77777777" w:rsidR="00693F65" w:rsidRPr="00233DE4" w:rsidRDefault="00693F65" w:rsidP="00055B39">
                          <w:pPr>
                            <w:pStyle w:val="KontaktNutriNet"/>
                          </w:pPr>
                          <w:r w:rsidRPr="00233DE4">
                            <w:t>Leonie Höber</w:t>
                          </w:r>
                        </w:p>
                        <w:p w14:paraId="2D034A1A" w14:textId="77777777" w:rsidR="00693F65" w:rsidRPr="00233DE4" w:rsidRDefault="00693F65" w:rsidP="00055B39">
                          <w:pPr>
                            <w:pStyle w:val="KontaktNutriNet"/>
                          </w:pPr>
                          <w:r w:rsidRPr="00233DE4">
                            <w:t>Bioland Beratung GmbH</w:t>
                          </w:r>
                        </w:p>
                        <w:p w14:paraId="723EA46E" w14:textId="77777777" w:rsidR="00693F65" w:rsidRPr="00233DE4" w:rsidRDefault="00693F65" w:rsidP="00055B39">
                          <w:pPr>
                            <w:pStyle w:val="KontaktNutriNet"/>
                          </w:pPr>
                          <w:r w:rsidRPr="00233DE4">
                            <w:t xml:space="preserve">Kaiserstraße 18, </w:t>
                          </w:r>
                          <w:r w:rsidRPr="00233DE4">
                            <w:br/>
                            <w:t>55116 Mainz</w:t>
                          </w:r>
                        </w:p>
                        <w:p w14:paraId="6836F9C2" w14:textId="77777777" w:rsidR="00693F65" w:rsidRPr="00233DE4" w:rsidRDefault="00693F65" w:rsidP="00055B39">
                          <w:pPr>
                            <w:pStyle w:val="KontaktNutriNet"/>
                          </w:pPr>
                          <w:r w:rsidRPr="00233DE4">
                            <w:t>T. +49 6131-23979-29</w:t>
                          </w:r>
                        </w:p>
                        <w:p w14:paraId="2018739A" w14:textId="77777777" w:rsidR="00693F65" w:rsidRPr="00233DE4" w:rsidRDefault="00693F65" w:rsidP="00055B39">
                          <w:pPr>
                            <w:pStyle w:val="KontaktNutriNet"/>
                          </w:pPr>
                          <w:r w:rsidRPr="00233DE4">
                            <w:t>M. +49 151-17127734</w:t>
                          </w:r>
                        </w:p>
                        <w:p w14:paraId="6517928A" w14:textId="77777777" w:rsidR="00693F65" w:rsidRPr="00233DE4" w:rsidRDefault="00693F65" w:rsidP="00055B39">
                          <w:pPr>
                            <w:pStyle w:val="KontaktNutriNet"/>
                          </w:pPr>
                          <w:r w:rsidRPr="00233DE4">
                            <w:t>leonie.hoeber@bioland.de</w:t>
                          </w:r>
                        </w:p>
                        <w:p w14:paraId="545DAFCB" w14:textId="77777777" w:rsidR="00693F65" w:rsidRPr="00233DE4" w:rsidRDefault="00693F65" w:rsidP="00055B39">
                          <w:pPr>
                            <w:pStyle w:val="KontaktNutriNet"/>
                          </w:pPr>
                          <w:r w:rsidRPr="00233DE4">
                            <w:br/>
                            <w:t>Registergericht AG Mainz:</w:t>
                          </w:r>
                          <w:r w:rsidRPr="00233DE4">
                            <w:br/>
                            <w:t>HRB 8635</w:t>
                          </w:r>
                        </w:p>
                        <w:p w14:paraId="292DDBA9" w14:textId="77777777" w:rsidR="00693F65" w:rsidRPr="00233DE4" w:rsidRDefault="00693F65" w:rsidP="00055B39">
                          <w:pPr>
                            <w:pStyle w:val="KontaktNutriNet"/>
                          </w:pPr>
                          <w:r w:rsidRPr="00233DE4">
                            <w:t xml:space="preserve">Geschäftsführerin: </w:t>
                          </w:r>
                          <w:r w:rsidRPr="00233DE4">
                            <w:br/>
                            <w:t>Gwendolyn Manek</w:t>
                          </w:r>
                        </w:p>
                        <w:p w14:paraId="5F509EDC" w14:textId="77777777" w:rsidR="00693F65" w:rsidRPr="00526EE0" w:rsidRDefault="00693F65" w:rsidP="00055B39">
                          <w:pPr>
                            <w:pStyle w:val="KontaktNutriNe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077B992D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85.2pt;margin-top:73.35pt;width:137.1pt;height:652.3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" stroked="f">
              <v:textbox>
                <w:txbxContent>
                  <w:p w14:paraId="201FD7D0" w14:textId="77777777" w:rsidR="00693F65" w:rsidRPr="001D1FC1" w:rsidRDefault="00693F65" w:rsidP="00055B39">
                    <w:pPr>
                      <w:pStyle w:val="HeadlineKontaktNutriNet"/>
                    </w:pPr>
                    <w:r w:rsidRPr="001D1FC1">
                      <w:t>Ansprechpartnerin Presse</w:t>
                    </w:r>
                  </w:p>
                  <w:p w14:paraId="00A710D2" w14:textId="77777777" w:rsidR="00693F65" w:rsidRPr="00233DE4" w:rsidRDefault="00693F65" w:rsidP="00055B39">
                    <w:pPr>
                      <w:pStyle w:val="KontaktNutriNet"/>
                    </w:pPr>
                    <w:r w:rsidRPr="00233DE4">
                      <w:t>Hella Hansen</w:t>
                    </w:r>
                  </w:p>
                  <w:p w14:paraId="243CFBFE" w14:textId="77777777" w:rsidR="00693F65" w:rsidRPr="00233DE4" w:rsidRDefault="00693F65" w:rsidP="00055B39">
                    <w:pPr>
                      <w:pStyle w:val="KontaktNutriNet"/>
                    </w:pPr>
                    <w:r w:rsidRPr="00233DE4">
                      <w:t>T. +49 69-7137699-45</w:t>
                    </w:r>
                  </w:p>
                  <w:p w14:paraId="529BFF7D" w14:textId="77777777" w:rsidR="00693F65" w:rsidRPr="00233DE4" w:rsidRDefault="00693F65" w:rsidP="00055B39">
                    <w:pPr>
                      <w:pStyle w:val="KontaktNutriNet"/>
                    </w:pPr>
                    <w:r w:rsidRPr="00233DE4">
                      <w:t xml:space="preserve">hella.hansen@fibl.org </w:t>
                    </w:r>
                    <w:r>
                      <w:br/>
                    </w:r>
                  </w:p>
                  <w:p w14:paraId="45A536F0" w14:textId="77777777" w:rsidR="00693F65" w:rsidRPr="001D1FC1" w:rsidRDefault="00693F65" w:rsidP="00055B39">
                    <w:pPr>
                      <w:pStyle w:val="HeadlineKontaktNutriNet"/>
                    </w:pPr>
                    <w:r w:rsidRPr="001D1FC1">
                      <w:t xml:space="preserve">Projektkoordination </w:t>
                    </w:r>
                    <w:proofErr w:type="spellStart"/>
                    <w:r w:rsidRPr="001D1FC1">
                      <w:t>NutriNet</w:t>
                    </w:r>
                    <w:proofErr w:type="spellEnd"/>
                  </w:p>
                  <w:p w14:paraId="6E397325" w14:textId="77777777" w:rsidR="00693F65" w:rsidRPr="00233DE4" w:rsidRDefault="00693F65" w:rsidP="00055B39">
                    <w:pPr>
                      <w:pStyle w:val="KontaktNutriNet"/>
                    </w:pPr>
                    <w:r w:rsidRPr="00233DE4">
                      <w:t>Leonie Höber</w:t>
                    </w:r>
                  </w:p>
                  <w:p w14:paraId="2D034A1A" w14:textId="77777777" w:rsidR="00693F65" w:rsidRPr="00233DE4" w:rsidRDefault="00693F65" w:rsidP="00055B39">
                    <w:pPr>
                      <w:pStyle w:val="KontaktNutriNet"/>
                    </w:pPr>
                    <w:r w:rsidRPr="00233DE4">
                      <w:t>Bioland Beratung GmbH</w:t>
                    </w:r>
                  </w:p>
                  <w:p w14:paraId="723EA46E" w14:textId="77777777" w:rsidR="00693F65" w:rsidRPr="00233DE4" w:rsidRDefault="00693F65" w:rsidP="00055B39">
                    <w:pPr>
                      <w:pStyle w:val="KontaktNutriNet"/>
                    </w:pPr>
                    <w:r w:rsidRPr="00233DE4">
                      <w:t xml:space="preserve">Kaiserstraße 18, </w:t>
                    </w:r>
                    <w:r w:rsidRPr="00233DE4">
                      <w:br/>
                      <w:t>55116 Mainz</w:t>
                    </w:r>
                  </w:p>
                  <w:p w14:paraId="6836F9C2" w14:textId="77777777" w:rsidR="00693F65" w:rsidRPr="00233DE4" w:rsidRDefault="00693F65" w:rsidP="00055B39">
                    <w:pPr>
                      <w:pStyle w:val="KontaktNutriNet"/>
                    </w:pPr>
                    <w:r w:rsidRPr="00233DE4">
                      <w:t>T. +49 6131-23979-29</w:t>
                    </w:r>
                  </w:p>
                  <w:p w14:paraId="2018739A" w14:textId="77777777" w:rsidR="00693F65" w:rsidRPr="00233DE4" w:rsidRDefault="00693F65" w:rsidP="00055B39">
                    <w:pPr>
                      <w:pStyle w:val="KontaktNutriNet"/>
                    </w:pPr>
                    <w:r w:rsidRPr="00233DE4">
                      <w:t>M. +49 151-17127734</w:t>
                    </w:r>
                  </w:p>
                  <w:p w14:paraId="6517928A" w14:textId="77777777" w:rsidR="00693F65" w:rsidRPr="00233DE4" w:rsidRDefault="00693F65" w:rsidP="00055B39">
                    <w:pPr>
                      <w:pStyle w:val="KontaktNutriNet"/>
                    </w:pPr>
                    <w:r w:rsidRPr="00233DE4">
                      <w:t>leonie.hoeber@bioland.de</w:t>
                    </w:r>
                  </w:p>
                  <w:p w14:paraId="545DAFCB" w14:textId="77777777" w:rsidR="00693F65" w:rsidRPr="00233DE4" w:rsidRDefault="00693F65" w:rsidP="00055B39">
                    <w:pPr>
                      <w:pStyle w:val="KontaktNutriNet"/>
                    </w:pPr>
                    <w:r w:rsidRPr="00233DE4">
                      <w:br/>
                      <w:t>Registergericht AG Mainz:</w:t>
                    </w:r>
                    <w:r w:rsidRPr="00233DE4">
                      <w:br/>
                      <w:t>HRB 8635</w:t>
                    </w:r>
                  </w:p>
                  <w:p w14:paraId="292DDBA9" w14:textId="77777777" w:rsidR="00693F65" w:rsidRPr="00233DE4" w:rsidRDefault="00693F65" w:rsidP="00055B39">
                    <w:pPr>
                      <w:pStyle w:val="KontaktNutriNet"/>
                    </w:pPr>
                    <w:r w:rsidRPr="00233DE4">
                      <w:t xml:space="preserve">Geschäftsführerin: </w:t>
                    </w:r>
                    <w:r w:rsidRPr="00233DE4">
                      <w:br/>
                      <w:t xml:space="preserve">Gwendolyn </w:t>
                    </w:r>
                    <w:proofErr w:type="spellStart"/>
                    <w:r w:rsidRPr="00233DE4">
                      <w:t>Manek</w:t>
                    </w:r>
                    <w:proofErr w:type="spellEnd"/>
                  </w:p>
                  <w:p w14:paraId="5F509EDC" w14:textId="77777777" w:rsidR="00693F65" w:rsidRPr="00526EE0" w:rsidRDefault="00693F65" w:rsidP="00055B39">
                    <w:pPr>
                      <w:pStyle w:val="KontaktNutriNet"/>
                    </w:pPr>
                  </w:p>
                </w:txbxContent>
              </v:textbox>
            </v:shape>
          </w:pict>
        </mc:Fallback>
      </mc:AlternateContent>
    </w:r>
    <w:r w:rsidR="00693F65">
      <w:rPr>
        <w:noProof/>
        <w:lang w:val="de-DE"/>
      </w:rPr>
      <w:drawing>
        <wp:anchor distT="0" distB="0" distL="114300" distR="114300" simplePos="0" relativeHeight="251656704" behindDoc="1" locked="0" layoutInCell="1" allowOverlap="1" wp14:anchorId="1BE893FB" wp14:editId="4481C6CB">
          <wp:simplePos x="0" y="0"/>
          <wp:positionH relativeFrom="column">
            <wp:posOffset>4653915</wp:posOffset>
          </wp:positionH>
          <wp:positionV relativeFrom="paragraph">
            <wp:posOffset>-111760</wp:posOffset>
          </wp:positionV>
          <wp:extent cx="1757045" cy="970280"/>
          <wp:effectExtent l="0" t="0" r="0" b="1270"/>
          <wp:wrapNone/>
          <wp:docPr id="8" name="Bild 12" descr="Beschreibung: Adam 1:FibL:NutriNet:NutriNet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2" descr="Beschreibung: Adam 1:FibL:NutriNet:NutriNet-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7045" cy="970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de-D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1B445F1" wp14:editId="3BEC137B">
              <wp:simplePos x="0" y="0"/>
              <wp:positionH relativeFrom="column">
                <wp:posOffset>-84455</wp:posOffset>
              </wp:positionH>
              <wp:positionV relativeFrom="paragraph">
                <wp:posOffset>445770</wp:posOffset>
              </wp:positionV>
              <wp:extent cx="1619250" cy="266700"/>
              <wp:effectExtent l="0" t="0" r="0" b="0"/>
              <wp:wrapNone/>
              <wp:docPr id="4" name="Textfeld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19250" cy="26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14:paraId="08227ED9" w14:textId="77777777" w:rsidR="00693F65" w:rsidRPr="00A952A9" w:rsidRDefault="00693F65" w:rsidP="0061720A">
                          <w:pPr>
                            <w:pStyle w:val="ZwischenheadlineNutrNetgrn"/>
                            <w:spacing w:before="0"/>
                            <w:rPr>
                              <w:sz w:val="24"/>
                            </w:rPr>
                          </w:pPr>
                          <w:r w:rsidRPr="00A952A9">
                            <w:rPr>
                              <w:sz w:val="24"/>
                            </w:rPr>
                            <w:t>Pressemitteilung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41B445F1" id="Textfeld 4" o:spid="_x0000_s1028" type="#_x0000_t202" style="position:absolute;margin-left:-6.65pt;margin-top:35.1pt;width:127.5pt;height:2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" filled="f" stroked="f">
              <v:textbox>
                <w:txbxContent>
                  <w:p w14:paraId="08227ED9" w14:textId="77777777" w:rsidR="00693F65" w:rsidRPr="00A952A9" w:rsidRDefault="00693F65" w:rsidP="0061720A">
                    <w:pPr>
                      <w:pStyle w:val="ZwischenheadlineNutrNetgrn"/>
                      <w:spacing w:before="0"/>
                      <w:rPr>
                        <w:sz w:val="24"/>
                      </w:rPr>
                    </w:pPr>
                    <w:r w:rsidRPr="00A952A9">
                      <w:rPr>
                        <w:sz w:val="24"/>
                      </w:rPr>
                      <w:t>Pressemitteilung</w:t>
                    </w:r>
                  </w:p>
                </w:txbxContent>
              </v:textbox>
            </v:shape>
          </w:pict>
        </mc:Fallback>
      </mc:AlternateContent>
    </w:r>
    <w:r w:rsidR="00693F65">
      <w:rPr>
        <w:noProof/>
        <w:lang w:val="de-DE"/>
      </w:rPr>
      <w:drawing>
        <wp:anchor distT="0" distB="0" distL="114300" distR="114300" simplePos="0" relativeHeight="251658752" behindDoc="1" locked="0" layoutInCell="1" allowOverlap="1" wp14:anchorId="6AB422DC" wp14:editId="1BAA2F36">
          <wp:simplePos x="0" y="0"/>
          <wp:positionH relativeFrom="column">
            <wp:posOffset>6350</wp:posOffset>
          </wp:positionH>
          <wp:positionV relativeFrom="paragraph">
            <wp:posOffset>783590</wp:posOffset>
          </wp:positionV>
          <wp:extent cx="1210310" cy="64770"/>
          <wp:effectExtent l="0" t="0" r="8890" b="0"/>
          <wp:wrapNone/>
          <wp:docPr id="9" name="Bild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0310" cy="64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20.1pt;height:26.45pt" o:bullet="t">
        <v:imagedata r:id="rId1" o:title="fibl_pfeil_gruen"/>
      </v:shape>
    </w:pict>
  </w:numPicBullet>
  <w:numPicBullet w:numPicBulletId="1">
    <w:pict>
      <v:shape id="_x0000_i1039" type="#_x0000_t75" style="width:20.1pt;height:26.45pt" o:bullet="t">
        <v:imagedata r:id="rId2" o:title="fibl_pfeil"/>
      </v:shape>
    </w:pict>
  </w:numPicBullet>
  <w:numPicBullet w:numPicBulletId="2">
    <w:pict>
      <v:shape id="_x0000_i1040" type="#_x0000_t75" style="width:20.1pt;height:26.45pt" o:bullet="t">
        <v:imagedata r:id="rId3" o:title="fiblpfeil_178231222"/>
      </v:shape>
    </w:pict>
  </w:numPicBullet>
  <w:numPicBullet w:numPicBulletId="3">
    <w:pict>
      <v:shape id="_x0000_i1041" type="#_x0000_t75" style="width:20.1pt;height:26.45pt" o:bullet="t">
        <v:imagedata r:id="rId4" o:title="fiblpfeil_204239233"/>
      </v:shape>
    </w:pict>
  </w:numPicBullet>
  <w:abstractNum w:abstractNumId="0" w15:restartNumberingAfterBreak="0">
    <w:nsid w:val="FFFFFF7C"/>
    <w:multiLevelType w:val="singleLevel"/>
    <w:tmpl w:val="97CE60B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F"/>
    <w:multiLevelType w:val="singleLevel"/>
    <w:tmpl w:val="72A6CE1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06EF26C4"/>
    <w:multiLevelType w:val="hybridMultilevel"/>
    <w:tmpl w:val="F3E08DFA"/>
    <w:lvl w:ilvl="0" w:tplc="58C299A4">
      <w:start w:val="1"/>
      <w:numFmt w:val="bullet"/>
      <w:lvlText w:val=""/>
      <w:lvlPicBulletId w:val="1"/>
      <w:lvlJc w:val="left"/>
      <w:pPr>
        <w:ind w:left="1659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237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9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81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53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25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97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9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419" w:hanging="360"/>
      </w:pPr>
      <w:rPr>
        <w:rFonts w:ascii="Wingdings" w:hAnsi="Wingdings" w:hint="default"/>
      </w:rPr>
    </w:lvl>
  </w:abstractNum>
  <w:abstractNum w:abstractNumId="3" w15:restartNumberingAfterBreak="0">
    <w:nsid w:val="093556E8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49A0089"/>
    <w:multiLevelType w:val="hybridMultilevel"/>
    <w:tmpl w:val="C0EEEB70"/>
    <w:lvl w:ilvl="0" w:tplc="79227FC8">
      <w:start w:val="1"/>
      <w:numFmt w:val="bullet"/>
      <w:lvlText w:val=""/>
      <w:lvlPicBulletId w:val="3"/>
      <w:lvlJc w:val="left"/>
      <w:pPr>
        <w:tabs>
          <w:tab w:val="num" w:pos="113"/>
        </w:tabs>
        <w:ind w:left="113" w:hanging="113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312E27"/>
    <w:multiLevelType w:val="hybridMultilevel"/>
    <w:tmpl w:val="74FC40E0"/>
    <w:lvl w:ilvl="0" w:tplc="106C3A84">
      <w:start w:val="1"/>
      <w:numFmt w:val="bullet"/>
      <w:lvlText w:val=""/>
      <w:lvlJc w:val="left"/>
      <w:pPr>
        <w:ind w:left="944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66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3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2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5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8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704" w:hanging="360"/>
      </w:pPr>
      <w:rPr>
        <w:rFonts w:ascii="Wingdings" w:hAnsi="Wingdings" w:hint="default"/>
      </w:rPr>
    </w:lvl>
  </w:abstractNum>
  <w:abstractNum w:abstractNumId="6" w15:restartNumberingAfterBreak="0">
    <w:nsid w:val="1547792C"/>
    <w:multiLevelType w:val="multilevel"/>
    <w:tmpl w:val="39C2549A"/>
    <w:lvl w:ilvl="0">
      <w:start w:val="1"/>
      <w:numFmt w:val="bullet"/>
      <w:lvlText w:val=""/>
      <w:lvlJc w:val="left"/>
      <w:pPr>
        <w:ind w:left="113" w:hanging="113"/>
      </w:pPr>
      <w:rPr>
        <w:rFonts w:ascii="Wingdings" w:hAnsi="Wingdings" w:hint="default"/>
        <w:color w:val="609F19"/>
        <w:sz w:val="18"/>
        <w:szCs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B524D3"/>
    <w:multiLevelType w:val="multilevel"/>
    <w:tmpl w:val="76507454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18FC2A28"/>
    <w:multiLevelType w:val="hybridMultilevel"/>
    <w:tmpl w:val="D0DC2F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DA2150"/>
    <w:multiLevelType w:val="hybridMultilevel"/>
    <w:tmpl w:val="5ED8DD72"/>
    <w:lvl w:ilvl="0" w:tplc="0407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0" w15:restartNumberingAfterBreak="0">
    <w:nsid w:val="2CFA347F"/>
    <w:multiLevelType w:val="multilevel"/>
    <w:tmpl w:val="16B0CE7A"/>
    <w:lvl w:ilvl="0">
      <w:start w:val="1"/>
      <w:numFmt w:val="bullet"/>
      <w:lvlText w:val=""/>
      <w:lvlJc w:val="left"/>
      <w:pPr>
        <w:tabs>
          <w:tab w:val="num" w:pos="1174"/>
        </w:tabs>
        <w:ind w:left="1174" w:hanging="1174"/>
      </w:pPr>
      <w:rPr>
        <w:rFonts w:ascii="Wingdings" w:hAnsi="Wingdings" w:hint="default"/>
        <w:color w:val="609F19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C94286"/>
    <w:multiLevelType w:val="hybridMultilevel"/>
    <w:tmpl w:val="525022A2"/>
    <w:lvl w:ilvl="0" w:tplc="8AE853E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97BF0D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35C7E56"/>
    <w:multiLevelType w:val="hybridMultilevel"/>
    <w:tmpl w:val="E94A506C"/>
    <w:lvl w:ilvl="0" w:tplc="EABCCDCA">
      <w:start w:val="1"/>
      <w:numFmt w:val="bullet"/>
      <w:lvlText w:val=""/>
      <w:lvlJc w:val="left"/>
      <w:pPr>
        <w:ind w:left="720" w:hanging="360"/>
      </w:pPr>
      <w:rPr>
        <w:rFonts w:ascii="Wingdings" w:hAnsi="Wingdings" w:hint="default"/>
        <w:color w:val="301A0A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020966"/>
    <w:multiLevelType w:val="hybridMultilevel"/>
    <w:tmpl w:val="C65074FA"/>
    <w:lvl w:ilvl="0" w:tplc="20DE47C2">
      <w:start w:val="1"/>
      <w:numFmt w:val="decimal"/>
      <w:lvlText w:val="%1."/>
      <w:lvlJc w:val="left"/>
      <w:pPr>
        <w:ind w:left="479" w:hanging="360"/>
      </w:pPr>
    </w:lvl>
    <w:lvl w:ilvl="1" w:tplc="04070019" w:tentative="1">
      <w:start w:val="1"/>
      <w:numFmt w:val="lowerLetter"/>
      <w:lvlText w:val="%2."/>
      <w:lvlJc w:val="left"/>
      <w:pPr>
        <w:ind w:left="1199" w:hanging="360"/>
      </w:pPr>
    </w:lvl>
    <w:lvl w:ilvl="2" w:tplc="0407001B" w:tentative="1">
      <w:start w:val="1"/>
      <w:numFmt w:val="lowerRoman"/>
      <w:lvlText w:val="%3."/>
      <w:lvlJc w:val="right"/>
      <w:pPr>
        <w:ind w:left="1919" w:hanging="180"/>
      </w:pPr>
    </w:lvl>
    <w:lvl w:ilvl="3" w:tplc="0407000F" w:tentative="1">
      <w:start w:val="1"/>
      <w:numFmt w:val="decimal"/>
      <w:lvlText w:val="%4."/>
      <w:lvlJc w:val="left"/>
      <w:pPr>
        <w:ind w:left="2639" w:hanging="360"/>
      </w:pPr>
    </w:lvl>
    <w:lvl w:ilvl="4" w:tplc="04070019" w:tentative="1">
      <w:start w:val="1"/>
      <w:numFmt w:val="lowerLetter"/>
      <w:lvlText w:val="%5."/>
      <w:lvlJc w:val="left"/>
      <w:pPr>
        <w:ind w:left="3359" w:hanging="360"/>
      </w:pPr>
    </w:lvl>
    <w:lvl w:ilvl="5" w:tplc="0407001B" w:tentative="1">
      <w:start w:val="1"/>
      <w:numFmt w:val="lowerRoman"/>
      <w:lvlText w:val="%6."/>
      <w:lvlJc w:val="right"/>
      <w:pPr>
        <w:ind w:left="4079" w:hanging="180"/>
      </w:pPr>
    </w:lvl>
    <w:lvl w:ilvl="6" w:tplc="0407000F" w:tentative="1">
      <w:start w:val="1"/>
      <w:numFmt w:val="decimal"/>
      <w:lvlText w:val="%7."/>
      <w:lvlJc w:val="left"/>
      <w:pPr>
        <w:ind w:left="4799" w:hanging="360"/>
      </w:pPr>
    </w:lvl>
    <w:lvl w:ilvl="7" w:tplc="04070019" w:tentative="1">
      <w:start w:val="1"/>
      <w:numFmt w:val="lowerLetter"/>
      <w:lvlText w:val="%8."/>
      <w:lvlJc w:val="left"/>
      <w:pPr>
        <w:ind w:left="5519" w:hanging="360"/>
      </w:pPr>
    </w:lvl>
    <w:lvl w:ilvl="8" w:tplc="0407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14" w15:restartNumberingAfterBreak="0">
    <w:nsid w:val="3B125493"/>
    <w:multiLevelType w:val="hybridMultilevel"/>
    <w:tmpl w:val="C66CBE32"/>
    <w:lvl w:ilvl="0" w:tplc="106C3A84">
      <w:start w:val="1"/>
      <w:numFmt w:val="bullet"/>
      <w:lvlText w:val=""/>
      <w:lvlJc w:val="left"/>
      <w:pPr>
        <w:ind w:left="947" w:hanging="360"/>
      </w:pPr>
      <w:rPr>
        <w:rFonts w:ascii="Wingdings" w:hAnsi="Wingdings" w:hint="default"/>
        <w:color w:val="301A0A"/>
      </w:rPr>
    </w:lvl>
    <w:lvl w:ilvl="1" w:tplc="0407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5" w15:restartNumberingAfterBreak="0">
    <w:nsid w:val="41406447"/>
    <w:multiLevelType w:val="hybridMultilevel"/>
    <w:tmpl w:val="73B6A416"/>
    <w:lvl w:ilvl="0" w:tplc="749CFBB8">
      <w:start w:val="1"/>
      <w:numFmt w:val="bullet"/>
      <w:lvlText w:val=""/>
      <w:lvlJc w:val="left"/>
      <w:pPr>
        <w:ind w:left="947" w:hanging="360"/>
      </w:pPr>
      <w:rPr>
        <w:rFonts w:ascii="Wingdings" w:hAnsi="Wingdings" w:hint="default"/>
        <w:color w:val="609F19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127216"/>
    <w:multiLevelType w:val="hybridMultilevel"/>
    <w:tmpl w:val="28ACA8E2"/>
    <w:lvl w:ilvl="0" w:tplc="A53A55DA">
      <w:start w:val="1"/>
      <w:numFmt w:val="bullet"/>
      <w:pStyle w:val="HeadlineKontaktNutriNet"/>
      <w:lvlText w:val=""/>
      <w:lvlJc w:val="left"/>
      <w:pPr>
        <w:tabs>
          <w:tab w:val="num" w:pos="170"/>
        </w:tabs>
        <w:ind w:left="283" w:hanging="283"/>
      </w:pPr>
      <w:rPr>
        <w:rFonts w:ascii="Wingdings" w:hAnsi="Wingdings" w:hint="default"/>
        <w:color w:val="609F19"/>
        <w:sz w:val="18"/>
        <w:szCs w:val="1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9F45DE"/>
    <w:multiLevelType w:val="multilevel"/>
    <w:tmpl w:val="097AF2A6"/>
    <w:lvl w:ilvl="0">
      <w:start w:val="1"/>
      <w:numFmt w:val="bullet"/>
      <w:lvlText w:val=""/>
      <w:lvlJc w:val="left"/>
      <w:pPr>
        <w:ind w:left="113" w:firstLine="0"/>
      </w:pPr>
      <w:rPr>
        <w:rFonts w:ascii="Wingdings" w:hAnsi="Wingdings" w:hint="default"/>
        <w:color w:val="609F19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7D645F"/>
    <w:multiLevelType w:val="hybridMultilevel"/>
    <w:tmpl w:val="48E027CA"/>
    <w:lvl w:ilvl="0" w:tplc="ECF4DD22">
      <w:start w:val="1"/>
      <w:numFmt w:val="bullet"/>
      <w:lvlText w:val=""/>
      <w:lvlPicBulletId w:val="0"/>
      <w:lvlJc w:val="left"/>
      <w:pPr>
        <w:tabs>
          <w:tab w:val="num" w:pos="113"/>
        </w:tabs>
        <w:ind w:left="113" w:hanging="113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2A78B5"/>
    <w:multiLevelType w:val="multilevel"/>
    <w:tmpl w:val="E196CC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43C4898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70B0319"/>
    <w:multiLevelType w:val="multilevel"/>
    <w:tmpl w:val="98F204FE"/>
    <w:lvl w:ilvl="0">
      <w:start w:val="1"/>
      <w:numFmt w:val="bullet"/>
      <w:lvlText w:val=""/>
      <w:lvlJc w:val="left"/>
      <w:pPr>
        <w:tabs>
          <w:tab w:val="num" w:pos="113"/>
        </w:tabs>
        <w:ind w:left="113" w:hanging="113"/>
      </w:pPr>
      <w:rPr>
        <w:rFonts w:ascii="Wingdings" w:hAnsi="Wingdings" w:hint="default"/>
        <w:color w:val="609F19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9B48D5"/>
    <w:multiLevelType w:val="hybridMultilevel"/>
    <w:tmpl w:val="9F9466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967341"/>
    <w:multiLevelType w:val="hybridMultilevel"/>
    <w:tmpl w:val="1656648C"/>
    <w:lvl w:ilvl="0" w:tplc="310E36B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6608C1"/>
    <w:multiLevelType w:val="hybridMultilevel"/>
    <w:tmpl w:val="F794B490"/>
    <w:lvl w:ilvl="0" w:tplc="6E02BCC2">
      <w:start w:val="1"/>
      <w:numFmt w:val="bullet"/>
      <w:lvlText w:val=""/>
      <w:lvlPicBulletId w:val="2"/>
      <w:lvlJc w:val="left"/>
      <w:pPr>
        <w:tabs>
          <w:tab w:val="num" w:pos="113"/>
        </w:tabs>
        <w:ind w:left="113" w:hanging="113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6B2A8B"/>
    <w:multiLevelType w:val="hybridMultilevel"/>
    <w:tmpl w:val="BC4A139C"/>
    <w:lvl w:ilvl="0" w:tplc="04070001">
      <w:start w:val="1"/>
      <w:numFmt w:val="bullet"/>
      <w:lvlText w:val=""/>
      <w:lvlJc w:val="left"/>
      <w:pPr>
        <w:ind w:left="73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26" w15:restartNumberingAfterBreak="0">
    <w:nsid w:val="7EA7295A"/>
    <w:multiLevelType w:val="hybridMultilevel"/>
    <w:tmpl w:val="3F9CC58C"/>
    <w:lvl w:ilvl="0" w:tplc="EABCCDCA">
      <w:start w:val="1"/>
      <w:numFmt w:val="bullet"/>
      <w:lvlText w:val=""/>
      <w:lvlJc w:val="left"/>
      <w:pPr>
        <w:ind w:left="947" w:hanging="360"/>
      </w:pPr>
      <w:rPr>
        <w:rFonts w:ascii="Wingdings" w:hAnsi="Wingdings" w:hint="default"/>
        <w:color w:val="301A0A"/>
      </w:rPr>
    </w:lvl>
    <w:lvl w:ilvl="1" w:tplc="0407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27" w15:restartNumberingAfterBreak="0">
    <w:nsid w:val="7FFB04F7"/>
    <w:multiLevelType w:val="hybridMultilevel"/>
    <w:tmpl w:val="41DCE1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7"/>
  </w:num>
  <w:num w:numId="3">
    <w:abstractNumId w:val="23"/>
  </w:num>
  <w:num w:numId="4">
    <w:abstractNumId w:val="19"/>
  </w:num>
  <w:num w:numId="5">
    <w:abstractNumId w:val="11"/>
  </w:num>
  <w:num w:numId="6">
    <w:abstractNumId w:val="11"/>
    <w:lvlOverride w:ilvl="0">
      <w:startOverride w:val="1"/>
    </w:lvlOverride>
  </w:num>
  <w:num w:numId="7">
    <w:abstractNumId w:val="19"/>
  </w:num>
  <w:num w:numId="8">
    <w:abstractNumId w:val="19"/>
  </w:num>
  <w:num w:numId="9">
    <w:abstractNumId w:val="18"/>
  </w:num>
  <w:num w:numId="10">
    <w:abstractNumId w:val="18"/>
  </w:num>
  <w:num w:numId="11">
    <w:abstractNumId w:val="13"/>
  </w:num>
  <w:num w:numId="12">
    <w:abstractNumId w:val="2"/>
  </w:num>
  <w:num w:numId="13">
    <w:abstractNumId w:val="24"/>
  </w:num>
  <w:num w:numId="14">
    <w:abstractNumId w:val="4"/>
  </w:num>
  <w:num w:numId="15">
    <w:abstractNumId w:val="24"/>
  </w:num>
  <w:num w:numId="16">
    <w:abstractNumId w:val="8"/>
  </w:num>
  <w:num w:numId="17">
    <w:abstractNumId w:val="5"/>
  </w:num>
  <w:num w:numId="18">
    <w:abstractNumId w:val="12"/>
  </w:num>
  <w:num w:numId="19">
    <w:abstractNumId w:val="22"/>
  </w:num>
  <w:num w:numId="20">
    <w:abstractNumId w:val="25"/>
  </w:num>
  <w:num w:numId="21">
    <w:abstractNumId w:val="20"/>
  </w:num>
  <w:num w:numId="22">
    <w:abstractNumId w:val="9"/>
  </w:num>
  <w:num w:numId="23">
    <w:abstractNumId w:val="26"/>
  </w:num>
  <w:num w:numId="24">
    <w:abstractNumId w:val="14"/>
  </w:num>
  <w:num w:numId="25">
    <w:abstractNumId w:val="15"/>
  </w:num>
  <w:num w:numId="26">
    <w:abstractNumId w:val="16"/>
  </w:num>
  <w:num w:numId="27">
    <w:abstractNumId w:val="10"/>
  </w:num>
  <w:num w:numId="28">
    <w:abstractNumId w:val="21"/>
  </w:num>
  <w:num w:numId="29">
    <w:abstractNumId w:val="17"/>
  </w:num>
  <w:num w:numId="30">
    <w:abstractNumId w:val="6"/>
  </w:num>
  <w:num w:numId="31">
    <w:abstractNumId w:val="3"/>
  </w:num>
  <w:num w:numId="32">
    <w:abstractNumId w:val="1"/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6" w:nlCheck="1" w:checkStyle="0"/>
  <w:activeWritingStyle w:appName="MSWord" w:lang="de-CH" w:vendorID="64" w:dllVersion="6" w:nlCheck="1" w:checkStyle="0"/>
  <w:activeWritingStyle w:appName="MSWord" w:lang="de-DE" w:vendorID="64" w:dllVersion="6" w:nlCheck="1" w:checkStyle="1"/>
  <w:activeWritingStyle w:appName="MSWord" w:lang="en-US" w:vendorID="64" w:dllVersion="6" w:nlCheck="1" w:checkStyle="1"/>
  <w:activeWritingStyle w:appName="MSWord" w:lang="de-CH" w:vendorID="64" w:dllVersion="0" w:nlCheck="1" w:checkStyle="0"/>
  <w:activeWritingStyle w:appName="MSWord" w:lang="en-GB" w:vendorID="64" w:dllVersion="0" w:nlCheck="1" w:checkStyle="0"/>
  <w:activeWritingStyle w:appName="MSWord" w:lang="de-CH" w:vendorID="64" w:dllVersion="131078" w:nlCheck="1" w:checkStyle="1"/>
  <w:activeWritingStyle w:appName="MSWord" w:lang="de-DE" w:vendorID="64" w:dllVersion="131078" w:nlCheck="1" w:checkStyle="1"/>
  <w:proofState w:spelling="clean" w:grammar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21E"/>
    <w:rsid w:val="00001750"/>
    <w:rsid w:val="00020E74"/>
    <w:rsid w:val="00025A3E"/>
    <w:rsid w:val="00033420"/>
    <w:rsid w:val="00037524"/>
    <w:rsid w:val="000458A6"/>
    <w:rsid w:val="000458C3"/>
    <w:rsid w:val="00045DD0"/>
    <w:rsid w:val="00053E06"/>
    <w:rsid w:val="00055B39"/>
    <w:rsid w:val="00066587"/>
    <w:rsid w:val="000717CB"/>
    <w:rsid w:val="00071EC0"/>
    <w:rsid w:val="00075BE3"/>
    <w:rsid w:val="00080A81"/>
    <w:rsid w:val="00084BEE"/>
    <w:rsid w:val="0008602F"/>
    <w:rsid w:val="00095635"/>
    <w:rsid w:val="000A25CB"/>
    <w:rsid w:val="000B0E21"/>
    <w:rsid w:val="000B2414"/>
    <w:rsid w:val="000C1E0C"/>
    <w:rsid w:val="000C776C"/>
    <w:rsid w:val="000D0074"/>
    <w:rsid w:val="000F5D47"/>
    <w:rsid w:val="00105B91"/>
    <w:rsid w:val="00111B0B"/>
    <w:rsid w:val="00113997"/>
    <w:rsid w:val="00113FC6"/>
    <w:rsid w:val="0012762F"/>
    <w:rsid w:val="00132BEE"/>
    <w:rsid w:val="00142996"/>
    <w:rsid w:val="00147B9C"/>
    <w:rsid w:val="0015136A"/>
    <w:rsid w:val="001602A0"/>
    <w:rsid w:val="001636BF"/>
    <w:rsid w:val="001636C4"/>
    <w:rsid w:val="0018064D"/>
    <w:rsid w:val="0018495B"/>
    <w:rsid w:val="00185111"/>
    <w:rsid w:val="0019467D"/>
    <w:rsid w:val="001A37A7"/>
    <w:rsid w:val="001A3BE5"/>
    <w:rsid w:val="001A6AE7"/>
    <w:rsid w:val="001B7A3B"/>
    <w:rsid w:val="001C1A1F"/>
    <w:rsid w:val="001C443A"/>
    <w:rsid w:val="001D1FC1"/>
    <w:rsid w:val="001D44A6"/>
    <w:rsid w:val="001D7452"/>
    <w:rsid w:val="001E5DBA"/>
    <w:rsid w:val="002037A7"/>
    <w:rsid w:val="00205765"/>
    <w:rsid w:val="002066AB"/>
    <w:rsid w:val="0021009C"/>
    <w:rsid w:val="00212FA5"/>
    <w:rsid w:val="002320A3"/>
    <w:rsid w:val="0023336F"/>
    <w:rsid w:val="00233DE4"/>
    <w:rsid w:val="00243ECD"/>
    <w:rsid w:val="00252ECE"/>
    <w:rsid w:val="002541B8"/>
    <w:rsid w:val="0027521E"/>
    <w:rsid w:val="00280BB9"/>
    <w:rsid w:val="00284167"/>
    <w:rsid w:val="00287527"/>
    <w:rsid w:val="002A7D76"/>
    <w:rsid w:val="002B0695"/>
    <w:rsid w:val="002B2AC3"/>
    <w:rsid w:val="002B6A11"/>
    <w:rsid w:val="002B6CD6"/>
    <w:rsid w:val="002B73CB"/>
    <w:rsid w:val="002C39D2"/>
    <w:rsid w:val="002C6238"/>
    <w:rsid w:val="002C64E5"/>
    <w:rsid w:val="002E1236"/>
    <w:rsid w:val="002E3586"/>
    <w:rsid w:val="002E3F2C"/>
    <w:rsid w:val="002E6555"/>
    <w:rsid w:val="002E6EC6"/>
    <w:rsid w:val="003037BC"/>
    <w:rsid w:val="00304CC6"/>
    <w:rsid w:val="00306185"/>
    <w:rsid w:val="003157A4"/>
    <w:rsid w:val="0031674D"/>
    <w:rsid w:val="00323EC3"/>
    <w:rsid w:val="00325136"/>
    <w:rsid w:val="00325956"/>
    <w:rsid w:val="00340B2B"/>
    <w:rsid w:val="003439DE"/>
    <w:rsid w:val="00347B68"/>
    <w:rsid w:val="00351134"/>
    <w:rsid w:val="00351E0A"/>
    <w:rsid w:val="00353055"/>
    <w:rsid w:val="0036287D"/>
    <w:rsid w:val="003641B6"/>
    <w:rsid w:val="00370B9A"/>
    <w:rsid w:val="00376939"/>
    <w:rsid w:val="00392622"/>
    <w:rsid w:val="00397F79"/>
    <w:rsid w:val="003A2AD4"/>
    <w:rsid w:val="003B1044"/>
    <w:rsid w:val="003B421B"/>
    <w:rsid w:val="003C53CB"/>
    <w:rsid w:val="003E2AE4"/>
    <w:rsid w:val="003F66FF"/>
    <w:rsid w:val="004159BD"/>
    <w:rsid w:val="00421975"/>
    <w:rsid w:val="00433C7B"/>
    <w:rsid w:val="004428DE"/>
    <w:rsid w:val="00455B00"/>
    <w:rsid w:val="0045756C"/>
    <w:rsid w:val="00461BF0"/>
    <w:rsid w:val="00467867"/>
    <w:rsid w:val="00487436"/>
    <w:rsid w:val="004878E9"/>
    <w:rsid w:val="004903B0"/>
    <w:rsid w:val="004941D4"/>
    <w:rsid w:val="004A2578"/>
    <w:rsid w:val="004A3997"/>
    <w:rsid w:val="004B06D8"/>
    <w:rsid w:val="004B0E61"/>
    <w:rsid w:val="004B36BD"/>
    <w:rsid w:val="004C7345"/>
    <w:rsid w:val="004C7B70"/>
    <w:rsid w:val="004D3E62"/>
    <w:rsid w:val="004D43C3"/>
    <w:rsid w:val="004D6982"/>
    <w:rsid w:val="004E7062"/>
    <w:rsid w:val="004F5DA7"/>
    <w:rsid w:val="004F7184"/>
    <w:rsid w:val="00505421"/>
    <w:rsid w:val="0051545D"/>
    <w:rsid w:val="00526EE0"/>
    <w:rsid w:val="005308DB"/>
    <w:rsid w:val="005308F6"/>
    <w:rsid w:val="00533826"/>
    <w:rsid w:val="005559FF"/>
    <w:rsid w:val="00555FAC"/>
    <w:rsid w:val="00556894"/>
    <w:rsid w:val="00562F3B"/>
    <w:rsid w:val="00564F02"/>
    <w:rsid w:val="0057288C"/>
    <w:rsid w:val="00583405"/>
    <w:rsid w:val="005872B7"/>
    <w:rsid w:val="005A1517"/>
    <w:rsid w:val="005B1310"/>
    <w:rsid w:val="005B2C3D"/>
    <w:rsid w:val="005E5070"/>
    <w:rsid w:val="005E5447"/>
    <w:rsid w:val="005E5693"/>
    <w:rsid w:val="005F24BF"/>
    <w:rsid w:val="005F6043"/>
    <w:rsid w:val="005F7D1A"/>
    <w:rsid w:val="00601BAE"/>
    <w:rsid w:val="0060672C"/>
    <w:rsid w:val="00615A23"/>
    <w:rsid w:val="00615B11"/>
    <w:rsid w:val="0061720A"/>
    <w:rsid w:val="0062187C"/>
    <w:rsid w:val="00642791"/>
    <w:rsid w:val="00647ED6"/>
    <w:rsid w:val="006739E1"/>
    <w:rsid w:val="0068427A"/>
    <w:rsid w:val="0069252D"/>
    <w:rsid w:val="00693F65"/>
    <w:rsid w:val="00695827"/>
    <w:rsid w:val="006A600C"/>
    <w:rsid w:val="006C2279"/>
    <w:rsid w:val="006C23C3"/>
    <w:rsid w:val="006D0681"/>
    <w:rsid w:val="006D0731"/>
    <w:rsid w:val="006E0E23"/>
    <w:rsid w:val="006F0608"/>
    <w:rsid w:val="006F280F"/>
    <w:rsid w:val="007027EF"/>
    <w:rsid w:val="00707407"/>
    <w:rsid w:val="0070759F"/>
    <w:rsid w:val="00716308"/>
    <w:rsid w:val="0071654E"/>
    <w:rsid w:val="00721A1C"/>
    <w:rsid w:val="00725265"/>
    <w:rsid w:val="007350E8"/>
    <w:rsid w:val="0074423E"/>
    <w:rsid w:val="00747A7B"/>
    <w:rsid w:val="00754324"/>
    <w:rsid w:val="00756699"/>
    <w:rsid w:val="00757E09"/>
    <w:rsid w:val="0076578F"/>
    <w:rsid w:val="00765AC0"/>
    <w:rsid w:val="00790CE0"/>
    <w:rsid w:val="00796ABC"/>
    <w:rsid w:val="00797C5D"/>
    <w:rsid w:val="007A236E"/>
    <w:rsid w:val="007C6D4F"/>
    <w:rsid w:val="007D135B"/>
    <w:rsid w:val="007E4FEF"/>
    <w:rsid w:val="007F58AA"/>
    <w:rsid w:val="007F60B0"/>
    <w:rsid w:val="007F74F0"/>
    <w:rsid w:val="00806780"/>
    <w:rsid w:val="00816005"/>
    <w:rsid w:val="00822392"/>
    <w:rsid w:val="00833A10"/>
    <w:rsid w:val="008343DA"/>
    <w:rsid w:val="00836341"/>
    <w:rsid w:val="00840069"/>
    <w:rsid w:val="00852317"/>
    <w:rsid w:val="008632F9"/>
    <w:rsid w:val="00867556"/>
    <w:rsid w:val="00873DA2"/>
    <w:rsid w:val="008770A9"/>
    <w:rsid w:val="00881FB3"/>
    <w:rsid w:val="00887FA3"/>
    <w:rsid w:val="008A6F2C"/>
    <w:rsid w:val="008B6E39"/>
    <w:rsid w:val="008C6AB2"/>
    <w:rsid w:val="008D0321"/>
    <w:rsid w:val="008F4AB9"/>
    <w:rsid w:val="009108B4"/>
    <w:rsid w:val="00911587"/>
    <w:rsid w:val="009133D9"/>
    <w:rsid w:val="00926DF7"/>
    <w:rsid w:val="00927552"/>
    <w:rsid w:val="00935499"/>
    <w:rsid w:val="00935E43"/>
    <w:rsid w:val="009604FE"/>
    <w:rsid w:val="009607C0"/>
    <w:rsid w:val="00965B12"/>
    <w:rsid w:val="00977C3C"/>
    <w:rsid w:val="00982E42"/>
    <w:rsid w:val="00986195"/>
    <w:rsid w:val="00986C95"/>
    <w:rsid w:val="00991409"/>
    <w:rsid w:val="00997D0E"/>
    <w:rsid w:val="009A42A3"/>
    <w:rsid w:val="009A5CA7"/>
    <w:rsid w:val="009A6765"/>
    <w:rsid w:val="009A76E3"/>
    <w:rsid w:val="009B4DB0"/>
    <w:rsid w:val="009D77FF"/>
    <w:rsid w:val="009E49A7"/>
    <w:rsid w:val="009E54B4"/>
    <w:rsid w:val="009F59A7"/>
    <w:rsid w:val="00A0041C"/>
    <w:rsid w:val="00A1771C"/>
    <w:rsid w:val="00A24BEB"/>
    <w:rsid w:val="00A273BD"/>
    <w:rsid w:val="00A3323B"/>
    <w:rsid w:val="00A34C97"/>
    <w:rsid w:val="00A40EE1"/>
    <w:rsid w:val="00A42A22"/>
    <w:rsid w:val="00A53125"/>
    <w:rsid w:val="00A548B6"/>
    <w:rsid w:val="00A548BD"/>
    <w:rsid w:val="00A73DD8"/>
    <w:rsid w:val="00A8511B"/>
    <w:rsid w:val="00A85A8A"/>
    <w:rsid w:val="00A94136"/>
    <w:rsid w:val="00A952A9"/>
    <w:rsid w:val="00AB0CDB"/>
    <w:rsid w:val="00AB130F"/>
    <w:rsid w:val="00AB39E2"/>
    <w:rsid w:val="00AB7C2B"/>
    <w:rsid w:val="00AD131D"/>
    <w:rsid w:val="00AD3241"/>
    <w:rsid w:val="00AD7AE4"/>
    <w:rsid w:val="00AE1D00"/>
    <w:rsid w:val="00AE6F4C"/>
    <w:rsid w:val="00AF4320"/>
    <w:rsid w:val="00B000C4"/>
    <w:rsid w:val="00B0073E"/>
    <w:rsid w:val="00B03CCE"/>
    <w:rsid w:val="00B16399"/>
    <w:rsid w:val="00B33EE7"/>
    <w:rsid w:val="00B37332"/>
    <w:rsid w:val="00B418D7"/>
    <w:rsid w:val="00B41D7F"/>
    <w:rsid w:val="00B4501A"/>
    <w:rsid w:val="00B469AB"/>
    <w:rsid w:val="00B83D0C"/>
    <w:rsid w:val="00B863D2"/>
    <w:rsid w:val="00B8766D"/>
    <w:rsid w:val="00B91039"/>
    <w:rsid w:val="00BA11ED"/>
    <w:rsid w:val="00BA2AC6"/>
    <w:rsid w:val="00BA4A0D"/>
    <w:rsid w:val="00BC363A"/>
    <w:rsid w:val="00BD67F9"/>
    <w:rsid w:val="00BF294D"/>
    <w:rsid w:val="00BF546F"/>
    <w:rsid w:val="00C00366"/>
    <w:rsid w:val="00C01922"/>
    <w:rsid w:val="00C026D0"/>
    <w:rsid w:val="00C15D76"/>
    <w:rsid w:val="00C31AB9"/>
    <w:rsid w:val="00C357AD"/>
    <w:rsid w:val="00C40F11"/>
    <w:rsid w:val="00C468F4"/>
    <w:rsid w:val="00C47597"/>
    <w:rsid w:val="00C6162E"/>
    <w:rsid w:val="00C71FA5"/>
    <w:rsid w:val="00C76F43"/>
    <w:rsid w:val="00C77390"/>
    <w:rsid w:val="00C851A5"/>
    <w:rsid w:val="00C91E65"/>
    <w:rsid w:val="00CA16A2"/>
    <w:rsid w:val="00CB1AB1"/>
    <w:rsid w:val="00CB70F9"/>
    <w:rsid w:val="00CC17D8"/>
    <w:rsid w:val="00CC2146"/>
    <w:rsid w:val="00CC23B6"/>
    <w:rsid w:val="00CD091B"/>
    <w:rsid w:val="00CD3AEB"/>
    <w:rsid w:val="00CD3C1D"/>
    <w:rsid w:val="00CF0A85"/>
    <w:rsid w:val="00CF36AF"/>
    <w:rsid w:val="00CF4D49"/>
    <w:rsid w:val="00CF5270"/>
    <w:rsid w:val="00D23B89"/>
    <w:rsid w:val="00D26E76"/>
    <w:rsid w:val="00D32693"/>
    <w:rsid w:val="00D3273E"/>
    <w:rsid w:val="00D42943"/>
    <w:rsid w:val="00D46525"/>
    <w:rsid w:val="00D50BA2"/>
    <w:rsid w:val="00D5476D"/>
    <w:rsid w:val="00D5669E"/>
    <w:rsid w:val="00D6101B"/>
    <w:rsid w:val="00D73FCA"/>
    <w:rsid w:val="00D81C11"/>
    <w:rsid w:val="00D93A43"/>
    <w:rsid w:val="00DA0FC9"/>
    <w:rsid w:val="00DA560E"/>
    <w:rsid w:val="00DB4A32"/>
    <w:rsid w:val="00DC34F1"/>
    <w:rsid w:val="00DC431D"/>
    <w:rsid w:val="00DC5A40"/>
    <w:rsid w:val="00DC6B36"/>
    <w:rsid w:val="00DD1598"/>
    <w:rsid w:val="00DD36D2"/>
    <w:rsid w:val="00DD3CE4"/>
    <w:rsid w:val="00DD7229"/>
    <w:rsid w:val="00E01DAE"/>
    <w:rsid w:val="00E04FBC"/>
    <w:rsid w:val="00E143AD"/>
    <w:rsid w:val="00E21783"/>
    <w:rsid w:val="00E240B2"/>
    <w:rsid w:val="00E37C1F"/>
    <w:rsid w:val="00E37FD2"/>
    <w:rsid w:val="00E4736F"/>
    <w:rsid w:val="00E555E0"/>
    <w:rsid w:val="00E71A99"/>
    <w:rsid w:val="00EA1604"/>
    <w:rsid w:val="00EA5560"/>
    <w:rsid w:val="00EA7345"/>
    <w:rsid w:val="00EA7A52"/>
    <w:rsid w:val="00EB3531"/>
    <w:rsid w:val="00EB63FD"/>
    <w:rsid w:val="00EC2CF7"/>
    <w:rsid w:val="00EC5F87"/>
    <w:rsid w:val="00ED04E3"/>
    <w:rsid w:val="00ED2F03"/>
    <w:rsid w:val="00EE25F7"/>
    <w:rsid w:val="00EE77BF"/>
    <w:rsid w:val="00EF2986"/>
    <w:rsid w:val="00F03ED6"/>
    <w:rsid w:val="00F31ECD"/>
    <w:rsid w:val="00F44581"/>
    <w:rsid w:val="00F47983"/>
    <w:rsid w:val="00F50B21"/>
    <w:rsid w:val="00F574DE"/>
    <w:rsid w:val="00F62E46"/>
    <w:rsid w:val="00F64E9A"/>
    <w:rsid w:val="00F65563"/>
    <w:rsid w:val="00F65EF4"/>
    <w:rsid w:val="00F66695"/>
    <w:rsid w:val="00F70AE6"/>
    <w:rsid w:val="00F835A6"/>
    <w:rsid w:val="00F931E2"/>
    <w:rsid w:val="00F93427"/>
    <w:rsid w:val="00FA3FBB"/>
    <w:rsid w:val="00FA5ABC"/>
    <w:rsid w:val="00FA5EFD"/>
    <w:rsid w:val="00FB4595"/>
    <w:rsid w:val="00FB5195"/>
    <w:rsid w:val="00FB7A57"/>
    <w:rsid w:val="00FC05B1"/>
    <w:rsid w:val="00FC3FD3"/>
    <w:rsid w:val="00FC793A"/>
    <w:rsid w:val="00FD3459"/>
    <w:rsid w:val="00FD6000"/>
    <w:rsid w:val="00FD690B"/>
    <w:rsid w:val="00FD7150"/>
    <w:rsid w:val="00FE4263"/>
    <w:rsid w:val="00FE4CCF"/>
    <w:rsid w:val="00FE7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70BED8F"/>
  <w15:docId w15:val="{E256AEE6-85F6-43B9-BBD3-272B21CA1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05765"/>
    <w:pPr>
      <w:spacing w:line="288" w:lineRule="auto"/>
    </w:pPr>
    <w:rPr>
      <w:rFonts w:ascii="Arial" w:hAnsi="Arial"/>
      <w:color w:val="000000"/>
      <w:lang w:val="de-CH"/>
    </w:rPr>
  </w:style>
  <w:style w:type="paragraph" w:styleId="berschrift1">
    <w:name w:val="heading 1"/>
    <w:basedOn w:val="HeadlineNutriNet"/>
    <w:next w:val="Standard"/>
    <w:qFormat/>
    <w:rsid w:val="00055B39"/>
    <w:pPr>
      <w:keepNext/>
      <w:numPr>
        <w:numId w:val="1"/>
      </w:numPr>
      <w:spacing w:before="240" w:after="60" w:line="240" w:lineRule="auto"/>
      <w:outlineLvl w:val="0"/>
    </w:pPr>
    <w:rPr>
      <w:color w:val="auto"/>
      <w:kern w:val="28"/>
      <w:lang w:val="de-DE"/>
    </w:rPr>
  </w:style>
  <w:style w:type="paragraph" w:styleId="berschrift2">
    <w:name w:val="heading 2"/>
    <w:basedOn w:val="HeadlineKontaktNutriNet"/>
    <w:next w:val="Standard"/>
    <w:qFormat/>
    <w:rsid w:val="00055B39"/>
    <w:pPr>
      <w:numPr>
        <w:ilvl w:val="1"/>
        <w:numId w:val="1"/>
      </w:numPr>
      <w:tabs>
        <w:tab w:val="left" w:pos="709"/>
      </w:tabs>
      <w:spacing w:before="240" w:after="120"/>
      <w:outlineLvl w:val="1"/>
    </w:pPr>
    <w:rPr>
      <w:sz w:val="24"/>
    </w:rPr>
  </w:style>
  <w:style w:type="paragraph" w:styleId="berschrift3">
    <w:name w:val="heading 3"/>
    <w:basedOn w:val="berschrift2"/>
    <w:next w:val="Standard"/>
    <w:qFormat/>
    <w:rsid w:val="00055B39"/>
    <w:pPr>
      <w:numPr>
        <w:ilvl w:val="2"/>
      </w:numPr>
      <w:outlineLvl w:val="2"/>
    </w:pPr>
    <w:rPr>
      <w:color w:val="auto"/>
    </w:rPr>
  </w:style>
  <w:style w:type="paragraph" w:styleId="berschrift4">
    <w:name w:val="heading 4"/>
    <w:basedOn w:val="Standard"/>
    <w:next w:val="Standard"/>
    <w:qFormat/>
    <w:rsid w:val="00306185"/>
    <w:pPr>
      <w:numPr>
        <w:ilvl w:val="3"/>
        <w:numId w:val="1"/>
      </w:numPr>
      <w:tabs>
        <w:tab w:val="left" w:pos="709"/>
      </w:tabs>
      <w:spacing w:before="240" w:after="120"/>
      <w:outlineLvl w:val="3"/>
    </w:pPr>
  </w:style>
  <w:style w:type="paragraph" w:styleId="berschrift5">
    <w:name w:val="heading 5"/>
    <w:basedOn w:val="Standard"/>
    <w:next w:val="Standard"/>
    <w:qFormat/>
    <w:rsid w:val="00306185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berschrift6">
    <w:name w:val="heading 6"/>
    <w:basedOn w:val="Standard"/>
    <w:next w:val="Standard"/>
    <w:qFormat/>
    <w:rsid w:val="00306185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berschrift7">
    <w:name w:val="heading 7"/>
    <w:basedOn w:val="Standard"/>
    <w:next w:val="Standard"/>
    <w:qFormat/>
    <w:rsid w:val="00306185"/>
    <w:pPr>
      <w:numPr>
        <w:ilvl w:val="6"/>
        <w:numId w:val="1"/>
      </w:num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rsid w:val="00306185"/>
    <w:pPr>
      <w:numPr>
        <w:ilvl w:val="7"/>
        <w:numId w:val="1"/>
      </w:numPr>
      <w:spacing w:before="240" w:after="60"/>
      <w:outlineLvl w:val="7"/>
    </w:pPr>
    <w:rPr>
      <w:i/>
    </w:rPr>
  </w:style>
  <w:style w:type="paragraph" w:styleId="berschrift9">
    <w:name w:val="heading 9"/>
    <w:basedOn w:val="Standard"/>
    <w:next w:val="Standard"/>
    <w:qFormat/>
    <w:rsid w:val="00306185"/>
    <w:pPr>
      <w:numPr>
        <w:ilvl w:val="8"/>
        <w:numId w:val="1"/>
      </w:numPr>
      <w:spacing w:before="240" w:after="60"/>
      <w:outlineLvl w:val="8"/>
    </w:pPr>
    <w:rPr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055B39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link w:val="Kopfzeile"/>
    <w:rsid w:val="00055B39"/>
    <w:rPr>
      <w:rFonts w:ascii="Arial" w:hAnsi="Arial"/>
      <w:color w:val="000000"/>
      <w:lang w:val="de-CH"/>
    </w:rPr>
  </w:style>
  <w:style w:type="paragraph" w:styleId="Fuzeile">
    <w:name w:val="footer"/>
    <w:basedOn w:val="Standard"/>
    <w:link w:val="FuzeileZchn"/>
    <w:unhideWhenUsed/>
    <w:rsid w:val="00055B39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link w:val="Fuzeile"/>
    <w:rsid w:val="00055B39"/>
    <w:rPr>
      <w:rFonts w:ascii="Arial" w:hAnsi="Arial"/>
      <w:color w:val="000000"/>
      <w:lang w:val="de-CH"/>
    </w:rPr>
  </w:style>
  <w:style w:type="paragraph" w:customStyle="1" w:styleId="HeadlineNutriNet">
    <w:name w:val="Headline NutriNet"/>
    <w:basedOn w:val="Standard"/>
    <w:qFormat/>
    <w:rsid w:val="006E0E23"/>
    <w:pPr>
      <w:spacing w:after="240"/>
    </w:pPr>
    <w:rPr>
      <w:rFonts w:cs="Arial"/>
      <w:b/>
      <w:sz w:val="32"/>
    </w:rPr>
  </w:style>
  <w:style w:type="paragraph" w:customStyle="1" w:styleId="TeasertextNutriNet">
    <w:name w:val="Teasertext NutriNet"/>
    <w:basedOn w:val="Standard"/>
    <w:qFormat/>
    <w:rsid w:val="00BF546F"/>
    <w:pPr>
      <w:spacing w:after="150"/>
    </w:pPr>
    <w:rPr>
      <w:rFonts w:cs="Arial"/>
      <w:b/>
    </w:rPr>
  </w:style>
  <w:style w:type="paragraph" w:customStyle="1" w:styleId="MengentextNutriNet">
    <w:name w:val="Mengentext NutriNet"/>
    <w:basedOn w:val="Standard"/>
    <w:qFormat/>
    <w:rsid w:val="00BF546F"/>
    <w:pPr>
      <w:spacing w:after="150"/>
    </w:pPr>
    <w:rPr>
      <w:rFonts w:cs="Arial"/>
      <w:color w:val="auto"/>
    </w:rPr>
  </w:style>
  <w:style w:type="paragraph" w:customStyle="1" w:styleId="ZwischenberschriftNutrNet">
    <w:name w:val="Zwischenüberschrift NutrNet"/>
    <w:basedOn w:val="MengentextNutriNet"/>
    <w:qFormat/>
    <w:rsid w:val="00BF546F"/>
    <w:rPr>
      <w:b/>
    </w:rPr>
  </w:style>
  <w:style w:type="paragraph" w:customStyle="1" w:styleId="KontaktNutriNet">
    <w:name w:val="Kontakt NutriNet"/>
    <w:basedOn w:val="Standard"/>
    <w:qFormat/>
    <w:rsid w:val="005308DB"/>
    <w:pPr>
      <w:ind w:left="170"/>
    </w:pPr>
    <w:rPr>
      <w:rFonts w:cs="Arial"/>
      <w:bCs/>
      <w:sz w:val="15"/>
      <w:szCs w:val="15"/>
      <w:lang w:val="de-DE"/>
    </w:rPr>
  </w:style>
  <w:style w:type="paragraph" w:customStyle="1" w:styleId="HeadlineKontaktNutriNet">
    <w:name w:val="Headline Kontakt NutriNet"/>
    <w:basedOn w:val="KontaktNutriNet"/>
    <w:qFormat/>
    <w:rsid w:val="005308DB"/>
    <w:pPr>
      <w:numPr>
        <w:numId w:val="26"/>
      </w:numPr>
      <w:tabs>
        <w:tab w:val="left" w:pos="57"/>
      </w:tabs>
    </w:pPr>
    <w:rPr>
      <w:b/>
      <w:color w:val="609F19"/>
    </w:rPr>
  </w:style>
  <w:style w:type="character" w:styleId="Seitenzahl">
    <w:name w:val="page number"/>
    <w:semiHidden/>
    <w:unhideWhenUsed/>
    <w:rsid w:val="00205765"/>
    <w:rPr>
      <w:rFonts w:ascii="Arial" w:hAnsi="Arial"/>
      <w:sz w:val="16"/>
    </w:rPr>
  </w:style>
  <w:style w:type="paragraph" w:customStyle="1" w:styleId="ZwischenheadlineNutrNetgrn">
    <w:name w:val="Zwischenheadline NutrNet grün"/>
    <w:basedOn w:val="Standard"/>
    <w:qFormat/>
    <w:rsid w:val="0061720A"/>
    <w:pPr>
      <w:spacing w:before="360" w:after="120"/>
    </w:pPr>
    <w:rPr>
      <w:rFonts w:cs="Arial"/>
      <w:b/>
      <w:bCs/>
      <w:color w:val="609F19"/>
      <w:kern w:val="20"/>
      <w:szCs w:val="24"/>
    </w:rPr>
  </w:style>
  <w:style w:type="paragraph" w:styleId="Sprechblasentext">
    <w:name w:val="Balloon Text"/>
    <w:basedOn w:val="Standard"/>
    <w:link w:val="SprechblasentextZchn"/>
    <w:semiHidden/>
    <w:unhideWhenUsed/>
    <w:rsid w:val="00935E4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semiHidden/>
    <w:rsid w:val="00935E43"/>
    <w:rPr>
      <w:rFonts w:ascii="Segoe UI" w:hAnsi="Segoe UI" w:cs="Segoe UI"/>
      <w:color w:val="000000"/>
      <w:sz w:val="18"/>
      <w:szCs w:val="18"/>
      <w:lang w:val="de-CH"/>
    </w:rPr>
  </w:style>
  <w:style w:type="character" w:styleId="Kommentarzeichen">
    <w:name w:val="annotation reference"/>
    <w:basedOn w:val="Absatz-Standardschriftart"/>
    <w:semiHidden/>
    <w:unhideWhenUsed/>
    <w:rsid w:val="003B1044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3B1044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semiHidden/>
    <w:rsid w:val="003B1044"/>
    <w:rPr>
      <w:rFonts w:ascii="Arial" w:hAnsi="Arial"/>
      <w:color w:val="000000"/>
      <w:lang w:val="de-CH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3B104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3B1044"/>
    <w:rPr>
      <w:rFonts w:ascii="Arial" w:hAnsi="Arial"/>
      <w:b/>
      <w:bCs/>
      <w:color w:val="000000"/>
      <w:lang w:val="de-CH"/>
    </w:rPr>
  </w:style>
  <w:style w:type="character" w:styleId="Hyperlink">
    <w:name w:val="Hyperlink"/>
    <w:basedOn w:val="Absatz-Standardschriftart"/>
    <w:unhideWhenUsed/>
    <w:rsid w:val="00873DA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6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5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820354">
          <w:marLeft w:val="0"/>
          <w:marRight w:val="0"/>
          <w:marTop w:val="0"/>
          <w:marBottom w:val="0"/>
          <w:divBdr>
            <w:top w:val="single" w:sz="4" w:space="6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45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utrinet.agrarpraxisforschung.de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5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emf"/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753</Words>
  <Characters>4745</Characters>
  <Application>Microsoft Office Word</Application>
  <DocSecurity>0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NutriNet-Pressemitteilung</vt:lpstr>
    </vt:vector>
  </TitlesOfParts>
  <Company>FiBL Projekte GmbH</Company>
  <LinksUpToDate>false</LinksUpToDate>
  <CharactersWithSpaces>5488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Das Beste aus Laub und Grünschnitt - NutriNet-Pressemitteilung</dc:title>
  <dc:creator>FiBL Projekte GmbH</dc:creator>
  <cp:lastModifiedBy>Snigula Jasmin</cp:lastModifiedBy>
  <cp:revision>8</cp:revision>
  <cp:lastPrinted>2021-11-16T09:53:00Z</cp:lastPrinted>
  <dcterms:created xsi:type="dcterms:W3CDTF">2021-11-17T14:37:00Z</dcterms:created>
  <dcterms:modified xsi:type="dcterms:W3CDTF">2021-11-19T09:00:00Z</dcterms:modified>
</cp:coreProperties>
</file>