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7828CF7E" w:rsidR="004762FE" w:rsidRPr="00EA6A67" w:rsidRDefault="00FA2111" w:rsidP="00453BD9">
      <w:pPr>
        <w:pStyle w:val="FiBLmrsubheader"/>
        <w:rPr>
          <w:lang w:val="de-CH"/>
        </w:rPr>
        <w:sectPr w:rsidR="004762FE" w:rsidRPr="00EA6A67" w:rsidSect="00232993">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GoBack"/>
      <w:bookmarkEnd w:id="0"/>
      <w:r w:rsidRPr="00EA6A67">
        <w:rPr>
          <w:lang w:val="de-CH"/>
        </w:rPr>
        <w:t>Medienmitteilung</w:t>
      </w:r>
    </w:p>
    <w:p w14:paraId="65EAE730" w14:textId="52EB2C10" w:rsidR="00FA2111" w:rsidRPr="00EA6A67" w:rsidRDefault="00902517" w:rsidP="00543156">
      <w:pPr>
        <w:pStyle w:val="FiBLmmlead"/>
        <w:rPr>
          <w:sz w:val="34"/>
        </w:rPr>
      </w:pPr>
      <w:r>
        <w:rPr>
          <w:sz w:val="34"/>
        </w:rPr>
        <w:t>Kann Biolandbau die Erträge und Einkommen von Kleinbauern in Afrika verbessern</w:t>
      </w:r>
      <w:r w:rsidR="00FA2111" w:rsidRPr="00EA6A67">
        <w:rPr>
          <w:sz w:val="34"/>
        </w:rPr>
        <w:t>?</w:t>
      </w:r>
      <w:r w:rsidR="00FA2111" w:rsidRPr="00EA6A67">
        <w:rPr>
          <w:rFonts w:ascii="Palatino Linotype" w:hAnsi="Palatino Linotype"/>
          <w:sz w:val="34"/>
        </w:rPr>
        <w:t xml:space="preserve"> </w:t>
      </w:r>
    </w:p>
    <w:p w14:paraId="473EA270" w14:textId="4A1E0A72" w:rsidR="004127AC" w:rsidRPr="00EA6A67" w:rsidRDefault="00543156" w:rsidP="009C0B90">
      <w:pPr>
        <w:pStyle w:val="FiBLmrstandard"/>
        <w:rPr>
          <w:rFonts w:ascii="Gill Sans MT" w:hAnsi="Gill Sans MT"/>
          <w:b/>
          <w:highlight w:val="yellow"/>
          <w:lang w:val="de-CH"/>
        </w:rPr>
      </w:pPr>
      <w:r w:rsidRPr="00EA6A67">
        <w:rPr>
          <w:rFonts w:ascii="Gill Sans MT" w:hAnsi="Gill Sans MT"/>
          <w:b/>
          <w:lang w:val="de-CH"/>
        </w:rPr>
        <w:br/>
      </w:r>
      <w:r w:rsidR="00FA2111" w:rsidRPr="00EA6A67">
        <w:rPr>
          <w:rFonts w:ascii="Gill Sans MT" w:hAnsi="Gill Sans MT"/>
          <w:b/>
          <w:lang w:val="de-CH"/>
        </w:rPr>
        <w:t>Die biologische Landwirtschaft hat das Potenzial, sowohl die Ernteerträge als auch die Einkommen kleinbäuerlicher Betriebe in Subsahara-Afrika erheblich zu verbessern – das zeigt eine Studie des Forschungsinstituts für biologischen Landbau</w:t>
      </w:r>
      <w:r w:rsidR="007B1948">
        <w:rPr>
          <w:rFonts w:ascii="Gill Sans MT" w:hAnsi="Gill Sans MT"/>
          <w:b/>
          <w:lang w:val="de-CH"/>
        </w:rPr>
        <w:t xml:space="preserve"> </w:t>
      </w:r>
      <w:r w:rsidR="00FA2111" w:rsidRPr="00EA6A67">
        <w:rPr>
          <w:rFonts w:ascii="Gill Sans MT" w:hAnsi="Gill Sans MT"/>
          <w:b/>
          <w:lang w:val="de-CH"/>
        </w:rPr>
        <w:t>FiBL</w:t>
      </w:r>
      <w:r w:rsidR="00076473">
        <w:rPr>
          <w:rFonts w:ascii="Gill Sans MT" w:hAnsi="Gill Sans MT"/>
          <w:b/>
          <w:lang w:val="de-CH"/>
        </w:rPr>
        <w:t xml:space="preserve"> und seinen Partnern</w:t>
      </w:r>
      <w:r w:rsidR="00FA2111" w:rsidRPr="00EA6A67">
        <w:rPr>
          <w:rFonts w:ascii="Gill Sans MT" w:hAnsi="Gill Sans MT"/>
          <w:b/>
          <w:lang w:val="de-CH"/>
        </w:rPr>
        <w:t xml:space="preserve">, die soeben in der renommierten Zeitschrift Global Environmental Change </w:t>
      </w:r>
      <w:r w:rsidR="00B5739D">
        <w:rPr>
          <w:rFonts w:ascii="Gill Sans MT" w:hAnsi="Gill Sans MT"/>
          <w:b/>
          <w:lang w:val="de-CH"/>
        </w:rPr>
        <w:t>veröffentlicht wurde</w:t>
      </w:r>
      <w:r w:rsidR="00FA2111" w:rsidRPr="00EA6A67">
        <w:rPr>
          <w:rFonts w:ascii="Gill Sans MT" w:hAnsi="Gill Sans MT"/>
          <w:b/>
          <w:lang w:val="de-CH"/>
        </w:rPr>
        <w:t>.</w:t>
      </w:r>
      <w:r w:rsidR="00FA2111">
        <w:rPr>
          <w:rFonts w:ascii="Gill Sans MT" w:hAnsi="Gill Sans MT"/>
          <w:b/>
          <w:lang w:val="de-CH"/>
        </w:rPr>
        <w:t xml:space="preserve"> </w:t>
      </w:r>
      <w:r w:rsidR="00763F88">
        <w:rPr>
          <w:rFonts w:ascii="Gill Sans MT" w:hAnsi="Gill Sans MT"/>
          <w:b/>
          <w:lang w:val="de-CH"/>
        </w:rPr>
        <w:t>Die</w:t>
      </w:r>
      <w:r w:rsidR="004127AC" w:rsidRPr="004127AC">
        <w:rPr>
          <w:rFonts w:ascii="Gill Sans MT" w:hAnsi="Gill Sans MT"/>
          <w:b/>
          <w:lang w:val="de-CH"/>
        </w:rPr>
        <w:t xml:space="preserve"> Studie </w:t>
      </w:r>
      <w:r w:rsidR="00076473">
        <w:rPr>
          <w:rFonts w:ascii="Gill Sans MT" w:hAnsi="Gill Sans MT"/>
          <w:b/>
          <w:lang w:val="de-CH"/>
        </w:rPr>
        <w:t>zeigte zudem</w:t>
      </w:r>
      <w:r w:rsidR="004127AC" w:rsidRPr="004127AC">
        <w:rPr>
          <w:rFonts w:ascii="Gill Sans MT" w:hAnsi="Gill Sans MT"/>
          <w:b/>
          <w:lang w:val="de-CH"/>
        </w:rPr>
        <w:t xml:space="preserve">, dass dieses </w:t>
      </w:r>
      <w:r w:rsidR="00F74A56">
        <w:rPr>
          <w:rFonts w:ascii="Gill Sans MT" w:hAnsi="Gill Sans MT"/>
          <w:b/>
          <w:lang w:val="de-CH"/>
        </w:rPr>
        <w:t xml:space="preserve">erwähnte </w:t>
      </w:r>
      <w:r w:rsidR="004127AC" w:rsidRPr="004127AC">
        <w:rPr>
          <w:rFonts w:ascii="Gill Sans MT" w:hAnsi="Gill Sans MT"/>
          <w:b/>
          <w:lang w:val="de-CH"/>
        </w:rPr>
        <w:t xml:space="preserve">Potenzial in realen kleinbäuerlichen Betrieben nur schwer </w:t>
      </w:r>
      <w:r w:rsidR="00076473">
        <w:rPr>
          <w:rFonts w:ascii="Gill Sans MT" w:hAnsi="Gill Sans MT"/>
          <w:b/>
          <w:lang w:val="de-CH"/>
        </w:rPr>
        <w:t xml:space="preserve">vollständig </w:t>
      </w:r>
      <w:r w:rsidR="004127AC" w:rsidRPr="004127AC">
        <w:rPr>
          <w:rFonts w:ascii="Gill Sans MT" w:hAnsi="Gill Sans MT"/>
          <w:b/>
          <w:lang w:val="de-CH"/>
        </w:rPr>
        <w:t xml:space="preserve">erschlossen werden kann und eine solide Umsetzung </w:t>
      </w:r>
      <w:r w:rsidR="00F84DA3">
        <w:rPr>
          <w:rFonts w:ascii="Gill Sans MT" w:hAnsi="Gill Sans MT"/>
          <w:b/>
          <w:lang w:val="de-CH"/>
        </w:rPr>
        <w:t xml:space="preserve">notwendig </w:t>
      </w:r>
      <w:r w:rsidR="00763F88">
        <w:rPr>
          <w:rFonts w:ascii="Gill Sans MT" w:hAnsi="Gill Sans MT"/>
          <w:b/>
          <w:lang w:val="de-CH"/>
        </w:rPr>
        <w:t>ist.</w:t>
      </w:r>
    </w:p>
    <w:p w14:paraId="4AA9F89E" w14:textId="1479B689" w:rsidR="00543156" w:rsidRPr="00282166" w:rsidRDefault="00543156" w:rsidP="004127AC">
      <w:pPr>
        <w:pStyle w:val="FiBLmrstandard"/>
        <w:rPr>
          <w:lang w:val="de-CH"/>
        </w:rPr>
      </w:pPr>
      <w:r w:rsidRPr="00602268">
        <w:rPr>
          <w:lang w:val="de-CH"/>
        </w:rPr>
        <w:br/>
      </w:r>
      <w:r w:rsidR="00E06042" w:rsidRPr="00602268">
        <w:rPr>
          <w:lang w:val="de-CH"/>
        </w:rPr>
        <w:t xml:space="preserve">(Frick, </w:t>
      </w:r>
      <w:r w:rsidR="00CC5834" w:rsidRPr="0081198D">
        <w:rPr>
          <w:lang w:val="de-CH"/>
        </w:rPr>
        <w:t>06</w:t>
      </w:r>
      <w:r w:rsidRPr="00602268">
        <w:rPr>
          <w:lang w:val="de-CH"/>
        </w:rPr>
        <w:t>.09.2021)</w:t>
      </w:r>
      <w:r w:rsidR="00883F31">
        <w:rPr>
          <w:lang w:val="de-CH"/>
        </w:rPr>
        <w:t xml:space="preserve"> D</w:t>
      </w:r>
      <w:r w:rsidR="00883F31" w:rsidRPr="0081198D">
        <w:rPr>
          <w:lang w:val="de-CH"/>
        </w:rPr>
        <w:t xml:space="preserve">erzeit </w:t>
      </w:r>
      <w:r w:rsidR="00883F31">
        <w:rPr>
          <w:lang w:val="de-CH"/>
        </w:rPr>
        <w:t>wird die Frage, ob</w:t>
      </w:r>
      <w:r w:rsidR="00883F31" w:rsidRPr="0081198D">
        <w:rPr>
          <w:lang w:val="de-CH"/>
        </w:rPr>
        <w:t xml:space="preserve"> die biologische Landwirtschaft zur Ernährungssicherheit und zur ländlichen Entwicklung in Afrika beitragen kann</w:t>
      </w:r>
      <w:r w:rsidR="00883F31">
        <w:rPr>
          <w:lang w:val="de-CH"/>
        </w:rPr>
        <w:t>, kontrovers diskutiert</w:t>
      </w:r>
      <w:r w:rsidR="00883F31" w:rsidRPr="0081198D">
        <w:rPr>
          <w:lang w:val="de-CH"/>
        </w:rPr>
        <w:t xml:space="preserve">. Die </w:t>
      </w:r>
      <w:r w:rsidR="00CC5834">
        <w:rPr>
          <w:lang w:val="de-CH"/>
        </w:rPr>
        <w:t>neu</w:t>
      </w:r>
      <w:r w:rsidR="00883F31" w:rsidRPr="0081198D">
        <w:rPr>
          <w:lang w:val="de-CH"/>
        </w:rPr>
        <w:t xml:space="preserve"> veröffentlichte Studie liefert neue wissenschaftliche Erkenntnisse über das Potenzial des Biolandbaus. Die Studie ist bahnbrechend, da sie:</w:t>
      </w:r>
    </w:p>
    <w:p w14:paraId="7C485773" w14:textId="1C90E64E" w:rsidR="00B5739D" w:rsidRPr="00EA6A67" w:rsidRDefault="00B5739D" w:rsidP="00543156">
      <w:pPr>
        <w:pStyle w:val="FiBLmrbulletpoint"/>
        <w:rPr>
          <w:lang w:val="de-CH"/>
        </w:rPr>
      </w:pPr>
      <w:r w:rsidRPr="00EA6A67">
        <w:rPr>
          <w:lang w:val="de-CH"/>
        </w:rPr>
        <w:t xml:space="preserve">verschiedene </w:t>
      </w:r>
      <w:r w:rsidR="00C04D15">
        <w:rPr>
          <w:lang w:val="de-CH"/>
        </w:rPr>
        <w:t>Umsetzungsarten</w:t>
      </w:r>
      <w:r w:rsidR="00C04D15" w:rsidRPr="00EA6A67">
        <w:rPr>
          <w:lang w:val="de-CH"/>
        </w:rPr>
        <w:t xml:space="preserve"> </w:t>
      </w:r>
      <w:r w:rsidR="00907E37">
        <w:rPr>
          <w:lang w:val="de-CH"/>
        </w:rPr>
        <w:t>biologischer Landwirtschaft</w:t>
      </w:r>
      <w:r w:rsidRPr="00EA6A67">
        <w:rPr>
          <w:lang w:val="de-CH"/>
        </w:rPr>
        <w:t xml:space="preserve"> in </w:t>
      </w:r>
      <w:r w:rsidR="00902517" w:rsidRPr="00282166">
        <w:rPr>
          <w:lang w:val="de-CH"/>
        </w:rPr>
        <w:t>Subsahara-Afrika</w:t>
      </w:r>
      <w:r w:rsidR="00076473">
        <w:rPr>
          <w:lang w:val="de-CH"/>
        </w:rPr>
        <w:t xml:space="preserve"> </w:t>
      </w:r>
      <w:r w:rsidRPr="00EA6A67">
        <w:rPr>
          <w:lang w:val="de-CH"/>
        </w:rPr>
        <w:t xml:space="preserve">auf </w:t>
      </w:r>
      <w:r w:rsidR="00907E37">
        <w:rPr>
          <w:lang w:val="de-CH"/>
        </w:rPr>
        <w:t>Landwirtschaftsbetrieben</w:t>
      </w:r>
      <w:r w:rsidRPr="00EA6A67">
        <w:rPr>
          <w:lang w:val="de-CH"/>
        </w:rPr>
        <w:t xml:space="preserve"> bewertet</w:t>
      </w:r>
      <w:r>
        <w:rPr>
          <w:lang w:val="de-CH"/>
        </w:rPr>
        <w:t>.</w:t>
      </w:r>
    </w:p>
    <w:p w14:paraId="41335D4A" w14:textId="31C66C17" w:rsidR="00907E37" w:rsidRDefault="00B5739D" w:rsidP="00907E37">
      <w:pPr>
        <w:pStyle w:val="FiBLmrbulletpoint"/>
        <w:rPr>
          <w:lang w:val="de-CH"/>
        </w:rPr>
      </w:pPr>
      <w:r w:rsidRPr="00B5739D">
        <w:rPr>
          <w:lang w:val="de-CH"/>
        </w:rPr>
        <w:t xml:space="preserve">über </w:t>
      </w:r>
      <w:r w:rsidR="00902517">
        <w:rPr>
          <w:lang w:val="de-CH"/>
        </w:rPr>
        <w:t xml:space="preserve">eine ausreichend grosse </w:t>
      </w:r>
      <w:r w:rsidRPr="00B5739D">
        <w:rPr>
          <w:lang w:val="de-CH"/>
        </w:rPr>
        <w:t>Stichprobe</w:t>
      </w:r>
      <w:r w:rsidR="00902517">
        <w:rPr>
          <w:lang w:val="de-CH"/>
        </w:rPr>
        <w:t xml:space="preserve"> </w:t>
      </w:r>
      <w:r w:rsidRPr="00B5739D">
        <w:rPr>
          <w:lang w:val="de-CH"/>
        </w:rPr>
        <w:t>(1645 Betriebe), detaillierte Daten</w:t>
      </w:r>
      <w:r w:rsidR="00907E37">
        <w:rPr>
          <w:lang w:val="de-CH"/>
        </w:rPr>
        <w:t xml:space="preserve"> einer</w:t>
      </w:r>
      <w:r w:rsidRPr="00B5739D">
        <w:rPr>
          <w:lang w:val="de-CH"/>
        </w:rPr>
        <w:t xml:space="preserve"> </w:t>
      </w:r>
      <w:r w:rsidR="00907E37">
        <w:rPr>
          <w:lang w:val="de-CH"/>
        </w:rPr>
        <w:t xml:space="preserve">zwei-jährigen </w:t>
      </w:r>
      <w:r w:rsidRPr="00B5739D">
        <w:rPr>
          <w:lang w:val="de-CH"/>
        </w:rPr>
        <w:t>Zeitspanne</w:t>
      </w:r>
      <w:r w:rsidR="00907E37">
        <w:rPr>
          <w:lang w:val="de-CH"/>
        </w:rPr>
        <w:t xml:space="preserve"> </w:t>
      </w:r>
      <w:r w:rsidRPr="00B5739D">
        <w:rPr>
          <w:lang w:val="de-CH"/>
        </w:rPr>
        <w:t>und eine</w:t>
      </w:r>
      <w:r w:rsidR="00907E37">
        <w:rPr>
          <w:lang w:val="de-CH"/>
        </w:rPr>
        <w:t>n</w:t>
      </w:r>
      <w:r w:rsidRPr="00B5739D">
        <w:rPr>
          <w:lang w:val="de-CH"/>
        </w:rPr>
        <w:t xml:space="preserve"> wissenschaftlich fundierten Vergleich mit einer vergleichbaren konventionellen Kontrollgruppe verfügt.</w:t>
      </w:r>
    </w:p>
    <w:p w14:paraId="7FC8331F" w14:textId="72DC1FD0" w:rsidR="00907E37" w:rsidRPr="00EA6A67" w:rsidRDefault="00907E37" w:rsidP="00EA6A67">
      <w:pPr>
        <w:pStyle w:val="FiBLmrbulletpoint"/>
        <w:numPr>
          <w:ilvl w:val="0"/>
          <w:numId w:val="0"/>
        </w:numPr>
        <w:rPr>
          <w:lang w:val="de-CH"/>
        </w:rPr>
      </w:pPr>
      <w:r>
        <w:rPr>
          <w:lang w:val="de-CH"/>
        </w:rPr>
        <w:t>Demzufolge</w:t>
      </w:r>
      <w:r w:rsidRPr="00EA6A67">
        <w:rPr>
          <w:lang w:val="de-CH"/>
        </w:rPr>
        <w:t xml:space="preserve"> konnte</w:t>
      </w:r>
      <w:r>
        <w:rPr>
          <w:lang w:val="de-CH"/>
        </w:rPr>
        <w:t xml:space="preserve"> </w:t>
      </w:r>
      <w:r w:rsidRPr="00EA6A67">
        <w:rPr>
          <w:lang w:val="de-CH"/>
        </w:rPr>
        <w:t xml:space="preserve">in dieser Studie erstmals klar aufgezeigt werden, wie sich verschiedene Formen der biologischen Landwirtschaft in unterschiedlichen landwirtschaftlichen Betrieben in </w:t>
      </w:r>
      <w:r w:rsidR="00076473">
        <w:rPr>
          <w:lang w:val="de-CH"/>
        </w:rPr>
        <w:t>Subsahara-Afrika</w:t>
      </w:r>
      <w:r w:rsidR="00076473" w:rsidRPr="00EA6A67">
        <w:rPr>
          <w:lang w:val="de-CH"/>
        </w:rPr>
        <w:t xml:space="preserve"> </w:t>
      </w:r>
      <w:r w:rsidRPr="00EA6A67">
        <w:rPr>
          <w:lang w:val="de-CH"/>
        </w:rPr>
        <w:t xml:space="preserve">bewähren und in welchem </w:t>
      </w:r>
      <w:r w:rsidR="00763F88">
        <w:rPr>
          <w:lang w:val="de-CH"/>
        </w:rPr>
        <w:t>Masse</w:t>
      </w:r>
      <w:r w:rsidRPr="00EA6A67">
        <w:rPr>
          <w:lang w:val="de-CH"/>
        </w:rPr>
        <w:t xml:space="preserve"> sie zu einer nachhaltigen Entwicklung beitragen können.</w:t>
      </w:r>
    </w:p>
    <w:p w14:paraId="55C3C540" w14:textId="748B80BB" w:rsidR="00543156" w:rsidRDefault="00F74A56" w:rsidP="00543156">
      <w:pPr>
        <w:pStyle w:val="FiBLmmstandard"/>
      </w:pPr>
      <w:r>
        <w:t xml:space="preserve">Zusammenfassend kann gesagt werden, dass die </w:t>
      </w:r>
      <w:r w:rsidRPr="00EA6A67">
        <w:t>Biolandwirtschaft</w:t>
      </w:r>
      <w:r>
        <w:t xml:space="preserve"> b</w:t>
      </w:r>
      <w:r w:rsidR="00902517" w:rsidRPr="00EA6A67">
        <w:t xml:space="preserve">ei guter Umsetzung </w:t>
      </w:r>
      <w:r w:rsidR="00907E37" w:rsidRPr="00EA6A67">
        <w:t>das Potenzial</w:t>
      </w:r>
      <w:r w:rsidRPr="00F74A56">
        <w:t xml:space="preserve"> </w:t>
      </w:r>
      <w:r>
        <w:t>hat</w:t>
      </w:r>
      <w:r w:rsidR="00907E37" w:rsidRPr="00EA6A67">
        <w:t>, die Produktivität und die landwirtschaftlichen Einkommen zu steigern.</w:t>
      </w:r>
      <w:r w:rsidR="00907E37">
        <w:t xml:space="preserve"> </w:t>
      </w:r>
      <w:r w:rsidR="00763F88">
        <w:t>D</w:t>
      </w:r>
      <w:r w:rsidR="00520788" w:rsidRPr="00520788">
        <w:t>er</w:t>
      </w:r>
      <w:r w:rsidR="00520788">
        <w:t xml:space="preserve"> </w:t>
      </w:r>
      <w:r w:rsidR="00520788" w:rsidRPr="00520788">
        <w:t xml:space="preserve">biologische Landbau ist </w:t>
      </w:r>
      <w:r w:rsidR="00763F88">
        <w:t xml:space="preserve">aber </w:t>
      </w:r>
      <w:r w:rsidR="00520788" w:rsidRPr="00520788">
        <w:t>keine Patentlösung</w:t>
      </w:r>
      <w:r w:rsidR="00602268">
        <w:t>,</w:t>
      </w:r>
      <w:r w:rsidR="00520788" w:rsidRPr="00520788">
        <w:t xml:space="preserve"> </w:t>
      </w:r>
      <w:r w:rsidR="003409E1">
        <w:t xml:space="preserve">um </w:t>
      </w:r>
      <w:r w:rsidR="00520788" w:rsidRPr="00520788">
        <w:t xml:space="preserve">Ernährungssicherheit in </w:t>
      </w:r>
      <w:r w:rsidR="00902517" w:rsidRPr="00282166">
        <w:t>Subsahara-Afrika</w:t>
      </w:r>
      <w:r w:rsidR="003409E1" w:rsidRPr="00282166">
        <w:t xml:space="preserve"> zu erreichen</w:t>
      </w:r>
      <w:r w:rsidR="00520788" w:rsidRPr="00520788">
        <w:t xml:space="preserve">. </w:t>
      </w:r>
      <w:r w:rsidR="006F2E78">
        <w:t>Gerade d</w:t>
      </w:r>
      <w:r w:rsidR="00520788" w:rsidRPr="00520788">
        <w:t xml:space="preserve">ie </w:t>
      </w:r>
      <w:r w:rsidR="003409E1">
        <w:t>Umsetzung</w:t>
      </w:r>
      <w:r w:rsidR="003409E1" w:rsidRPr="00520788">
        <w:t xml:space="preserve"> </w:t>
      </w:r>
      <w:r w:rsidR="00520788" w:rsidRPr="00520788">
        <w:t>des Biolandbaus in</w:t>
      </w:r>
      <w:r w:rsidR="00520788">
        <w:t xml:space="preserve"> </w:t>
      </w:r>
      <w:r w:rsidR="00520788" w:rsidRPr="00520788">
        <w:t xml:space="preserve">kleinbäuerlichen Betrieben ist komplex und </w:t>
      </w:r>
      <w:r w:rsidR="00C04D15">
        <w:t>kann scheitern</w:t>
      </w:r>
      <w:r w:rsidR="006F2E78">
        <w:t>, wenn</w:t>
      </w:r>
      <w:r w:rsidR="00883F31" w:rsidRPr="00883F31">
        <w:t xml:space="preserve"> Bauern nicht in der Lage sind</w:t>
      </w:r>
      <w:r w:rsidR="00602268">
        <w:t>,</w:t>
      </w:r>
      <w:r w:rsidR="00883F31" w:rsidRPr="00883F31">
        <w:t xml:space="preserve"> Bewirtschaftungsmethoden wie Fruchtfolgen, Kompostierung </w:t>
      </w:r>
      <w:r w:rsidR="00A30CE3">
        <w:t>oder</w:t>
      </w:r>
      <w:r w:rsidR="00883F31" w:rsidRPr="00883F31">
        <w:t xml:space="preserve"> Mischkulturen zu implementieren.</w:t>
      </w:r>
    </w:p>
    <w:p w14:paraId="3774FF41" w14:textId="0DF06988" w:rsidR="00F74A56" w:rsidRPr="00602268" w:rsidRDefault="00A30CE3" w:rsidP="00543156">
      <w:pPr>
        <w:pStyle w:val="FiBLmmstandard"/>
      </w:pPr>
      <w:r w:rsidRPr="0081198D">
        <w:t xml:space="preserve">Diese Studie konnte die vielen verschiedenen Formen der biologischen Landwirtschaft in Subsahara-Afrika aufzeigen und trägt </w:t>
      </w:r>
      <w:r w:rsidR="00602268">
        <w:t xml:space="preserve">zur Entwicklung von </w:t>
      </w:r>
      <w:r w:rsidRPr="0081198D">
        <w:t xml:space="preserve">Strategien </w:t>
      </w:r>
      <w:r w:rsidR="00C04D15">
        <w:t>zur</w:t>
      </w:r>
      <w:r w:rsidRPr="0081198D">
        <w:t xml:space="preserve"> gezielte</w:t>
      </w:r>
      <w:r w:rsidR="00C04D15">
        <w:t>n</w:t>
      </w:r>
      <w:r w:rsidRPr="0081198D">
        <w:t xml:space="preserve"> </w:t>
      </w:r>
      <w:r w:rsidR="00602268">
        <w:t>Förderung</w:t>
      </w:r>
      <w:r w:rsidRPr="0081198D">
        <w:t xml:space="preserve"> eine</w:t>
      </w:r>
      <w:r w:rsidR="00602268">
        <w:t>r</w:t>
      </w:r>
      <w:r w:rsidRPr="0081198D">
        <w:t xml:space="preserve"> nachhaltige</w:t>
      </w:r>
      <w:r w:rsidR="00602268">
        <w:t>n</w:t>
      </w:r>
      <w:r w:rsidRPr="0081198D">
        <w:t xml:space="preserve"> Landwirtschaft und </w:t>
      </w:r>
      <w:r w:rsidR="00C04D15">
        <w:t xml:space="preserve">zur Verbesserung der </w:t>
      </w:r>
      <w:r w:rsidRPr="0081198D">
        <w:t xml:space="preserve">Ernährungssicherheit in Subsahara-Afrika </w:t>
      </w:r>
      <w:r w:rsidR="00602268">
        <w:t>bei.</w:t>
      </w:r>
    </w:p>
    <w:p w14:paraId="2F362ACC" w14:textId="77A31193" w:rsidR="00F74A56" w:rsidRPr="0081198D" w:rsidRDefault="00F74A56" w:rsidP="0081198D">
      <w:pPr>
        <w:pStyle w:val="FiBLmraddinfo"/>
        <w:rPr>
          <w:lang w:val="de-CH"/>
        </w:rPr>
      </w:pPr>
      <w:r w:rsidRPr="0081198D">
        <w:rPr>
          <w:lang w:val="de-CH"/>
        </w:rPr>
        <w:lastRenderedPageBreak/>
        <w:t xml:space="preserve">Diese Studie </w:t>
      </w:r>
      <w:r w:rsidR="00883F31" w:rsidRPr="0081198D">
        <w:rPr>
          <w:lang w:val="de-CH"/>
        </w:rPr>
        <w:t>herunterladen</w:t>
      </w:r>
    </w:p>
    <w:p w14:paraId="548C27B8" w14:textId="3F816E3C" w:rsidR="00543156" w:rsidRPr="00294878" w:rsidRDefault="005636E1" w:rsidP="00543156">
      <w:pPr>
        <w:pStyle w:val="FiBLmrstandard"/>
        <w:rPr>
          <w:lang w:val="de-CH"/>
        </w:rPr>
      </w:pPr>
      <w:r w:rsidRPr="00294878">
        <w:rPr>
          <w:lang w:val="de-CH"/>
        </w:rPr>
        <w:t xml:space="preserve">Die Open-Access-Version des Artikels </w:t>
      </w:r>
      <w:proofErr w:type="spellStart"/>
      <w:r w:rsidRPr="00294878">
        <w:rPr>
          <w:i/>
          <w:lang w:val="de-CH"/>
        </w:rPr>
        <w:t>How</w:t>
      </w:r>
      <w:proofErr w:type="spellEnd"/>
      <w:r w:rsidRPr="00294878">
        <w:rPr>
          <w:i/>
          <w:lang w:val="de-CH"/>
        </w:rPr>
        <w:t xml:space="preserve"> </w:t>
      </w:r>
      <w:proofErr w:type="spellStart"/>
      <w:r w:rsidRPr="00294878">
        <w:rPr>
          <w:i/>
          <w:lang w:val="de-CH"/>
        </w:rPr>
        <w:t>is</w:t>
      </w:r>
      <w:proofErr w:type="spellEnd"/>
      <w:r w:rsidRPr="00294878">
        <w:rPr>
          <w:i/>
          <w:lang w:val="de-CH"/>
        </w:rPr>
        <w:t xml:space="preserve"> </w:t>
      </w:r>
      <w:proofErr w:type="spellStart"/>
      <w:r w:rsidRPr="00294878">
        <w:rPr>
          <w:i/>
          <w:lang w:val="de-CH"/>
        </w:rPr>
        <w:t>organic</w:t>
      </w:r>
      <w:proofErr w:type="spellEnd"/>
      <w:r w:rsidRPr="00294878">
        <w:rPr>
          <w:i/>
          <w:lang w:val="de-CH"/>
        </w:rPr>
        <w:t xml:space="preserve"> </w:t>
      </w:r>
      <w:proofErr w:type="spellStart"/>
      <w:r w:rsidRPr="00294878">
        <w:rPr>
          <w:i/>
          <w:lang w:val="de-CH"/>
        </w:rPr>
        <w:t>farming</w:t>
      </w:r>
      <w:proofErr w:type="spellEnd"/>
      <w:r w:rsidRPr="00294878">
        <w:rPr>
          <w:i/>
          <w:lang w:val="de-CH"/>
        </w:rPr>
        <w:t xml:space="preserve"> </w:t>
      </w:r>
      <w:proofErr w:type="spellStart"/>
      <w:r w:rsidRPr="00294878">
        <w:rPr>
          <w:i/>
          <w:lang w:val="de-CH"/>
        </w:rPr>
        <w:t>performing</w:t>
      </w:r>
      <w:proofErr w:type="spellEnd"/>
      <w:r w:rsidRPr="00294878">
        <w:rPr>
          <w:i/>
          <w:lang w:val="de-CH"/>
        </w:rPr>
        <w:t xml:space="preserve"> </w:t>
      </w:r>
      <w:proofErr w:type="spellStart"/>
      <w:r w:rsidRPr="00294878">
        <w:rPr>
          <w:i/>
          <w:lang w:val="de-CH"/>
        </w:rPr>
        <w:t>agronomically</w:t>
      </w:r>
      <w:proofErr w:type="spellEnd"/>
      <w:r w:rsidRPr="00294878">
        <w:rPr>
          <w:i/>
          <w:lang w:val="de-CH"/>
        </w:rPr>
        <w:t xml:space="preserve"> and </w:t>
      </w:r>
      <w:proofErr w:type="spellStart"/>
      <w:r w:rsidRPr="00294878">
        <w:rPr>
          <w:i/>
          <w:lang w:val="de-CH"/>
        </w:rPr>
        <w:t>economic</w:t>
      </w:r>
      <w:proofErr w:type="spellEnd"/>
      <w:r w:rsidRPr="00294878">
        <w:rPr>
          <w:i/>
          <w:lang w:val="de-CH"/>
        </w:rPr>
        <w:t xml:space="preserve"> in sub-</w:t>
      </w:r>
      <w:proofErr w:type="spellStart"/>
      <w:r w:rsidRPr="00294878">
        <w:rPr>
          <w:i/>
          <w:lang w:val="de-CH"/>
        </w:rPr>
        <w:t>Saharan</w:t>
      </w:r>
      <w:proofErr w:type="spellEnd"/>
      <w:r w:rsidRPr="00294878">
        <w:rPr>
          <w:i/>
          <w:lang w:val="de-CH"/>
        </w:rPr>
        <w:t xml:space="preserve"> </w:t>
      </w:r>
      <w:proofErr w:type="spellStart"/>
      <w:r w:rsidRPr="00294878">
        <w:rPr>
          <w:i/>
          <w:lang w:val="de-CH"/>
        </w:rPr>
        <w:t>Africa</w:t>
      </w:r>
      <w:proofErr w:type="spellEnd"/>
      <w:r w:rsidRPr="00294878">
        <w:rPr>
          <w:i/>
          <w:lang w:val="de-CH"/>
        </w:rPr>
        <w:t>?</w:t>
      </w:r>
      <w:r w:rsidRPr="00294878">
        <w:rPr>
          <w:lang w:val="de-CH"/>
        </w:rPr>
        <w:t xml:space="preserve"> ist jetzt online verfügbar: </w:t>
      </w:r>
      <w:hyperlink r:id="rId13" w:history="1">
        <w:r w:rsidRPr="00294878">
          <w:rPr>
            <w:rStyle w:val="Hyperlink"/>
            <w:lang w:val="de-CH"/>
          </w:rPr>
          <w:t>https://authors.elsevier.com/sd/article/S0959-3780(21)00104-7</w:t>
        </w:r>
      </w:hyperlink>
    </w:p>
    <w:p w14:paraId="039925A5" w14:textId="2E3827DA" w:rsidR="00CD4B01" w:rsidRDefault="00567811" w:rsidP="00661678">
      <w:pPr>
        <w:pStyle w:val="FiBLmraddinfo"/>
      </w:pPr>
      <w:r>
        <w:t xml:space="preserve">FiBL </w:t>
      </w:r>
      <w:proofErr w:type="spellStart"/>
      <w:r w:rsidR="00F85435">
        <w:t>Kontakte</w:t>
      </w:r>
      <w:proofErr w:type="spellEnd"/>
      <w:r w:rsidR="00F85435">
        <w:t xml:space="preserve"> </w:t>
      </w:r>
    </w:p>
    <w:p w14:paraId="039925A6" w14:textId="7BE605DE" w:rsidR="003C6406" w:rsidRPr="00EA6A67" w:rsidRDefault="00543156" w:rsidP="00866E96">
      <w:pPr>
        <w:pStyle w:val="FiBLmrbulletpoint"/>
        <w:rPr>
          <w:lang w:val="de-CH"/>
        </w:rPr>
      </w:pPr>
      <w:r w:rsidRPr="00EA6A67">
        <w:rPr>
          <w:lang w:val="de-CH"/>
        </w:rPr>
        <w:t>Christian Schader</w:t>
      </w:r>
      <w:r w:rsidR="003C6406" w:rsidRPr="00EA6A67">
        <w:rPr>
          <w:lang w:val="de-CH"/>
        </w:rPr>
        <w:t xml:space="preserve">, </w:t>
      </w:r>
      <w:r w:rsidR="005636E1" w:rsidRPr="00EA6A67">
        <w:rPr>
          <w:lang w:val="de-CH"/>
        </w:rPr>
        <w:t>Leitung Gru</w:t>
      </w:r>
      <w:r w:rsidR="005636E1">
        <w:rPr>
          <w:lang w:val="de-CH"/>
        </w:rPr>
        <w:t>ppe Nachhaltigkeit</w:t>
      </w:r>
      <w:r w:rsidRPr="00EA6A67">
        <w:rPr>
          <w:lang w:val="de-CH"/>
        </w:rPr>
        <w:t xml:space="preserve">, </w:t>
      </w:r>
      <w:r w:rsidR="00866E96" w:rsidRPr="00EA6A67">
        <w:rPr>
          <w:lang w:val="de-CH"/>
        </w:rPr>
        <w:t xml:space="preserve">FiBL </w:t>
      </w:r>
      <w:r w:rsidR="005636E1" w:rsidRPr="00EA6A67">
        <w:rPr>
          <w:lang w:val="de-CH"/>
        </w:rPr>
        <w:t>Schweiz</w:t>
      </w:r>
      <w:r w:rsidR="00866E96" w:rsidRPr="00EA6A67">
        <w:rPr>
          <w:lang w:val="de-CH"/>
        </w:rPr>
        <w:br/>
      </w:r>
      <w:r w:rsidR="005636E1" w:rsidRPr="005636E1">
        <w:rPr>
          <w:lang w:val="de-CH"/>
        </w:rPr>
        <w:t xml:space="preserve">Tel </w:t>
      </w:r>
      <w:r w:rsidR="00866E96" w:rsidRPr="00EA6A67">
        <w:rPr>
          <w:lang w:val="de-CH"/>
        </w:rPr>
        <w:t xml:space="preserve">+41 62 865 </w:t>
      </w:r>
      <w:r w:rsidRPr="00EA6A67">
        <w:rPr>
          <w:lang w:val="de-CH"/>
        </w:rPr>
        <w:t>04 16</w:t>
      </w:r>
      <w:r w:rsidR="005B675F" w:rsidRPr="00EA6A67">
        <w:rPr>
          <w:lang w:val="de-CH"/>
        </w:rPr>
        <w:t xml:space="preserve">, </w:t>
      </w:r>
      <w:r w:rsidR="005636E1" w:rsidRPr="00EA6A67">
        <w:rPr>
          <w:lang w:val="de-CH"/>
        </w:rPr>
        <w:t>E</w:t>
      </w:r>
      <w:r w:rsidR="005B675F" w:rsidRPr="00EA6A67">
        <w:rPr>
          <w:lang w:val="de-CH"/>
        </w:rPr>
        <w:t>-</w:t>
      </w:r>
      <w:r w:rsidR="005636E1" w:rsidRPr="00EA6A67">
        <w:rPr>
          <w:lang w:val="de-CH"/>
        </w:rPr>
        <w:t>M</w:t>
      </w:r>
      <w:r w:rsidR="005B675F" w:rsidRPr="00EA6A67">
        <w:rPr>
          <w:lang w:val="de-CH"/>
        </w:rPr>
        <w:t>ail</w:t>
      </w:r>
      <w:r w:rsidRPr="00EA6A67">
        <w:rPr>
          <w:lang w:val="de-CH"/>
        </w:rPr>
        <w:t xml:space="preserve"> </w:t>
      </w:r>
      <w:hyperlink r:id="rId14" w:history="1">
        <w:r w:rsidRPr="00EA6A67">
          <w:rPr>
            <w:rStyle w:val="Hyperlink"/>
            <w:lang w:val="de-CH"/>
          </w:rPr>
          <w:t>christian.schader@fibl.org</w:t>
        </w:r>
      </w:hyperlink>
    </w:p>
    <w:p w14:paraId="34378C92" w14:textId="61651AEF" w:rsidR="00543156" w:rsidRPr="00543156" w:rsidRDefault="00543156" w:rsidP="00543156">
      <w:pPr>
        <w:pStyle w:val="FiBLmrbulletpoint"/>
        <w:rPr>
          <w:lang w:val="de-CH"/>
        </w:rPr>
      </w:pPr>
      <w:r w:rsidRPr="00543156">
        <w:rPr>
          <w:lang w:val="de-CH"/>
        </w:rPr>
        <w:t xml:space="preserve">Irene Kadzere, </w:t>
      </w:r>
      <w:r w:rsidR="005636E1">
        <w:rPr>
          <w:lang w:val="de-CH"/>
        </w:rPr>
        <w:t>Wissenschaftlerin</w:t>
      </w:r>
      <w:r w:rsidRPr="00543156">
        <w:rPr>
          <w:lang w:val="de-CH"/>
        </w:rPr>
        <w:t xml:space="preserve">, FiBL </w:t>
      </w:r>
      <w:r w:rsidR="005636E1" w:rsidRPr="00EA6A67">
        <w:rPr>
          <w:lang w:val="de-CH"/>
        </w:rPr>
        <w:t>Schweiz</w:t>
      </w:r>
      <w:r w:rsidRPr="00543156">
        <w:rPr>
          <w:lang w:val="de-CH"/>
        </w:rPr>
        <w:br/>
      </w:r>
      <w:r w:rsidR="005636E1">
        <w:rPr>
          <w:lang w:val="de-CH"/>
        </w:rPr>
        <w:t>Tel</w:t>
      </w:r>
      <w:r w:rsidR="005636E1" w:rsidRPr="00F90F35">
        <w:rPr>
          <w:lang w:val="de-CH"/>
        </w:rPr>
        <w:t xml:space="preserve"> </w:t>
      </w:r>
      <w:r w:rsidRPr="00543156">
        <w:rPr>
          <w:lang w:val="de-CH"/>
        </w:rPr>
        <w:t xml:space="preserve">+41 62 865 72 76, </w:t>
      </w:r>
      <w:r w:rsidR="005636E1" w:rsidRPr="00EA6A67">
        <w:rPr>
          <w:lang w:val="de-CH"/>
        </w:rPr>
        <w:t xml:space="preserve">E-Mail </w:t>
      </w:r>
      <w:hyperlink r:id="rId15" w:history="1">
        <w:r w:rsidRPr="00543156">
          <w:rPr>
            <w:rStyle w:val="Hyperlink"/>
            <w:lang w:val="de-CH"/>
          </w:rPr>
          <w:t>irene.kadzere@fibl.org</w:t>
        </w:r>
      </w:hyperlink>
    </w:p>
    <w:p w14:paraId="039925A7" w14:textId="7D599606" w:rsidR="00CD4B01" w:rsidRPr="00EA6A67" w:rsidRDefault="00543156" w:rsidP="00CD4B01">
      <w:pPr>
        <w:pStyle w:val="FiBLmrbulletpoint"/>
        <w:rPr>
          <w:lang w:val="de-CH"/>
        </w:rPr>
      </w:pPr>
      <w:r w:rsidRPr="00EA6A67">
        <w:rPr>
          <w:lang w:val="de-CH"/>
        </w:rPr>
        <w:t>Seraina Siragna</w:t>
      </w:r>
      <w:r w:rsidR="00CD4B01" w:rsidRPr="00EA6A67">
        <w:rPr>
          <w:lang w:val="de-CH"/>
        </w:rPr>
        <w:t xml:space="preserve">, </w:t>
      </w:r>
      <w:r w:rsidR="005636E1">
        <w:rPr>
          <w:lang w:val="de-CH"/>
        </w:rPr>
        <w:t>Leiterin Unternehmenskommunikation</w:t>
      </w:r>
      <w:r w:rsidR="00CD4B01" w:rsidRPr="00EA6A67">
        <w:rPr>
          <w:lang w:val="de-CH"/>
        </w:rPr>
        <w:t xml:space="preserve">, FiBL </w:t>
      </w:r>
      <w:r w:rsidR="005636E1" w:rsidRPr="00EA6A67">
        <w:rPr>
          <w:lang w:val="de-CH"/>
        </w:rPr>
        <w:t>Schweiz</w:t>
      </w:r>
      <w:r w:rsidR="00CD4B01" w:rsidRPr="00EA6A67">
        <w:rPr>
          <w:lang w:val="de-CH"/>
        </w:rPr>
        <w:br/>
      </w:r>
      <w:r w:rsidR="005636E1">
        <w:rPr>
          <w:lang w:val="de-CH"/>
        </w:rPr>
        <w:t>Tel</w:t>
      </w:r>
      <w:r w:rsidR="005636E1" w:rsidRPr="00EA6A67">
        <w:rPr>
          <w:lang w:val="de-CH"/>
        </w:rPr>
        <w:t xml:space="preserve"> </w:t>
      </w:r>
      <w:r w:rsidR="005B675F" w:rsidRPr="00EA6A67">
        <w:rPr>
          <w:lang w:val="de-CH"/>
        </w:rPr>
        <w:t xml:space="preserve">+41 </w:t>
      </w:r>
      <w:r w:rsidRPr="00EA6A67">
        <w:rPr>
          <w:lang w:val="de-CH"/>
        </w:rPr>
        <w:t>62 865 63 90</w:t>
      </w:r>
      <w:r w:rsidR="005B675F" w:rsidRPr="00EA6A67">
        <w:rPr>
          <w:lang w:val="de-CH"/>
        </w:rPr>
        <w:t xml:space="preserve">, </w:t>
      </w:r>
      <w:r w:rsidR="005636E1" w:rsidRPr="00EA6A67">
        <w:rPr>
          <w:lang w:val="de-CH"/>
        </w:rPr>
        <w:t xml:space="preserve">E-Mail </w:t>
      </w:r>
      <w:hyperlink r:id="rId16" w:history="1">
        <w:r w:rsidRPr="00EA6A67">
          <w:rPr>
            <w:rStyle w:val="Hyperlink"/>
            <w:lang w:val="de-CH"/>
          </w:rPr>
          <w:t>seraina.siragna@fibl.org</w:t>
        </w:r>
      </w:hyperlink>
    </w:p>
    <w:p w14:paraId="385259B5" w14:textId="70DD6B1F" w:rsidR="00F62786" w:rsidRPr="00EA6A67" w:rsidRDefault="007C55CE" w:rsidP="00CD4B01">
      <w:pPr>
        <w:pStyle w:val="FiBLmraddinfo"/>
        <w:rPr>
          <w:lang w:val="de-CH"/>
        </w:rPr>
      </w:pPr>
      <w:r w:rsidRPr="00EA6A67">
        <w:rPr>
          <w:lang w:val="de-CH"/>
        </w:rPr>
        <w:t>Kontakte in Ghana</w:t>
      </w:r>
    </w:p>
    <w:p w14:paraId="00CDA962" w14:textId="7C9496A0" w:rsidR="00E52A60" w:rsidRPr="00EA6A67" w:rsidRDefault="00E52A60" w:rsidP="00EA6A67">
      <w:pPr>
        <w:pStyle w:val="FiBLmrstandard"/>
        <w:rPr>
          <w:lang w:val="de-CH"/>
        </w:rPr>
      </w:pPr>
      <w:r w:rsidRPr="00EA6A67">
        <w:rPr>
          <w:lang w:val="de-CH"/>
        </w:rPr>
        <w:t xml:space="preserve">Irene S. </w:t>
      </w:r>
      <w:proofErr w:type="spellStart"/>
      <w:r w:rsidRPr="00EA6A67">
        <w:rPr>
          <w:lang w:val="de-CH"/>
        </w:rPr>
        <w:t>Egyir</w:t>
      </w:r>
      <w:proofErr w:type="spellEnd"/>
      <w:r w:rsidRPr="00EA6A67">
        <w:rPr>
          <w:lang w:val="de-CH"/>
        </w:rPr>
        <w:t>, Professor</w:t>
      </w:r>
      <w:r w:rsidR="00387223" w:rsidRPr="00EA6A67">
        <w:rPr>
          <w:lang w:val="de-CH"/>
        </w:rPr>
        <w:t>in</w:t>
      </w:r>
      <w:r w:rsidRPr="00EA6A67">
        <w:rPr>
          <w:lang w:val="de-CH"/>
        </w:rPr>
        <w:t>; Depart</w:t>
      </w:r>
      <w:r w:rsidR="00387223" w:rsidRPr="00EA6A67">
        <w:rPr>
          <w:lang w:val="de-CH"/>
        </w:rPr>
        <w:t>e</w:t>
      </w:r>
      <w:r w:rsidRPr="00EA6A67">
        <w:rPr>
          <w:lang w:val="de-CH"/>
        </w:rPr>
        <w:t xml:space="preserve">ment </w:t>
      </w:r>
      <w:r w:rsidR="00387223" w:rsidRPr="00EA6A67">
        <w:rPr>
          <w:lang w:val="de-CH"/>
        </w:rPr>
        <w:t>für</w:t>
      </w:r>
      <w:r w:rsidRPr="00EA6A67">
        <w:rPr>
          <w:lang w:val="de-CH"/>
        </w:rPr>
        <w:t xml:space="preserve"> </w:t>
      </w:r>
      <w:r w:rsidR="00387223" w:rsidRPr="00EA6A67">
        <w:rPr>
          <w:lang w:val="de-CH"/>
        </w:rPr>
        <w:t>Landwirtschaft,</w:t>
      </w:r>
      <w:r w:rsidRPr="00EA6A67">
        <w:rPr>
          <w:lang w:val="de-CH"/>
        </w:rPr>
        <w:t xml:space="preserve"> </w:t>
      </w:r>
      <w:r w:rsidR="00387223" w:rsidRPr="00EA6A67">
        <w:rPr>
          <w:lang w:val="de-CH"/>
        </w:rPr>
        <w:t xml:space="preserve">Wirtschaft und </w:t>
      </w:r>
      <w:r w:rsidRPr="00EA6A67">
        <w:rPr>
          <w:lang w:val="de-CH"/>
        </w:rPr>
        <w:t xml:space="preserve">Agribusiness; </w:t>
      </w:r>
      <w:r w:rsidR="009952CA">
        <w:rPr>
          <w:lang w:val="de-CH"/>
        </w:rPr>
        <w:t>Institut</w:t>
      </w:r>
      <w:r w:rsidRPr="00EA6A67">
        <w:rPr>
          <w:lang w:val="de-CH"/>
        </w:rPr>
        <w:t xml:space="preserve"> </w:t>
      </w:r>
      <w:r w:rsidR="009952CA" w:rsidRPr="00EA6A67">
        <w:rPr>
          <w:lang w:val="de-CH"/>
        </w:rPr>
        <w:t xml:space="preserve">für </w:t>
      </w:r>
      <w:r w:rsidR="001704A5">
        <w:rPr>
          <w:lang w:val="de-CH"/>
        </w:rPr>
        <w:t>A</w:t>
      </w:r>
      <w:r w:rsidR="009952CA" w:rsidRPr="00EA6A67">
        <w:rPr>
          <w:lang w:val="de-CH"/>
        </w:rPr>
        <w:t xml:space="preserve">llgemeine und </w:t>
      </w:r>
      <w:r w:rsidR="001704A5">
        <w:rPr>
          <w:lang w:val="de-CH"/>
        </w:rPr>
        <w:t>A</w:t>
      </w:r>
      <w:r w:rsidR="009952CA" w:rsidRPr="00EA6A67">
        <w:rPr>
          <w:lang w:val="de-CH"/>
        </w:rPr>
        <w:t>nge</w:t>
      </w:r>
      <w:r w:rsidR="009952CA">
        <w:rPr>
          <w:lang w:val="de-CH"/>
        </w:rPr>
        <w:t>wandte Wissenschaften</w:t>
      </w:r>
      <w:r w:rsidR="001704A5">
        <w:rPr>
          <w:lang w:val="de-CH"/>
        </w:rPr>
        <w:t>,</w:t>
      </w:r>
      <w:r w:rsidRPr="00EA6A67">
        <w:rPr>
          <w:lang w:val="de-CH"/>
        </w:rPr>
        <w:t xml:space="preserve"> University </w:t>
      </w:r>
      <w:proofErr w:type="spellStart"/>
      <w:r w:rsidRPr="00EA6A67">
        <w:rPr>
          <w:lang w:val="de-CH"/>
        </w:rPr>
        <w:t>of</w:t>
      </w:r>
      <w:proofErr w:type="spellEnd"/>
      <w:r w:rsidRPr="00EA6A67">
        <w:rPr>
          <w:lang w:val="de-CH"/>
        </w:rPr>
        <w:t xml:space="preserve"> Ghana, </w:t>
      </w:r>
      <w:proofErr w:type="spellStart"/>
      <w:r w:rsidRPr="00EA6A67">
        <w:rPr>
          <w:lang w:val="de-CH"/>
        </w:rPr>
        <w:t>Legon</w:t>
      </w:r>
      <w:proofErr w:type="spellEnd"/>
      <w:r w:rsidRPr="00EA6A67">
        <w:rPr>
          <w:lang w:val="de-CH"/>
        </w:rPr>
        <w:t xml:space="preserve">, Accra, </w:t>
      </w:r>
      <w:r w:rsidR="00A36F3A" w:rsidRPr="00EA6A67">
        <w:rPr>
          <w:lang w:val="de-CH"/>
        </w:rPr>
        <w:t>Tel</w:t>
      </w:r>
      <w:r w:rsidRPr="00EA6A67">
        <w:rPr>
          <w:lang w:val="de-CH"/>
        </w:rPr>
        <w:t xml:space="preserve"> +233 240932768; E</w:t>
      </w:r>
      <w:r w:rsidR="00A36F3A" w:rsidRPr="00EA6A67">
        <w:rPr>
          <w:lang w:val="de-CH"/>
        </w:rPr>
        <w:t>-M</w:t>
      </w:r>
      <w:r w:rsidRPr="00EA6A67">
        <w:rPr>
          <w:lang w:val="de-CH"/>
        </w:rPr>
        <w:t xml:space="preserve">ail </w:t>
      </w:r>
      <w:hyperlink r:id="rId17" w:history="1">
        <w:r w:rsidR="00A36F3A" w:rsidRPr="00EA6A67">
          <w:rPr>
            <w:rStyle w:val="Hyperlink"/>
            <w:lang w:val="de-CH"/>
          </w:rPr>
          <w:t>ireneegyir@yahoo.com</w:t>
        </w:r>
      </w:hyperlink>
    </w:p>
    <w:p w14:paraId="7AE4C295" w14:textId="78CFD2B7" w:rsidR="00F62786" w:rsidRPr="00EA6A67" w:rsidRDefault="007C55CE" w:rsidP="00CD4B01">
      <w:pPr>
        <w:pStyle w:val="FiBLmraddinfo"/>
        <w:rPr>
          <w:lang w:val="de-CH"/>
        </w:rPr>
      </w:pPr>
      <w:r w:rsidRPr="00EA6A67">
        <w:rPr>
          <w:lang w:val="de-CH"/>
        </w:rPr>
        <w:t>Kontakte in Kenia</w:t>
      </w:r>
    </w:p>
    <w:p w14:paraId="173131D1" w14:textId="28072920" w:rsidR="0024652A" w:rsidRPr="00EA6A67" w:rsidRDefault="0093147B" w:rsidP="0099339E">
      <w:pPr>
        <w:pStyle w:val="FiBLmrstandard"/>
        <w:rPr>
          <w:lang w:val="de-CH"/>
        </w:rPr>
      </w:pPr>
      <w:r w:rsidRPr="00EA6A67">
        <w:rPr>
          <w:lang w:val="de-CH"/>
        </w:rPr>
        <w:t xml:space="preserve">Anne W. </w:t>
      </w:r>
      <w:proofErr w:type="spellStart"/>
      <w:r w:rsidRPr="00EA6A67">
        <w:rPr>
          <w:lang w:val="de-CH"/>
        </w:rPr>
        <w:t>Muriuki</w:t>
      </w:r>
      <w:proofErr w:type="spellEnd"/>
      <w:r w:rsidRPr="00EA6A67">
        <w:rPr>
          <w:lang w:val="de-CH"/>
        </w:rPr>
        <w:t xml:space="preserve">, </w:t>
      </w:r>
      <w:r w:rsidR="00D755E5" w:rsidRPr="00EA6A67">
        <w:rPr>
          <w:lang w:val="de-CH"/>
        </w:rPr>
        <w:t>Direktorin</w:t>
      </w:r>
      <w:r w:rsidRPr="00EA6A67">
        <w:rPr>
          <w:lang w:val="de-CH"/>
        </w:rPr>
        <w:t xml:space="preserve">, </w:t>
      </w:r>
      <w:proofErr w:type="spellStart"/>
      <w:r w:rsidRPr="00EA6A67">
        <w:rPr>
          <w:lang w:val="de-CH"/>
        </w:rPr>
        <w:t>Kenya</w:t>
      </w:r>
      <w:proofErr w:type="spellEnd"/>
      <w:r w:rsidRPr="00EA6A67">
        <w:rPr>
          <w:lang w:val="de-CH"/>
        </w:rPr>
        <w:t xml:space="preserve"> </w:t>
      </w:r>
      <w:proofErr w:type="spellStart"/>
      <w:r w:rsidRPr="00EA6A67">
        <w:rPr>
          <w:lang w:val="de-CH"/>
        </w:rPr>
        <w:t>Agricultural</w:t>
      </w:r>
      <w:proofErr w:type="spellEnd"/>
      <w:r w:rsidRPr="00EA6A67">
        <w:rPr>
          <w:lang w:val="de-CH"/>
        </w:rPr>
        <w:t xml:space="preserve"> &amp; Livestock Research </w:t>
      </w:r>
      <w:proofErr w:type="spellStart"/>
      <w:r w:rsidRPr="00EA6A67">
        <w:rPr>
          <w:lang w:val="de-CH"/>
        </w:rPr>
        <w:t>Organization</w:t>
      </w:r>
      <w:proofErr w:type="spellEnd"/>
      <w:r w:rsidRPr="00EA6A67">
        <w:rPr>
          <w:lang w:val="de-CH"/>
        </w:rPr>
        <w:t xml:space="preserve"> (KALRO), </w:t>
      </w:r>
      <w:r w:rsidR="00D755E5" w:rsidRPr="00EA6A67">
        <w:rPr>
          <w:lang w:val="de-CH"/>
        </w:rPr>
        <w:t>Forschungszentrum für Nahrungsmittelpflanzen</w:t>
      </w:r>
      <w:r w:rsidRPr="00EA6A67">
        <w:rPr>
          <w:lang w:val="de-CH"/>
        </w:rPr>
        <w:t xml:space="preserve">, </w:t>
      </w:r>
      <w:proofErr w:type="spellStart"/>
      <w:r w:rsidRPr="00EA6A67">
        <w:rPr>
          <w:lang w:val="de-CH"/>
        </w:rPr>
        <w:t>Kabete</w:t>
      </w:r>
      <w:proofErr w:type="spellEnd"/>
      <w:r w:rsidRPr="00EA6A67">
        <w:rPr>
          <w:lang w:val="de-CH"/>
        </w:rPr>
        <w:t xml:space="preserve"> (NARL), Nairobi, Ken</w:t>
      </w:r>
      <w:r w:rsidR="00A36F3A" w:rsidRPr="00EA6A67">
        <w:rPr>
          <w:lang w:val="de-CH"/>
        </w:rPr>
        <w:t>i</w:t>
      </w:r>
      <w:r w:rsidRPr="00EA6A67">
        <w:rPr>
          <w:lang w:val="de-CH"/>
        </w:rPr>
        <w:t xml:space="preserve">a; </w:t>
      </w:r>
      <w:r w:rsidR="00A36F3A" w:rsidRPr="00EA6A67">
        <w:rPr>
          <w:lang w:val="de-CH"/>
        </w:rPr>
        <w:t xml:space="preserve">Tel </w:t>
      </w:r>
      <w:r w:rsidRPr="00EA6A67">
        <w:rPr>
          <w:lang w:val="de-CH"/>
        </w:rPr>
        <w:t>+254 20 2464435, E</w:t>
      </w:r>
      <w:r w:rsidR="00A36F3A" w:rsidRPr="00EA6A67">
        <w:rPr>
          <w:lang w:val="de-CH"/>
        </w:rPr>
        <w:t>-M</w:t>
      </w:r>
      <w:r w:rsidRPr="00EA6A67">
        <w:rPr>
          <w:lang w:val="de-CH"/>
        </w:rPr>
        <w:t xml:space="preserve">ail </w:t>
      </w:r>
      <w:hyperlink r:id="rId18" w:history="1">
        <w:r w:rsidR="00A36F3A" w:rsidRPr="00EA6A67">
          <w:rPr>
            <w:rStyle w:val="Hyperlink"/>
            <w:lang w:val="de-CH"/>
          </w:rPr>
          <w:t>muriukianne@gmail.com</w:t>
        </w:r>
      </w:hyperlink>
    </w:p>
    <w:p w14:paraId="039925AB" w14:textId="26BE63DA" w:rsidR="00195EC7" w:rsidRPr="00EA6A67" w:rsidRDefault="00195EC7" w:rsidP="00195EC7">
      <w:pPr>
        <w:pStyle w:val="FiBLmraddinfo"/>
        <w:rPr>
          <w:lang w:val="de-CH"/>
        </w:rPr>
      </w:pPr>
      <w:r w:rsidRPr="00EA6A67">
        <w:rPr>
          <w:lang w:val="de-CH"/>
        </w:rPr>
        <w:t>Links</w:t>
      </w:r>
    </w:p>
    <w:p w14:paraId="71096794" w14:textId="5A555AD4" w:rsidR="00543156" w:rsidRDefault="005C1ACF" w:rsidP="00543156">
      <w:pPr>
        <w:pStyle w:val="FiBLmrstandard"/>
        <w:rPr>
          <w:lang w:val="de-CH"/>
        </w:rPr>
      </w:pPr>
      <w:r w:rsidRPr="005C1ACF">
        <w:rPr>
          <w:lang w:val="de-CH"/>
        </w:rPr>
        <w:t>Di</w:t>
      </w:r>
      <w:r>
        <w:rPr>
          <w:lang w:val="de-CH"/>
        </w:rPr>
        <w:t xml:space="preserve">ese Studie online: </w:t>
      </w:r>
      <w:hyperlink r:id="rId19" w:history="1">
        <w:r w:rsidRPr="004E3352">
          <w:rPr>
            <w:rStyle w:val="Hyperlink"/>
            <w:lang w:val="de-CH"/>
          </w:rPr>
          <w:t>https://www.sciencedirect.com/science/article/pii/S0959378021001047</w:t>
        </w:r>
      </w:hyperlink>
    </w:p>
    <w:p w14:paraId="178A64F0" w14:textId="163DE336" w:rsidR="006F2E78" w:rsidRPr="00602268" w:rsidRDefault="00883F31" w:rsidP="00543156">
      <w:pPr>
        <w:pStyle w:val="FiBLmrstandard"/>
        <w:rPr>
          <w:lang w:val="de-CH"/>
        </w:rPr>
      </w:pPr>
      <w:r w:rsidRPr="0081198D">
        <w:rPr>
          <w:lang w:val="de-CH"/>
        </w:rPr>
        <w:t>Forschungsprojekte</w:t>
      </w:r>
      <w:r w:rsidR="006F2E78" w:rsidRPr="0081198D">
        <w:rPr>
          <w:lang w:val="de-CH"/>
        </w:rPr>
        <w:t xml:space="preserve"> </w:t>
      </w:r>
      <w:proofErr w:type="spellStart"/>
      <w:r w:rsidR="006F2E78" w:rsidRPr="0081198D">
        <w:rPr>
          <w:lang w:val="de-CH"/>
        </w:rPr>
        <w:t>ProEcoAfrica</w:t>
      </w:r>
      <w:proofErr w:type="spellEnd"/>
      <w:r w:rsidR="006F2E78" w:rsidRPr="0081198D">
        <w:rPr>
          <w:lang w:val="de-CH"/>
        </w:rPr>
        <w:t>:</w:t>
      </w:r>
      <w:r w:rsidR="006F2E78" w:rsidRPr="0081198D">
        <w:rPr>
          <w:lang w:val="de-CH"/>
        </w:rPr>
        <w:br/>
      </w:r>
      <w:hyperlink r:id="rId20" w:history="1">
        <w:r w:rsidR="006F2E78" w:rsidRPr="0081198D">
          <w:rPr>
            <w:rStyle w:val="Hyperlink"/>
            <w:lang w:val="de-CH"/>
          </w:rPr>
          <w:t>https://www.proecoafrica.net/pea-home.html</w:t>
        </w:r>
      </w:hyperlink>
    </w:p>
    <w:p w14:paraId="039925AC" w14:textId="6AFA05D5" w:rsidR="00661678" w:rsidRPr="00EA6A67" w:rsidRDefault="00661678" w:rsidP="00661678">
      <w:pPr>
        <w:pStyle w:val="FiBLmraddinfo"/>
        <w:rPr>
          <w:lang w:val="de-CH"/>
        </w:rPr>
      </w:pPr>
      <w:r w:rsidRPr="00EA6A67">
        <w:rPr>
          <w:lang w:val="de-CH"/>
        </w:rPr>
        <w:t>Video</w:t>
      </w:r>
    </w:p>
    <w:p w14:paraId="0CAD2F3E" w14:textId="77777777" w:rsidR="001704A5" w:rsidRDefault="005636E1" w:rsidP="001704A5">
      <w:pPr>
        <w:rPr>
          <w:rStyle w:val="Hyperlink"/>
          <w:rFonts w:ascii="Palatino Linotype" w:hAnsi="Palatino Linotype"/>
        </w:rPr>
      </w:pPr>
      <w:r w:rsidRPr="001704A5">
        <w:rPr>
          <w:rFonts w:ascii="Palatino Linotype" w:hAnsi="Palatino Linotype"/>
          <w:color w:val="000000"/>
        </w:rPr>
        <w:t>Kurzversion</w:t>
      </w:r>
      <w:r w:rsidR="00427566" w:rsidRPr="001704A5">
        <w:rPr>
          <w:rFonts w:ascii="Palatino Linotype" w:hAnsi="Palatino Linotype"/>
          <w:color w:val="000000"/>
        </w:rPr>
        <w:t xml:space="preserve">: </w:t>
      </w:r>
      <w:hyperlink r:id="rId21" w:history="1">
        <w:r w:rsidR="00427566" w:rsidRPr="001704A5">
          <w:rPr>
            <w:rStyle w:val="Hyperlink"/>
            <w:rFonts w:ascii="Palatino Linotype" w:hAnsi="Palatino Linotype"/>
          </w:rPr>
          <w:t>https://www.youtube.com/watch?v=H9t-1-OZHIA</w:t>
        </w:r>
      </w:hyperlink>
    </w:p>
    <w:p w14:paraId="7150D9BC" w14:textId="4A432347" w:rsidR="00543156" w:rsidRPr="001704A5" w:rsidRDefault="007C55CE" w:rsidP="001704A5">
      <w:pPr>
        <w:rPr>
          <w:rFonts w:ascii="Palatino Linotype" w:hAnsi="Palatino Linotype"/>
          <w:color w:val="000000"/>
        </w:rPr>
      </w:pPr>
      <w:r w:rsidRPr="001704A5">
        <w:rPr>
          <w:rFonts w:ascii="Palatino Linotype" w:hAnsi="Palatino Linotype"/>
        </w:rPr>
        <w:t>Vollversion</w:t>
      </w:r>
      <w:r w:rsidR="00427566" w:rsidRPr="001704A5">
        <w:rPr>
          <w:rFonts w:ascii="Palatino Linotype" w:hAnsi="Palatino Linotype"/>
        </w:rPr>
        <w:t xml:space="preserve">: </w:t>
      </w:r>
      <w:hyperlink r:id="rId22" w:history="1">
        <w:r w:rsidR="00427566" w:rsidRPr="001704A5">
          <w:rPr>
            <w:rStyle w:val="Hyperlink"/>
            <w:rFonts w:ascii="Palatino Linotype" w:hAnsi="Palatino Linotype"/>
          </w:rPr>
          <w:t>https://www.youtube.com/watch?v=7JbfkXf4DKs</w:t>
        </w:r>
      </w:hyperlink>
    </w:p>
    <w:p w14:paraId="0A1DF3B9" w14:textId="4AC1E8AE" w:rsidR="0099339E" w:rsidRPr="00EA6A67" w:rsidRDefault="007C55CE" w:rsidP="00F678FA">
      <w:pPr>
        <w:pStyle w:val="FiBLmraddinfo"/>
        <w:rPr>
          <w:lang w:val="de-CH"/>
        </w:rPr>
      </w:pPr>
      <w:r w:rsidRPr="00EA6A67">
        <w:rPr>
          <w:lang w:val="de-CH"/>
        </w:rPr>
        <w:t>Quellen</w:t>
      </w:r>
    </w:p>
    <w:p w14:paraId="0579398B" w14:textId="77777777" w:rsidR="0099339E" w:rsidRPr="00EA6A67" w:rsidRDefault="0008033F" w:rsidP="0099339E">
      <w:pPr>
        <w:pStyle w:val="FiBLmraddinfo"/>
        <w:spacing w:before="0"/>
        <w:rPr>
          <w:rFonts w:ascii="Palatino Linotype" w:hAnsi="Palatino Linotype"/>
          <w:highlight w:val="yellow"/>
          <w:lang w:val="de-CH"/>
        </w:rPr>
      </w:pPr>
      <w:r w:rsidRPr="00EA6A67">
        <w:rPr>
          <w:rFonts w:ascii="Palatino Linotype" w:hAnsi="Palatino Linotype"/>
          <w:b w:val="0"/>
          <w:lang w:val="de-CH"/>
        </w:rPr>
        <w:t xml:space="preserve">Schader, C., Heidenreich, A., Kadzere, I., </w:t>
      </w:r>
      <w:proofErr w:type="spellStart"/>
      <w:r w:rsidRPr="00EA6A67">
        <w:rPr>
          <w:rFonts w:ascii="Palatino Linotype" w:hAnsi="Palatino Linotype"/>
          <w:b w:val="0"/>
          <w:lang w:val="de-CH"/>
        </w:rPr>
        <w:t>Egyir</w:t>
      </w:r>
      <w:proofErr w:type="spellEnd"/>
      <w:r w:rsidRPr="00EA6A67">
        <w:rPr>
          <w:rFonts w:ascii="Palatino Linotype" w:hAnsi="Palatino Linotype"/>
          <w:b w:val="0"/>
          <w:lang w:val="de-CH"/>
        </w:rPr>
        <w:t xml:space="preserve">, I., Muriuki, A., Bandanaa, J., Clottey, J., Ndungu, J., Grovermann, C., Lazzarini, G., Blockeel, J., Borgemeister, C., Muller, A., </w:t>
      </w:r>
      <w:r w:rsidRPr="00EA6A67">
        <w:rPr>
          <w:rFonts w:ascii="Palatino Linotype" w:hAnsi="Palatino Linotype"/>
          <w:b w:val="0"/>
          <w:lang w:val="de-CH"/>
        </w:rPr>
        <w:lastRenderedPageBreak/>
        <w:t xml:space="preserve">Kabi, F., Fiaboe, K., Adamtey, N., Huber, B., Niggli, U., Stolze, M. (2021) </w:t>
      </w:r>
      <w:proofErr w:type="spellStart"/>
      <w:r w:rsidRPr="00EA6A67">
        <w:rPr>
          <w:rFonts w:ascii="Palatino Linotype" w:hAnsi="Palatino Linotype"/>
          <w:b w:val="0"/>
          <w:lang w:val="de-CH"/>
        </w:rPr>
        <w:t>How</w:t>
      </w:r>
      <w:proofErr w:type="spellEnd"/>
      <w:r w:rsidRPr="00EA6A67">
        <w:rPr>
          <w:rFonts w:ascii="Palatino Linotype" w:hAnsi="Palatino Linotype"/>
          <w:b w:val="0"/>
          <w:lang w:val="de-CH"/>
        </w:rPr>
        <w:t xml:space="preserve"> </w:t>
      </w:r>
      <w:proofErr w:type="spellStart"/>
      <w:r w:rsidRPr="00EA6A67">
        <w:rPr>
          <w:rFonts w:ascii="Palatino Linotype" w:hAnsi="Palatino Linotype"/>
          <w:b w:val="0"/>
          <w:lang w:val="de-CH"/>
        </w:rPr>
        <w:t>is</w:t>
      </w:r>
      <w:proofErr w:type="spellEnd"/>
      <w:r w:rsidRPr="00EA6A67">
        <w:rPr>
          <w:rFonts w:ascii="Palatino Linotype" w:hAnsi="Palatino Linotype"/>
          <w:b w:val="0"/>
          <w:lang w:val="de-CH"/>
        </w:rPr>
        <w:t xml:space="preserve"> </w:t>
      </w:r>
      <w:proofErr w:type="spellStart"/>
      <w:r w:rsidRPr="00EA6A67">
        <w:rPr>
          <w:rFonts w:ascii="Palatino Linotype" w:hAnsi="Palatino Linotype"/>
          <w:b w:val="0"/>
          <w:lang w:val="de-CH"/>
        </w:rPr>
        <w:t>organic</w:t>
      </w:r>
      <w:proofErr w:type="spellEnd"/>
      <w:r w:rsidRPr="00EA6A67">
        <w:rPr>
          <w:rFonts w:ascii="Palatino Linotype" w:hAnsi="Palatino Linotype"/>
          <w:b w:val="0"/>
          <w:lang w:val="de-CH"/>
        </w:rPr>
        <w:t xml:space="preserve"> </w:t>
      </w:r>
      <w:proofErr w:type="spellStart"/>
      <w:r w:rsidRPr="00EA6A67">
        <w:rPr>
          <w:rFonts w:ascii="Palatino Linotype" w:hAnsi="Palatino Linotype"/>
          <w:b w:val="0"/>
          <w:lang w:val="de-CH"/>
        </w:rPr>
        <w:t>farming</w:t>
      </w:r>
      <w:proofErr w:type="spellEnd"/>
      <w:r w:rsidRPr="00EA6A67">
        <w:rPr>
          <w:rFonts w:ascii="Palatino Linotype" w:hAnsi="Palatino Linotype"/>
          <w:b w:val="0"/>
          <w:lang w:val="de-CH"/>
        </w:rPr>
        <w:t xml:space="preserve"> </w:t>
      </w:r>
      <w:proofErr w:type="spellStart"/>
      <w:r w:rsidRPr="00EA6A67">
        <w:rPr>
          <w:rFonts w:ascii="Palatino Linotype" w:hAnsi="Palatino Linotype"/>
          <w:b w:val="0"/>
          <w:lang w:val="de-CH"/>
        </w:rPr>
        <w:t>performing</w:t>
      </w:r>
      <w:proofErr w:type="spellEnd"/>
      <w:r w:rsidRPr="00EA6A67">
        <w:rPr>
          <w:rFonts w:ascii="Palatino Linotype" w:hAnsi="Palatino Linotype"/>
          <w:b w:val="0"/>
          <w:lang w:val="de-CH"/>
        </w:rPr>
        <w:t xml:space="preserve"> </w:t>
      </w:r>
      <w:proofErr w:type="spellStart"/>
      <w:r w:rsidRPr="00EA6A67">
        <w:rPr>
          <w:rFonts w:ascii="Palatino Linotype" w:hAnsi="Palatino Linotype"/>
          <w:b w:val="0"/>
          <w:lang w:val="de-CH"/>
        </w:rPr>
        <w:t>agronomically</w:t>
      </w:r>
      <w:proofErr w:type="spellEnd"/>
      <w:r w:rsidRPr="00EA6A67">
        <w:rPr>
          <w:rFonts w:ascii="Palatino Linotype" w:hAnsi="Palatino Linotype"/>
          <w:b w:val="0"/>
          <w:lang w:val="de-CH"/>
        </w:rPr>
        <w:t xml:space="preserve"> and </w:t>
      </w:r>
      <w:proofErr w:type="spellStart"/>
      <w:r w:rsidRPr="00EA6A67">
        <w:rPr>
          <w:rFonts w:ascii="Palatino Linotype" w:hAnsi="Palatino Linotype"/>
          <w:b w:val="0"/>
          <w:lang w:val="de-CH"/>
        </w:rPr>
        <w:t>economically</w:t>
      </w:r>
      <w:proofErr w:type="spellEnd"/>
      <w:r w:rsidRPr="00EA6A67">
        <w:rPr>
          <w:rFonts w:ascii="Palatino Linotype" w:hAnsi="Palatino Linotype"/>
          <w:b w:val="0"/>
          <w:lang w:val="de-CH"/>
        </w:rPr>
        <w:t xml:space="preserve"> in sub-</w:t>
      </w:r>
      <w:proofErr w:type="spellStart"/>
      <w:r w:rsidRPr="00EA6A67">
        <w:rPr>
          <w:rFonts w:ascii="Palatino Linotype" w:hAnsi="Palatino Linotype"/>
          <w:b w:val="0"/>
          <w:lang w:val="de-CH"/>
        </w:rPr>
        <w:t>Saharan</w:t>
      </w:r>
      <w:proofErr w:type="spellEnd"/>
      <w:r w:rsidRPr="00EA6A67">
        <w:rPr>
          <w:rFonts w:ascii="Palatino Linotype" w:hAnsi="Palatino Linotype"/>
          <w:b w:val="0"/>
          <w:lang w:val="de-CH"/>
        </w:rPr>
        <w:t xml:space="preserve"> </w:t>
      </w:r>
      <w:proofErr w:type="spellStart"/>
      <w:r w:rsidRPr="00EA6A67">
        <w:rPr>
          <w:rFonts w:ascii="Palatino Linotype" w:hAnsi="Palatino Linotype"/>
          <w:b w:val="0"/>
          <w:lang w:val="de-CH"/>
        </w:rPr>
        <w:t>Africa</w:t>
      </w:r>
      <w:proofErr w:type="spellEnd"/>
      <w:r w:rsidRPr="00EA6A67">
        <w:rPr>
          <w:rFonts w:ascii="Palatino Linotype" w:hAnsi="Palatino Linotype"/>
          <w:b w:val="0"/>
          <w:lang w:val="de-CH"/>
        </w:rPr>
        <w:t>? Global Environmental Change, 102325</w:t>
      </w:r>
      <w:r w:rsidRPr="00EA6A67">
        <w:rPr>
          <w:rFonts w:ascii="Segoe UI" w:hAnsi="Segoe UI" w:cs="Segoe UI"/>
          <w:lang w:val="de-CH"/>
        </w:rPr>
        <w:t>.</w:t>
      </w:r>
    </w:p>
    <w:p w14:paraId="039925AF" w14:textId="0C0835E1" w:rsidR="00F678FA" w:rsidRPr="00EA6A67" w:rsidRDefault="0099339E" w:rsidP="0099339E">
      <w:pPr>
        <w:pStyle w:val="FiBLmraddinfo"/>
        <w:spacing w:before="0"/>
        <w:rPr>
          <w:lang w:val="de-CH"/>
        </w:rPr>
      </w:pPr>
      <w:r w:rsidRPr="00EA6A67">
        <w:rPr>
          <w:lang w:val="de-CH"/>
        </w:rPr>
        <w:br/>
      </w:r>
      <w:r w:rsidR="007C55CE" w:rsidRPr="00EA6A67">
        <w:rPr>
          <w:lang w:val="de-CH"/>
        </w:rPr>
        <w:t>Diese Medienmitteilung</w:t>
      </w:r>
      <w:r w:rsidR="00F678FA" w:rsidRPr="00EA6A67">
        <w:rPr>
          <w:lang w:val="de-CH"/>
        </w:rPr>
        <w:t xml:space="preserve"> online</w:t>
      </w:r>
    </w:p>
    <w:p w14:paraId="039925B0" w14:textId="4EE7B965" w:rsidR="00F678FA" w:rsidRPr="00EA6A67" w:rsidRDefault="005636E1" w:rsidP="00F678FA">
      <w:pPr>
        <w:pStyle w:val="FiBLmrstandard"/>
        <w:rPr>
          <w:lang w:val="de-CH"/>
        </w:rPr>
      </w:pPr>
      <w:r w:rsidRPr="00EA6A67">
        <w:rPr>
          <w:lang w:val="de-CH"/>
        </w:rPr>
        <w:t>Sie finden diese Medienmitteilung einschliesslich Bilder im Internet unter</w:t>
      </w:r>
      <w:r w:rsidR="00076473">
        <w:rPr>
          <w:lang w:val="de-CH"/>
        </w:rPr>
        <w:t xml:space="preserve"> </w:t>
      </w:r>
      <w:hyperlink r:id="rId23" w:history="1">
        <w:r w:rsidR="00076473" w:rsidRPr="00076473">
          <w:rPr>
            <w:rStyle w:val="Hyperlink"/>
            <w:lang w:val="de-CH"/>
          </w:rPr>
          <w:t>https://www.fibl.org/de/infothek/medien</w:t>
        </w:r>
      </w:hyperlink>
    </w:p>
    <w:p w14:paraId="7A35804B" w14:textId="00EFD858" w:rsidR="00EE16A2" w:rsidRPr="00EA6A67" w:rsidRDefault="00EE16A2" w:rsidP="00F678FA">
      <w:pPr>
        <w:pStyle w:val="FiBLmrstandard"/>
        <w:rPr>
          <w:lang w:val="de-CH"/>
        </w:rPr>
      </w:pPr>
    </w:p>
    <w:p w14:paraId="5FF66919" w14:textId="69691A5E" w:rsidR="00EE16A2" w:rsidRPr="00E9742C" w:rsidRDefault="00EE16A2" w:rsidP="00E9742C">
      <w:pPr>
        <w:pStyle w:val="FiBLmraddinfo"/>
        <w:spacing w:before="0"/>
      </w:pPr>
      <w:r w:rsidRPr="00073FF2">
        <w:t>Partner</w:t>
      </w:r>
    </w:p>
    <w:p w14:paraId="1116C0A0" w14:textId="7A16E966" w:rsidR="00EE16A2" w:rsidRDefault="00073FF2" w:rsidP="00F678FA">
      <w:pPr>
        <w:pStyle w:val="FiBLmrstandard"/>
        <w:rPr>
          <w:b/>
        </w:rPr>
      </w:pPr>
      <w:r>
        <w:rPr>
          <w:noProof/>
          <w:lang w:val="en-US" w:eastAsia="en-US"/>
        </w:rPr>
        <w:drawing>
          <wp:inline distT="0" distB="0" distL="0" distR="0" wp14:anchorId="35090865" wp14:editId="4B464B11">
            <wp:extent cx="5461000" cy="37338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71790" cy="3741177"/>
                    </a:xfrm>
                    <a:prstGeom prst="rect">
                      <a:avLst/>
                    </a:prstGeom>
                  </pic:spPr>
                </pic:pic>
              </a:graphicData>
            </a:graphic>
          </wp:inline>
        </w:drawing>
      </w:r>
    </w:p>
    <w:p w14:paraId="39B8B5A7" w14:textId="77777777" w:rsidR="001704A5" w:rsidRPr="00073FF2" w:rsidRDefault="001704A5" w:rsidP="00F678FA">
      <w:pPr>
        <w:pStyle w:val="FiBLmrstandard"/>
        <w:rPr>
          <w:b/>
        </w:rPr>
      </w:pPr>
    </w:p>
    <w:p w14:paraId="640B7B4A" w14:textId="63F92FD8" w:rsidR="00CD30CA" w:rsidRDefault="00CD30CA" w:rsidP="00CD30CA">
      <w:pPr>
        <w:pStyle w:val="FiBLmmerluterungtitel"/>
      </w:pPr>
      <w:r>
        <w:t>Über das FiBL</w:t>
      </w:r>
    </w:p>
    <w:p w14:paraId="039925B4" w14:textId="24DB2443" w:rsidR="00F678FA" w:rsidRDefault="00CD30CA" w:rsidP="00EA6A67">
      <w:pPr>
        <w:pStyle w:val="FiBLmmerluterung"/>
        <w:spacing w:after="60"/>
      </w:pPr>
      <w:r>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rund 280 Mitarbeitende tätig. </w:t>
      </w:r>
      <w:hyperlink r:id="rId25" w:history="1">
        <w:r>
          <w:rPr>
            <w:rStyle w:val="Hyperlink"/>
          </w:rPr>
          <w:t>www.fibl.org</w:t>
        </w:r>
      </w:hyperlink>
    </w:p>
    <w:sectPr w:rsidR="00F678FA" w:rsidSect="00232993">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B300" w14:textId="77777777" w:rsidR="00697856" w:rsidRDefault="00697856" w:rsidP="00F53AA9">
      <w:pPr>
        <w:spacing w:after="0" w:line="240" w:lineRule="auto"/>
      </w:pPr>
      <w:r>
        <w:separator/>
      </w:r>
    </w:p>
  </w:endnote>
  <w:endnote w:type="continuationSeparator" w:id="0">
    <w:p w14:paraId="7A900005" w14:textId="77777777" w:rsidR="00697856" w:rsidRDefault="0069785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31933766" w14:textId="05995471" w:rsidR="00A537DB" w:rsidRDefault="00A537DB" w:rsidP="00A537DB">
          <w:pPr>
            <w:pStyle w:val="FiBLmmfusszeile"/>
          </w:pPr>
          <w:r w:rsidRPr="008A6B50">
            <w:t xml:space="preserve">Forschungsinstitut für biologischen Landbau FiBL | Ackerstrasse 113 | Postfach 219 </w:t>
          </w:r>
        </w:p>
        <w:p w14:paraId="039925C1" w14:textId="27FB2BB4" w:rsidR="00F73377" w:rsidRPr="00EA6A67" w:rsidRDefault="00A537DB" w:rsidP="00CF6598">
          <w:pPr>
            <w:pStyle w:val="FiBLmrfooter"/>
            <w:rPr>
              <w:lang w:val="de-CH"/>
            </w:rPr>
          </w:pPr>
          <w:r w:rsidRPr="00EA6A67">
            <w:rPr>
              <w:lang w:val="de-CH"/>
            </w:rPr>
            <w:t xml:space="preserve">5070 Frick | Schweiz | Tel +41 62 865 72 72 | </w:t>
          </w:r>
          <w:hyperlink r:id="rId1" w:history="1"/>
          <w:r w:rsidRPr="00EA6A67">
            <w:rPr>
              <w:lang w:val="de-CH"/>
            </w:rPr>
            <w:t xml:space="preserve">| </w:t>
          </w:r>
          <w:hyperlink r:id="rId2">
            <w:r w:rsidRPr="00EA6A67">
              <w:rPr>
                <w:lang w:val="de-CH"/>
              </w:rPr>
              <w:t>www.fibl.org</w:t>
            </w:r>
          </w:hyperlink>
        </w:p>
      </w:tc>
      <w:tc>
        <w:tcPr>
          <w:tcW w:w="407" w:type="dxa"/>
        </w:tcPr>
        <w:p w14:paraId="039925C2" w14:textId="77777777" w:rsidR="00F73377" w:rsidRPr="00EA6A67" w:rsidRDefault="00F73377" w:rsidP="00DA14CE">
          <w:pPr>
            <w:pStyle w:val="FiBLmrpagenumber"/>
            <w:rPr>
              <w:lang w:val="de-CH"/>
            </w:rP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3D7E380F" w:rsidR="00DA14CE" w:rsidRPr="000D7A27" w:rsidRDefault="00A537DB" w:rsidP="00DA7216">
          <w:pPr>
            <w:pStyle w:val="FiBLmrfooter"/>
          </w:pPr>
          <w:proofErr w:type="spellStart"/>
          <w:r w:rsidRPr="00C35C3F">
            <w:t>Medienmitteilung</w:t>
          </w:r>
          <w:proofErr w:type="spellEnd"/>
          <w:r w:rsidRPr="00C35C3F">
            <w:t xml:space="preserve"> </w:t>
          </w:r>
          <w:proofErr w:type="spellStart"/>
          <w:r w:rsidRPr="00C35C3F">
            <w:t>vom</w:t>
          </w:r>
          <w:proofErr w:type="spellEnd"/>
          <w:r w:rsidRPr="00C35C3F">
            <w:t xml:space="preserve"> </w:t>
          </w:r>
          <w:r w:rsidR="00E9742C" w:rsidRPr="00CC5834">
            <w:t>0</w:t>
          </w:r>
          <w:r w:rsidR="00CC5834" w:rsidRPr="0081198D">
            <w:t>6</w:t>
          </w:r>
          <w:r w:rsidR="00E9742C" w:rsidRPr="00E9742C">
            <w:t>.09.2021</w:t>
          </w:r>
        </w:p>
      </w:tc>
      <w:tc>
        <w:tcPr>
          <w:tcW w:w="77" w:type="pct"/>
        </w:tcPr>
        <w:p w14:paraId="039925C8" w14:textId="59568953"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93147B">
            <w:rPr>
              <w:noProof/>
            </w:rPr>
            <w:t>4</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254C" w14:textId="77777777" w:rsidR="00697856" w:rsidRDefault="00697856" w:rsidP="00F53AA9">
      <w:pPr>
        <w:spacing w:after="0" w:line="240" w:lineRule="auto"/>
      </w:pPr>
      <w:r>
        <w:separator/>
      </w:r>
    </w:p>
  </w:footnote>
  <w:footnote w:type="continuationSeparator" w:id="0">
    <w:p w14:paraId="56D42045" w14:textId="77777777" w:rsidR="00697856" w:rsidRDefault="0069785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en-US" w:eastAsia="en-US"/>
            </w:rPr>
            <w:drawing>
              <wp:inline distT="0" distB="0" distL="0" distR="0" wp14:anchorId="039925CB" wp14:editId="039925CC">
                <wp:extent cx="861695" cy="36068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7F7D"/>
    <w:multiLevelType w:val="hybridMultilevel"/>
    <w:tmpl w:val="05B2C266"/>
    <w:lvl w:ilvl="0" w:tplc="9AAAF72C">
      <w:start w:val="2"/>
      <w:numFmt w:val="bullet"/>
      <w:lvlText w:val="-"/>
      <w:lvlJc w:val="left"/>
      <w:pPr>
        <w:ind w:left="720" w:hanging="360"/>
      </w:pPr>
      <w:rPr>
        <w:rFonts w:ascii="Palatino Linotype" w:eastAsiaTheme="minorEastAsia" w:hAnsi="Palatino Linotype"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0517D89"/>
    <w:multiLevelType w:val="hybridMultilevel"/>
    <w:tmpl w:val="7BCA6608"/>
    <w:lvl w:ilvl="0" w:tplc="56C2A1C4">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2D2EAE"/>
    <w:multiLevelType w:val="hybridMultilevel"/>
    <w:tmpl w:val="6ABA02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935156"/>
    <w:multiLevelType w:val="hybridMultilevel"/>
    <w:tmpl w:val="19F8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7287F"/>
    <w:rsid w:val="00073FF2"/>
    <w:rsid w:val="00076473"/>
    <w:rsid w:val="0008033F"/>
    <w:rsid w:val="0008157D"/>
    <w:rsid w:val="000821E9"/>
    <w:rsid w:val="000912D9"/>
    <w:rsid w:val="00093B98"/>
    <w:rsid w:val="00097E74"/>
    <w:rsid w:val="000A0CF7"/>
    <w:rsid w:val="000A3B13"/>
    <w:rsid w:val="000B0DFD"/>
    <w:rsid w:val="000B5156"/>
    <w:rsid w:val="000C429D"/>
    <w:rsid w:val="000C7401"/>
    <w:rsid w:val="000C75D0"/>
    <w:rsid w:val="000D5714"/>
    <w:rsid w:val="000D7A27"/>
    <w:rsid w:val="000E1E93"/>
    <w:rsid w:val="000F59D0"/>
    <w:rsid w:val="001050BE"/>
    <w:rsid w:val="00107221"/>
    <w:rsid w:val="001354F8"/>
    <w:rsid w:val="00146772"/>
    <w:rsid w:val="001704A5"/>
    <w:rsid w:val="0017068A"/>
    <w:rsid w:val="0017658F"/>
    <w:rsid w:val="0018434A"/>
    <w:rsid w:val="00195EC7"/>
    <w:rsid w:val="001B3DB5"/>
    <w:rsid w:val="001C787A"/>
    <w:rsid w:val="001E1C11"/>
    <w:rsid w:val="001F529F"/>
    <w:rsid w:val="00207270"/>
    <w:rsid w:val="00211862"/>
    <w:rsid w:val="00217211"/>
    <w:rsid w:val="002203DD"/>
    <w:rsid w:val="0022639B"/>
    <w:rsid w:val="00230924"/>
    <w:rsid w:val="00232993"/>
    <w:rsid w:val="00234928"/>
    <w:rsid w:val="00235009"/>
    <w:rsid w:val="0024652A"/>
    <w:rsid w:val="0027608F"/>
    <w:rsid w:val="00280674"/>
    <w:rsid w:val="00282166"/>
    <w:rsid w:val="002837D9"/>
    <w:rsid w:val="002925F1"/>
    <w:rsid w:val="00294878"/>
    <w:rsid w:val="002A662C"/>
    <w:rsid w:val="002B1D53"/>
    <w:rsid w:val="002C0814"/>
    <w:rsid w:val="002C3506"/>
    <w:rsid w:val="002D20BB"/>
    <w:rsid w:val="002D757B"/>
    <w:rsid w:val="002D7D78"/>
    <w:rsid w:val="002F1625"/>
    <w:rsid w:val="002F586A"/>
    <w:rsid w:val="0030119E"/>
    <w:rsid w:val="003019FC"/>
    <w:rsid w:val="00313552"/>
    <w:rsid w:val="003150C5"/>
    <w:rsid w:val="003409E1"/>
    <w:rsid w:val="00387223"/>
    <w:rsid w:val="003A4191"/>
    <w:rsid w:val="003C1747"/>
    <w:rsid w:val="003C6406"/>
    <w:rsid w:val="003D1138"/>
    <w:rsid w:val="004127AC"/>
    <w:rsid w:val="0041671F"/>
    <w:rsid w:val="00416BA5"/>
    <w:rsid w:val="00423C89"/>
    <w:rsid w:val="00427566"/>
    <w:rsid w:val="00435155"/>
    <w:rsid w:val="0044286A"/>
    <w:rsid w:val="00446B90"/>
    <w:rsid w:val="00450F2F"/>
    <w:rsid w:val="00453BD9"/>
    <w:rsid w:val="004570C7"/>
    <w:rsid w:val="0045715C"/>
    <w:rsid w:val="00465871"/>
    <w:rsid w:val="0046602F"/>
    <w:rsid w:val="004762FE"/>
    <w:rsid w:val="004807B1"/>
    <w:rsid w:val="004C4067"/>
    <w:rsid w:val="004D3FEF"/>
    <w:rsid w:val="004D6428"/>
    <w:rsid w:val="004F613F"/>
    <w:rsid w:val="00520788"/>
    <w:rsid w:val="00540B0E"/>
    <w:rsid w:val="00540DAE"/>
    <w:rsid w:val="00543156"/>
    <w:rsid w:val="00555C7D"/>
    <w:rsid w:val="005636E1"/>
    <w:rsid w:val="00567811"/>
    <w:rsid w:val="00571E3B"/>
    <w:rsid w:val="00580C94"/>
    <w:rsid w:val="005867AD"/>
    <w:rsid w:val="005938C8"/>
    <w:rsid w:val="0059401F"/>
    <w:rsid w:val="005A5DB6"/>
    <w:rsid w:val="005B675F"/>
    <w:rsid w:val="005C1ACF"/>
    <w:rsid w:val="005D0989"/>
    <w:rsid w:val="005F1359"/>
    <w:rsid w:val="005F460D"/>
    <w:rsid w:val="005F5A7E"/>
    <w:rsid w:val="00602268"/>
    <w:rsid w:val="00626EC4"/>
    <w:rsid w:val="0063456C"/>
    <w:rsid w:val="006410F4"/>
    <w:rsid w:val="006569B3"/>
    <w:rsid w:val="00661678"/>
    <w:rsid w:val="0066529D"/>
    <w:rsid w:val="00681E9E"/>
    <w:rsid w:val="00697856"/>
    <w:rsid w:val="006D0FF6"/>
    <w:rsid w:val="006D4D11"/>
    <w:rsid w:val="006E612A"/>
    <w:rsid w:val="006F2E78"/>
    <w:rsid w:val="00712776"/>
    <w:rsid w:val="00727486"/>
    <w:rsid w:val="00736F11"/>
    <w:rsid w:val="00754508"/>
    <w:rsid w:val="00763F88"/>
    <w:rsid w:val="00764E69"/>
    <w:rsid w:val="007666E3"/>
    <w:rsid w:val="00783BE6"/>
    <w:rsid w:val="0078787E"/>
    <w:rsid w:val="00790668"/>
    <w:rsid w:val="00793238"/>
    <w:rsid w:val="007A051D"/>
    <w:rsid w:val="007A0D20"/>
    <w:rsid w:val="007B1948"/>
    <w:rsid w:val="007C55CE"/>
    <w:rsid w:val="007C6110"/>
    <w:rsid w:val="007C7E19"/>
    <w:rsid w:val="008053F1"/>
    <w:rsid w:val="00806A24"/>
    <w:rsid w:val="0081198D"/>
    <w:rsid w:val="00817B94"/>
    <w:rsid w:val="00823157"/>
    <w:rsid w:val="008417D3"/>
    <w:rsid w:val="00857618"/>
    <w:rsid w:val="00861053"/>
    <w:rsid w:val="00866E96"/>
    <w:rsid w:val="00872371"/>
    <w:rsid w:val="00883F31"/>
    <w:rsid w:val="008A5E8C"/>
    <w:rsid w:val="008A6B50"/>
    <w:rsid w:val="008B7311"/>
    <w:rsid w:val="008C0418"/>
    <w:rsid w:val="008D0030"/>
    <w:rsid w:val="008D48AD"/>
    <w:rsid w:val="008E1238"/>
    <w:rsid w:val="00902517"/>
    <w:rsid w:val="00904430"/>
    <w:rsid w:val="0090699F"/>
    <w:rsid w:val="00907020"/>
    <w:rsid w:val="00907E37"/>
    <w:rsid w:val="009109C1"/>
    <w:rsid w:val="00912F05"/>
    <w:rsid w:val="0093147B"/>
    <w:rsid w:val="009669B5"/>
    <w:rsid w:val="009767BF"/>
    <w:rsid w:val="00981742"/>
    <w:rsid w:val="00982A03"/>
    <w:rsid w:val="00986F71"/>
    <w:rsid w:val="0099339E"/>
    <w:rsid w:val="009952CA"/>
    <w:rsid w:val="009A52C4"/>
    <w:rsid w:val="009C0B90"/>
    <w:rsid w:val="009C0F61"/>
    <w:rsid w:val="009C7E54"/>
    <w:rsid w:val="009F1AD7"/>
    <w:rsid w:val="00A033E7"/>
    <w:rsid w:val="00A04EC5"/>
    <w:rsid w:val="00A04F66"/>
    <w:rsid w:val="00A059F8"/>
    <w:rsid w:val="00A135C6"/>
    <w:rsid w:val="00A30CE3"/>
    <w:rsid w:val="00A365ED"/>
    <w:rsid w:val="00A36F3A"/>
    <w:rsid w:val="00A537DB"/>
    <w:rsid w:val="00A54AC7"/>
    <w:rsid w:val="00A57050"/>
    <w:rsid w:val="00A624F0"/>
    <w:rsid w:val="00A632FC"/>
    <w:rsid w:val="00A83320"/>
    <w:rsid w:val="00A84D76"/>
    <w:rsid w:val="00A91492"/>
    <w:rsid w:val="00A931ED"/>
    <w:rsid w:val="00AA295A"/>
    <w:rsid w:val="00AC55D2"/>
    <w:rsid w:val="00AC6487"/>
    <w:rsid w:val="00AE6E68"/>
    <w:rsid w:val="00B116CC"/>
    <w:rsid w:val="00B11B61"/>
    <w:rsid w:val="00B15BC3"/>
    <w:rsid w:val="00B169A5"/>
    <w:rsid w:val="00B25F0B"/>
    <w:rsid w:val="00B273DE"/>
    <w:rsid w:val="00B44024"/>
    <w:rsid w:val="00B5739D"/>
    <w:rsid w:val="00B6296C"/>
    <w:rsid w:val="00B70B9F"/>
    <w:rsid w:val="00BB6309"/>
    <w:rsid w:val="00BB7AF8"/>
    <w:rsid w:val="00BC05AC"/>
    <w:rsid w:val="00C0344C"/>
    <w:rsid w:val="00C04D15"/>
    <w:rsid w:val="00C10742"/>
    <w:rsid w:val="00C14AA4"/>
    <w:rsid w:val="00C3309F"/>
    <w:rsid w:val="00C4331B"/>
    <w:rsid w:val="00C50896"/>
    <w:rsid w:val="00C54E7B"/>
    <w:rsid w:val="00C725B7"/>
    <w:rsid w:val="00C73E52"/>
    <w:rsid w:val="00C8256D"/>
    <w:rsid w:val="00C93A6C"/>
    <w:rsid w:val="00CC3D03"/>
    <w:rsid w:val="00CC5834"/>
    <w:rsid w:val="00CD30CA"/>
    <w:rsid w:val="00CD4B01"/>
    <w:rsid w:val="00CE1A38"/>
    <w:rsid w:val="00CE42F3"/>
    <w:rsid w:val="00CE6B4F"/>
    <w:rsid w:val="00CF4CEC"/>
    <w:rsid w:val="00CF6598"/>
    <w:rsid w:val="00D06A9E"/>
    <w:rsid w:val="00D142E7"/>
    <w:rsid w:val="00D20589"/>
    <w:rsid w:val="00D25E6E"/>
    <w:rsid w:val="00D5665E"/>
    <w:rsid w:val="00D702AD"/>
    <w:rsid w:val="00D755E5"/>
    <w:rsid w:val="00D7727C"/>
    <w:rsid w:val="00D82FEC"/>
    <w:rsid w:val="00D84B91"/>
    <w:rsid w:val="00DA14CE"/>
    <w:rsid w:val="00DA5D86"/>
    <w:rsid w:val="00DA7216"/>
    <w:rsid w:val="00DC15AC"/>
    <w:rsid w:val="00DD0000"/>
    <w:rsid w:val="00DD2F11"/>
    <w:rsid w:val="00DE03FF"/>
    <w:rsid w:val="00DE44EA"/>
    <w:rsid w:val="00E06042"/>
    <w:rsid w:val="00E07794"/>
    <w:rsid w:val="00E110B8"/>
    <w:rsid w:val="00E201BA"/>
    <w:rsid w:val="00E26382"/>
    <w:rsid w:val="00E32B51"/>
    <w:rsid w:val="00E34E1A"/>
    <w:rsid w:val="00E433A3"/>
    <w:rsid w:val="00E451EE"/>
    <w:rsid w:val="00E52A60"/>
    <w:rsid w:val="00E64975"/>
    <w:rsid w:val="00E71FBF"/>
    <w:rsid w:val="00E76A25"/>
    <w:rsid w:val="00E80098"/>
    <w:rsid w:val="00E87420"/>
    <w:rsid w:val="00E9742C"/>
    <w:rsid w:val="00EA6A67"/>
    <w:rsid w:val="00ED0946"/>
    <w:rsid w:val="00ED0A6C"/>
    <w:rsid w:val="00EE16A2"/>
    <w:rsid w:val="00EF726D"/>
    <w:rsid w:val="00F04498"/>
    <w:rsid w:val="00F07B60"/>
    <w:rsid w:val="00F21C5E"/>
    <w:rsid w:val="00F22487"/>
    <w:rsid w:val="00F25141"/>
    <w:rsid w:val="00F463DB"/>
    <w:rsid w:val="00F53AA9"/>
    <w:rsid w:val="00F620F0"/>
    <w:rsid w:val="00F62786"/>
    <w:rsid w:val="00F6745D"/>
    <w:rsid w:val="00F678FA"/>
    <w:rsid w:val="00F73377"/>
    <w:rsid w:val="00F74A56"/>
    <w:rsid w:val="00F84DA3"/>
    <w:rsid w:val="00F85435"/>
    <w:rsid w:val="00FA0C71"/>
    <w:rsid w:val="00FA211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NichtaufgelsteErwhnung1">
    <w:name w:val="Nicht aufgelöste Erwähnung1"/>
    <w:basedOn w:val="Absatz-Standardschriftart"/>
    <w:uiPriority w:val="99"/>
    <w:semiHidden/>
    <w:unhideWhenUsed/>
    <w:rsid w:val="00857618"/>
    <w:rPr>
      <w:color w:val="605E5C"/>
      <w:shd w:val="clear" w:color="auto" w:fill="E1DFDD"/>
    </w:rPr>
  </w:style>
  <w:style w:type="paragraph" w:customStyle="1" w:styleId="FiBLmmlead">
    <w:name w:val="FiBL_mm_lead"/>
    <w:basedOn w:val="Standard"/>
    <w:next w:val="Standard"/>
    <w:qFormat/>
    <w:rsid w:val="00543156"/>
    <w:pPr>
      <w:spacing w:after="200" w:line="280" w:lineRule="atLeast"/>
    </w:pPr>
    <w:rPr>
      <w:rFonts w:ascii="Gill Sans MT" w:hAnsi="Gill Sans MT"/>
      <w:b/>
    </w:rPr>
  </w:style>
  <w:style w:type="paragraph" w:customStyle="1" w:styleId="FiBLmmstandard">
    <w:name w:val="FiBL_mm_standard"/>
    <w:qFormat/>
    <w:rsid w:val="00543156"/>
    <w:pPr>
      <w:spacing w:after="120" w:line="280" w:lineRule="atLeast"/>
    </w:pPr>
    <w:rPr>
      <w:rFonts w:ascii="Palatino Linotype" w:hAnsi="Palatino Linotype"/>
    </w:rPr>
  </w:style>
  <w:style w:type="character" w:styleId="Kommentarzeichen">
    <w:name w:val="annotation reference"/>
    <w:basedOn w:val="Absatz-Standardschriftart"/>
    <w:uiPriority w:val="99"/>
    <w:semiHidden/>
    <w:unhideWhenUsed/>
    <w:rsid w:val="008E1238"/>
    <w:rPr>
      <w:sz w:val="16"/>
      <w:szCs w:val="16"/>
    </w:rPr>
  </w:style>
  <w:style w:type="paragraph" w:styleId="Kommentartext">
    <w:name w:val="annotation text"/>
    <w:basedOn w:val="Standard"/>
    <w:link w:val="KommentartextZchn"/>
    <w:uiPriority w:val="99"/>
    <w:semiHidden/>
    <w:unhideWhenUsed/>
    <w:rsid w:val="008E12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238"/>
    <w:rPr>
      <w:sz w:val="20"/>
      <w:szCs w:val="20"/>
    </w:rPr>
  </w:style>
  <w:style w:type="paragraph" w:styleId="Kommentarthema">
    <w:name w:val="annotation subject"/>
    <w:basedOn w:val="Kommentartext"/>
    <w:next w:val="Kommentartext"/>
    <w:link w:val="KommentarthemaZchn"/>
    <w:uiPriority w:val="99"/>
    <w:semiHidden/>
    <w:unhideWhenUsed/>
    <w:rsid w:val="008E1238"/>
    <w:rPr>
      <w:b/>
      <w:bCs/>
    </w:rPr>
  </w:style>
  <w:style w:type="character" w:customStyle="1" w:styleId="KommentarthemaZchn">
    <w:name w:val="Kommentarthema Zchn"/>
    <w:basedOn w:val="KommentartextZchn"/>
    <w:link w:val="Kommentarthema"/>
    <w:uiPriority w:val="99"/>
    <w:semiHidden/>
    <w:rsid w:val="008E1238"/>
    <w:rPr>
      <w:b/>
      <w:bCs/>
      <w:sz w:val="20"/>
      <w:szCs w:val="20"/>
    </w:rPr>
  </w:style>
  <w:style w:type="character" w:styleId="NichtaufgelsteErwhnung">
    <w:name w:val="Unresolved Mention"/>
    <w:basedOn w:val="Absatz-Standardschriftart"/>
    <w:uiPriority w:val="99"/>
    <w:semiHidden/>
    <w:unhideWhenUsed/>
    <w:rsid w:val="00E9742C"/>
    <w:rPr>
      <w:color w:val="605E5C"/>
      <w:shd w:val="clear" w:color="auto" w:fill="E1DFDD"/>
    </w:rPr>
  </w:style>
  <w:style w:type="paragraph" w:customStyle="1" w:styleId="FiBLmmerluterungtitel">
    <w:name w:val="FiBL_mm_erläuterung_titel"/>
    <w:basedOn w:val="Standard"/>
    <w:qFormat/>
    <w:rsid w:val="00CD30CA"/>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 w:type="paragraph" w:customStyle="1" w:styleId="FiBLmmerluterung">
    <w:name w:val="FiBL_mm_erläuterung"/>
    <w:basedOn w:val="Standard"/>
    <w:qFormat/>
    <w:rsid w:val="00CD30CA"/>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fusszeile">
    <w:name w:val="FiBL_mm_fusszeile"/>
    <w:basedOn w:val="Standard"/>
    <w:qFormat/>
    <w:rsid w:val="00A537DB"/>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2294">
      <w:bodyDiv w:val="1"/>
      <w:marLeft w:val="0"/>
      <w:marRight w:val="0"/>
      <w:marTop w:val="0"/>
      <w:marBottom w:val="0"/>
      <w:divBdr>
        <w:top w:val="none" w:sz="0" w:space="0" w:color="auto"/>
        <w:left w:val="none" w:sz="0" w:space="0" w:color="auto"/>
        <w:bottom w:val="none" w:sz="0" w:space="0" w:color="auto"/>
        <w:right w:val="none" w:sz="0" w:space="0" w:color="auto"/>
      </w:divBdr>
    </w:div>
    <w:div w:id="116066344">
      <w:bodyDiv w:val="1"/>
      <w:marLeft w:val="0"/>
      <w:marRight w:val="0"/>
      <w:marTop w:val="0"/>
      <w:marBottom w:val="0"/>
      <w:divBdr>
        <w:top w:val="none" w:sz="0" w:space="0" w:color="auto"/>
        <w:left w:val="none" w:sz="0" w:space="0" w:color="auto"/>
        <w:bottom w:val="none" w:sz="0" w:space="0" w:color="auto"/>
        <w:right w:val="none" w:sz="0" w:space="0" w:color="auto"/>
      </w:divBdr>
    </w:div>
    <w:div w:id="368185403">
      <w:bodyDiv w:val="1"/>
      <w:marLeft w:val="0"/>
      <w:marRight w:val="0"/>
      <w:marTop w:val="0"/>
      <w:marBottom w:val="0"/>
      <w:divBdr>
        <w:top w:val="none" w:sz="0" w:space="0" w:color="auto"/>
        <w:left w:val="none" w:sz="0" w:space="0" w:color="auto"/>
        <w:bottom w:val="none" w:sz="0" w:space="0" w:color="auto"/>
        <w:right w:val="none" w:sz="0" w:space="0" w:color="auto"/>
      </w:divBdr>
    </w:div>
    <w:div w:id="455489816">
      <w:bodyDiv w:val="1"/>
      <w:marLeft w:val="0"/>
      <w:marRight w:val="0"/>
      <w:marTop w:val="0"/>
      <w:marBottom w:val="0"/>
      <w:divBdr>
        <w:top w:val="none" w:sz="0" w:space="0" w:color="auto"/>
        <w:left w:val="none" w:sz="0" w:space="0" w:color="auto"/>
        <w:bottom w:val="none" w:sz="0" w:space="0" w:color="auto"/>
        <w:right w:val="none" w:sz="0" w:space="0" w:color="auto"/>
      </w:divBdr>
    </w:div>
    <w:div w:id="741875841">
      <w:bodyDiv w:val="1"/>
      <w:marLeft w:val="0"/>
      <w:marRight w:val="0"/>
      <w:marTop w:val="0"/>
      <w:marBottom w:val="0"/>
      <w:divBdr>
        <w:top w:val="none" w:sz="0" w:space="0" w:color="auto"/>
        <w:left w:val="none" w:sz="0" w:space="0" w:color="auto"/>
        <w:bottom w:val="none" w:sz="0" w:space="0" w:color="auto"/>
        <w:right w:val="none" w:sz="0" w:space="0" w:color="auto"/>
      </w:divBdr>
    </w:div>
    <w:div w:id="827748522">
      <w:bodyDiv w:val="1"/>
      <w:marLeft w:val="0"/>
      <w:marRight w:val="0"/>
      <w:marTop w:val="0"/>
      <w:marBottom w:val="0"/>
      <w:divBdr>
        <w:top w:val="none" w:sz="0" w:space="0" w:color="auto"/>
        <w:left w:val="none" w:sz="0" w:space="0" w:color="auto"/>
        <w:bottom w:val="none" w:sz="0" w:space="0" w:color="auto"/>
        <w:right w:val="none" w:sz="0" w:space="0" w:color="auto"/>
      </w:divBdr>
    </w:div>
    <w:div w:id="985164042">
      <w:bodyDiv w:val="1"/>
      <w:marLeft w:val="0"/>
      <w:marRight w:val="0"/>
      <w:marTop w:val="0"/>
      <w:marBottom w:val="0"/>
      <w:divBdr>
        <w:top w:val="none" w:sz="0" w:space="0" w:color="auto"/>
        <w:left w:val="none" w:sz="0" w:space="0" w:color="auto"/>
        <w:bottom w:val="none" w:sz="0" w:space="0" w:color="auto"/>
        <w:right w:val="none" w:sz="0" w:space="0" w:color="auto"/>
      </w:divBdr>
    </w:div>
    <w:div w:id="1033001214">
      <w:bodyDiv w:val="1"/>
      <w:marLeft w:val="0"/>
      <w:marRight w:val="0"/>
      <w:marTop w:val="0"/>
      <w:marBottom w:val="0"/>
      <w:divBdr>
        <w:top w:val="none" w:sz="0" w:space="0" w:color="auto"/>
        <w:left w:val="none" w:sz="0" w:space="0" w:color="auto"/>
        <w:bottom w:val="none" w:sz="0" w:space="0" w:color="auto"/>
        <w:right w:val="none" w:sz="0" w:space="0" w:color="auto"/>
      </w:divBdr>
    </w:div>
    <w:div w:id="1129519737">
      <w:bodyDiv w:val="1"/>
      <w:marLeft w:val="0"/>
      <w:marRight w:val="0"/>
      <w:marTop w:val="0"/>
      <w:marBottom w:val="0"/>
      <w:divBdr>
        <w:top w:val="none" w:sz="0" w:space="0" w:color="auto"/>
        <w:left w:val="none" w:sz="0" w:space="0" w:color="auto"/>
        <w:bottom w:val="none" w:sz="0" w:space="0" w:color="auto"/>
        <w:right w:val="none" w:sz="0" w:space="0" w:color="auto"/>
      </w:divBdr>
    </w:div>
    <w:div w:id="1341658668">
      <w:bodyDiv w:val="1"/>
      <w:marLeft w:val="0"/>
      <w:marRight w:val="0"/>
      <w:marTop w:val="0"/>
      <w:marBottom w:val="0"/>
      <w:divBdr>
        <w:top w:val="none" w:sz="0" w:space="0" w:color="auto"/>
        <w:left w:val="none" w:sz="0" w:space="0" w:color="auto"/>
        <w:bottom w:val="none" w:sz="0" w:space="0" w:color="auto"/>
        <w:right w:val="none" w:sz="0" w:space="0" w:color="auto"/>
      </w:divBdr>
    </w:div>
    <w:div w:id="1388383285">
      <w:bodyDiv w:val="1"/>
      <w:marLeft w:val="0"/>
      <w:marRight w:val="0"/>
      <w:marTop w:val="0"/>
      <w:marBottom w:val="0"/>
      <w:divBdr>
        <w:top w:val="none" w:sz="0" w:space="0" w:color="auto"/>
        <w:left w:val="none" w:sz="0" w:space="0" w:color="auto"/>
        <w:bottom w:val="none" w:sz="0" w:space="0" w:color="auto"/>
        <w:right w:val="none" w:sz="0" w:space="0" w:color="auto"/>
      </w:divBdr>
    </w:div>
    <w:div w:id="1414400455">
      <w:bodyDiv w:val="1"/>
      <w:marLeft w:val="0"/>
      <w:marRight w:val="0"/>
      <w:marTop w:val="0"/>
      <w:marBottom w:val="0"/>
      <w:divBdr>
        <w:top w:val="none" w:sz="0" w:space="0" w:color="auto"/>
        <w:left w:val="none" w:sz="0" w:space="0" w:color="auto"/>
        <w:bottom w:val="none" w:sz="0" w:space="0" w:color="auto"/>
        <w:right w:val="none" w:sz="0" w:space="0" w:color="auto"/>
      </w:divBdr>
    </w:div>
    <w:div w:id="1429302839">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00846818">
      <w:bodyDiv w:val="1"/>
      <w:marLeft w:val="0"/>
      <w:marRight w:val="0"/>
      <w:marTop w:val="0"/>
      <w:marBottom w:val="0"/>
      <w:divBdr>
        <w:top w:val="none" w:sz="0" w:space="0" w:color="auto"/>
        <w:left w:val="none" w:sz="0" w:space="0" w:color="auto"/>
        <w:bottom w:val="none" w:sz="0" w:space="0" w:color="auto"/>
        <w:right w:val="none" w:sz="0" w:space="0" w:color="auto"/>
      </w:divBdr>
    </w:div>
    <w:div w:id="20139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hors.elsevier.com/sd/article/S0959-3780(21)00104-7" TargetMode="External"/><Relationship Id="rId18" Type="http://schemas.openxmlformats.org/officeDocument/2006/relationships/hyperlink" Target="mailto:muriukianne@gmai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watch?v=H9t-1-OZH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reneegyir@yahoo.com" TargetMode="External"/><Relationship Id="rId25"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mailto:seraina.siragna@fibl.org" TargetMode="External"/><Relationship Id="rId20" Type="http://schemas.openxmlformats.org/officeDocument/2006/relationships/hyperlink" Target="https://www.proecoafrica.net/pea-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irene.kadzere@fibl.org" TargetMode="External"/><Relationship Id="rId23" Type="http://schemas.openxmlformats.org/officeDocument/2006/relationships/hyperlink" Target="https://www.fibl.org/de/infothek/medi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iencedirect.com/science/article/pii/S09593780210010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schader@fibl.org" TargetMode="External"/><Relationship Id="rId22" Type="http://schemas.openxmlformats.org/officeDocument/2006/relationships/hyperlink" Target="https://www.youtube.com/watch?v=7JbfkXf4DK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512-38A5-4E84-8500-50AFEB69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www.w3.org/XML/1998/namespace"/>
    <ds:schemaRef ds:uri="http://purl.org/dc/dcmitype/"/>
    <ds:schemaRef ds:uri="http://schemas.openxmlformats.org/package/2006/metadata/core-properties"/>
    <ds:schemaRef ds:uri="dd18740c-b141-4d05-9751-e9f3dcf7e76f"/>
    <ds:schemaRef ds:uri="http://schemas.microsoft.com/office/2006/documentManagement/types"/>
    <ds:schemaRef ds:uri="926ccd4c-651f-4ccc-af87-3950eef9fdad"/>
    <ds:schemaRef ds:uri="http://schemas.microsoft.com/sharepoint/v3"/>
    <ds:schemaRef ds:uri="http://purl.org/dc/elements/1.1/"/>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8D0608BF-37EF-472A-91DF-F94ACCE4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Template for creating a media release (only for the communication group)</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'Subsahara-Afrika'</dc:title>
  <dc:creator>FiBL</dc:creator>
  <cp:lastModifiedBy>Scherrer Jannick</cp:lastModifiedBy>
  <cp:revision>5</cp:revision>
  <cp:lastPrinted>2021-09-06T12:35:00Z</cp:lastPrinted>
  <dcterms:created xsi:type="dcterms:W3CDTF">2021-09-06T12:23:00Z</dcterms:created>
  <dcterms:modified xsi:type="dcterms:W3CDTF">2021-09-06T12:45:00Z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