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89F7A" w14:textId="77777777" w:rsidR="004762FE" w:rsidRDefault="00CA1551" w:rsidP="0090331F">
      <w:pPr>
        <w:pStyle w:val="FiBLmmzwischentitel"/>
        <w:spacing w:line="240" w:lineRule="auto"/>
        <w:sectPr w:rsidR="004762FE" w:rsidSect="002B33FC">
          <w:headerReference w:type="default" r:id="rId11"/>
          <w:footerReference w:type="default" r:id="rId12"/>
          <w:type w:val="continuous"/>
          <w:pgSz w:w="11906" w:h="16838"/>
          <w:pgMar w:top="1985" w:right="1701" w:bottom="1701" w:left="1701" w:header="1134" w:footer="567" w:gutter="0"/>
          <w:cols w:space="708"/>
          <w:docGrid w:linePitch="360"/>
        </w:sectPr>
      </w:pPr>
      <w:r>
        <w:t xml:space="preserve">Medienmitteilung </w:t>
      </w:r>
    </w:p>
    <w:p w14:paraId="1486F213" w14:textId="77777777" w:rsidR="00321097" w:rsidRDefault="00CA40FD" w:rsidP="00321097">
      <w:pPr>
        <w:pStyle w:val="FiBLmmtitel"/>
      </w:pPr>
      <w:bookmarkStart w:id="0" w:name="_GoBack"/>
      <w:r>
        <w:t xml:space="preserve">Das Magazin «Bioaktuell» feiert </w:t>
      </w:r>
      <w:r w:rsidR="00610BA7">
        <w:t>30</w:t>
      </w:r>
      <w:r w:rsidR="00CA776B">
        <w:t>-</w:t>
      </w:r>
      <w:r w:rsidR="00610BA7">
        <w:t>jähriges Jubiläum</w:t>
      </w:r>
    </w:p>
    <w:bookmarkEnd w:id="0"/>
    <w:p w14:paraId="1FE0133A" w14:textId="72752E87" w:rsidR="00576996" w:rsidRDefault="00610BA7" w:rsidP="00321097">
      <w:pPr>
        <w:pStyle w:val="FiBLmmlead"/>
        <w:rPr>
          <w:sz w:val="24"/>
          <w:szCs w:val="24"/>
        </w:rPr>
      </w:pPr>
      <w:r w:rsidRPr="00610BA7">
        <w:t xml:space="preserve">FiBL und Bio </w:t>
      </w:r>
      <w:r w:rsidRPr="00321097">
        <w:t>Suisse</w:t>
      </w:r>
      <w:r w:rsidRPr="00610BA7">
        <w:t xml:space="preserve"> gratulieren dem Magazin der Biobewegung zum Geburtstag.</w:t>
      </w:r>
      <w:r>
        <w:rPr>
          <w:sz w:val="24"/>
          <w:szCs w:val="24"/>
        </w:rPr>
        <w:t xml:space="preserve"> </w:t>
      </w:r>
    </w:p>
    <w:p w14:paraId="479B26C1" w14:textId="3B5480D2" w:rsidR="002B33FC" w:rsidRDefault="00610BA7" w:rsidP="00321097">
      <w:pPr>
        <w:pStyle w:val="FiBLmmstandard"/>
      </w:pPr>
      <w:r>
        <w:t>Frick &amp; Basel, 22.01.2021</w:t>
      </w:r>
      <w:r w:rsidR="00D43AD7">
        <w:t xml:space="preserve"> – </w:t>
      </w:r>
      <w:r w:rsidR="00CA776B">
        <w:t xml:space="preserve">Das Bioaktuell feiert einen runden Geburtstag und </w:t>
      </w:r>
      <w:r w:rsidR="00576996">
        <w:t>die beiden Herausgeber</w:t>
      </w:r>
      <w:r w:rsidR="00CA776B">
        <w:t xml:space="preserve"> FiBL </w:t>
      </w:r>
      <w:r w:rsidR="00CA776B" w:rsidRPr="00847F36">
        <w:t>und</w:t>
      </w:r>
      <w:r w:rsidR="00CA776B">
        <w:t xml:space="preserve"> Bio Suisse freuen sich über das 30-jährige Bestehen. Seit 1991 ist das Bioaktuell das Magazin der Biobewegung und versorgt seine Leserschaft zielgerichtet mit relevanten News und Fachinformationen aus der Biobranche. </w:t>
      </w:r>
    </w:p>
    <w:p w14:paraId="061AC8B1" w14:textId="5F73F784" w:rsidR="008E46AD" w:rsidRDefault="644BC299" w:rsidP="00321097">
      <w:pPr>
        <w:pStyle w:val="FiBLmmstandard"/>
        <w:rPr>
          <w:b/>
        </w:rPr>
      </w:pPr>
      <w:r>
        <w:t xml:space="preserve">Was 1991 als A5-Mitteilungsblatt «FiBL-aktuell» startete ist heute, 30 Jahre später, mit dem Namen Bioaktuell ein Magazin, das Ecken und Kanten der </w:t>
      </w:r>
      <w:proofErr w:type="spellStart"/>
      <w:r>
        <w:t>Bioszene</w:t>
      </w:r>
      <w:proofErr w:type="spellEnd"/>
      <w:r>
        <w:t xml:space="preserve"> zeigt sowie unterschiedliche Meinungen und kritische Hinterfragungen aktiv sucht. Seit 30 Jahren fördert das Bioaktuell zusammen mit dem FiBL und der Bio Suisse den Dialog zwischen Forschung und Praxis und schafft Raum für Debatten. Das Magazin stellt mit Artikeln zu den Forschungsarbeiten am FiBL aktuelles Wissen zur Verfügung und ebnet den Weg zu den Fachleuten in Forschung und Beratung. Es zeigt neueste Anbaumethoden, informiert über aktuelle Marktentwicklungen und beleuchtet die Auswirkungen von neuen oder angepassten Bio Suisse-Richtlinien. </w:t>
      </w:r>
      <w:bookmarkStart w:id="1" w:name="_Hlk62053944"/>
      <w:r>
        <w:t xml:space="preserve">Immer im Spannungsfeld zwischen Information über Verband </w:t>
      </w:r>
      <w:r w:rsidR="008F1ECF">
        <w:t>&amp;</w:t>
      </w:r>
      <w:r>
        <w:t xml:space="preserve"> Forschung </w:t>
      </w:r>
      <w:r w:rsidR="00295269">
        <w:t>und unabhängigem</w:t>
      </w:r>
      <w:r>
        <w:t xml:space="preserve"> Fachmagazin. </w:t>
      </w:r>
      <w:bookmarkEnd w:id="1"/>
    </w:p>
    <w:p w14:paraId="0CE68E80" w14:textId="273C3FB1" w:rsidR="008242CA" w:rsidRDefault="644BC299" w:rsidP="00321097">
      <w:pPr>
        <w:pStyle w:val="FiBLmmstandard"/>
        <w:rPr>
          <w:b/>
        </w:rPr>
      </w:pPr>
      <w:bookmarkStart w:id="2" w:name="_Hlk62054033"/>
      <w:r>
        <w:t>Urs Brändli, Präsident der Bio Suisse freut sich über das Jubiläum und erklärt, weshalb er das Bioaktuell als Plattform für die gesamte Biobewegung schätzt: «</w:t>
      </w:r>
      <w:bookmarkStart w:id="3" w:name="_Hlk62053967"/>
      <w:r>
        <w:t xml:space="preserve">Bio-Bäuerinnen und </w:t>
      </w:r>
      <w:r w:rsidR="00295269">
        <w:t>-</w:t>
      </w:r>
      <w:r>
        <w:t xml:space="preserve">Bauern </w:t>
      </w:r>
      <w:bookmarkEnd w:id="3"/>
      <w:r>
        <w:t xml:space="preserve">können sich durch das Bioaktuell informieren und  es gleichzeitig als Plattform für Debatten und Diskussionen nutzen, welche den Biolandbau in der Schweiz gesamthaft weiterbringen». Auch Knut Schmidtke, Direktor für Forschung, Extension &amp; Innovation am FiBL Schweiz betont Bedeutung des Magazins: «Die Vermittlung von Wissen aus der Forschung in die Praxis ist ein zentrales Element für die Weiterentwicklung der Bio- und auch der konventionellen Landwirtschaft. Das Bioaktuell und bioaktuell.ch nehmen bei dieser Wissensvermittlung eine essentielle Rolle ein».  </w:t>
      </w:r>
      <w:bookmarkEnd w:id="2"/>
    </w:p>
    <w:p w14:paraId="179D6599" w14:textId="06D41B2F" w:rsidR="002B33FC" w:rsidRDefault="008242CA" w:rsidP="00321097">
      <w:pPr>
        <w:pStyle w:val="FiBLmmstandard"/>
        <w:rPr>
          <w:b/>
        </w:rPr>
      </w:pPr>
      <w:r>
        <w:t xml:space="preserve">Die gedruckte Jubiläumsausgabe erscheint heute (22.01.2021). </w:t>
      </w:r>
      <w:r w:rsidRPr="008242CA">
        <w:t xml:space="preserve">Nach zwei Monaten ab Erscheinungsdatum steht </w:t>
      </w:r>
      <w:r>
        <w:t xml:space="preserve">das Magazin </w:t>
      </w:r>
      <w:r w:rsidRPr="008242CA">
        <w:t>im Archiv frei zur Verfügung.</w:t>
      </w:r>
      <w:r w:rsidR="002B33FC">
        <w:br w:type="page"/>
      </w:r>
    </w:p>
    <w:p w14:paraId="0C4F6FF5" w14:textId="77777777" w:rsidR="002A7256" w:rsidRPr="00321097" w:rsidRDefault="00CA1551" w:rsidP="00321097">
      <w:pPr>
        <w:pStyle w:val="FiBLmmzusatzinfo"/>
      </w:pPr>
      <w:r>
        <w:lastRenderedPageBreak/>
        <w:t xml:space="preserve">Weitere </w:t>
      </w:r>
      <w:r w:rsidRPr="002D7AB0">
        <w:t>Informationen</w:t>
      </w:r>
    </w:p>
    <w:p w14:paraId="205CC430" w14:textId="77777777" w:rsidR="008242CA" w:rsidRPr="00295269" w:rsidRDefault="000E0AFC" w:rsidP="00321097">
      <w:pPr>
        <w:pStyle w:val="FiBLmmstandard"/>
      </w:pPr>
      <w:r w:rsidRPr="00295269">
        <w:t xml:space="preserve">Der Artikel zum </w:t>
      </w:r>
      <w:r w:rsidRPr="00321097">
        <w:t>30</w:t>
      </w:r>
      <w:r w:rsidR="008242CA" w:rsidRPr="00295269">
        <w:t>-</w:t>
      </w:r>
      <w:r w:rsidRPr="00295269">
        <w:t>Jahre</w:t>
      </w:r>
      <w:r w:rsidR="008242CA" w:rsidRPr="00295269">
        <w:t>-</w:t>
      </w:r>
      <w:r w:rsidRPr="00295269">
        <w:t>Jubiläum</w:t>
      </w:r>
      <w:r w:rsidR="00CA776B" w:rsidRPr="00295269">
        <w:t xml:space="preserve"> mit geschichtlichen Hintergründen</w:t>
      </w:r>
      <w:r w:rsidRPr="00295269">
        <w:t xml:space="preserve"> im Bioaktuell</w:t>
      </w:r>
      <w:r w:rsidR="008242CA" w:rsidRPr="00295269">
        <w:t xml:space="preserve"> stellen wir Ihnen gerne auf Anfrage zur </w:t>
      </w:r>
      <w:r w:rsidR="008242CA" w:rsidRPr="002D7AB0">
        <w:t>Verfügung</w:t>
      </w:r>
      <w:r w:rsidR="008242CA" w:rsidRPr="00295269">
        <w:t xml:space="preserve">. </w:t>
      </w:r>
    </w:p>
    <w:p w14:paraId="3E8734A1" w14:textId="27DF58E0" w:rsidR="008242CA" w:rsidRDefault="008242CA" w:rsidP="002D7AB0">
      <w:pPr>
        <w:pStyle w:val="FiBLmmstandard"/>
      </w:pPr>
      <w:r w:rsidRPr="00295269">
        <w:t>Archiv Bioak</w:t>
      </w:r>
      <w:r w:rsidR="00BA7420">
        <w:t>t</w:t>
      </w:r>
      <w:r w:rsidRPr="00295269">
        <w:t xml:space="preserve">uell: </w:t>
      </w:r>
      <w:r w:rsidRPr="00295269">
        <w:br/>
      </w:r>
      <w:hyperlink r:id="rId13" w:history="1">
        <w:r w:rsidR="002D7AB0" w:rsidRPr="00EA1C68">
          <w:rPr>
            <w:rStyle w:val="Hyperlink"/>
          </w:rPr>
          <w:t>https://www.bioaktuell.ch/magazin-bioaktuell/archiv-ba.html</w:t>
        </w:r>
      </w:hyperlink>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247"/>
        <w:gridCol w:w="4247"/>
      </w:tblGrid>
      <w:tr w:rsidR="00610BA7" w:rsidRPr="00295269" w14:paraId="75967838" w14:textId="77777777" w:rsidTr="002D7AB0">
        <w:tc>
          <w:tcPr>
            <w:tcW w:w="4247" w:type="dxa"/>
          </w:tcPr>
          <w:p w14:paraId="367BE56F" w14:textId="77777777" w:rsidR="002D7AB0" w:rsidRPr="00DA45B5" w:rsidRDefault="00B531FD" w:rsidP="00DA45B5">
            <w:pPr>
              <w:pStyle w:val="FiBLmmzusatzinfo"/>
            </w:pPr>
            <w:r w:rsidRPr="00295269">
              <w:t>Medienk</w:t>
            </w:r>
            <w:r w:rsidR="00610BA7" w:rsidRPr="00295269">
              <w:t>ontakt</w:t>
            </w:r>
            <w:r w:rsidRPr="00295269">
              <w:t>e</w:t>
            </w:r>
          </w:p>
          <w:p w14:paraId="77E2FCD9" w14:textId="4A1D9C14" w:rsidR="00610BA7" w:rsidRPr="00295269" w:rsidRDefault="00610BA7" w:rsidP="002D7AB0">
            <w:pPr>
              <w:pStyle w:val="FiBLmmstandard"/>
            </w:pPr>
            <w:r w:rsidRPr="00295269">
              <w:t>Medienstelle FiBL Schweiz</w:t>
            </w:r>
            <w:r w:rsidRPr="00295269">
              <w:br/>
              <w:t xml:space="preserve">Seraina Kalchofner </w:t>
            </w:r>
            <w:r w:rsidRPr="00295269">
              <w:br/>
            </w:r>
            <w:hyperlink r:id="rId14" w:history="1">
              <w:r w:rsidRPr="00295269">
                <w:rPr>
                  <w:rStyle w:val="Hyperlink"/>
                </w:rPr>
                <w:t>media@fibl.org</w:t>
              </w:r>
            </w:hyperlink>
            <w:r w:rsidRPr="00295269">
              <w:t xml:space="preserve"> </w:t>
            </w:r>
            <w:r w:rsidRPr="00295269">
              <w:br/>
              <w:t>Tel.: +41 (0)62 865 63 90</w:t>
            </w:r>
          </w:p>
        </w:tc>
        <w:tc>
          <w:tcPr>
            <w:tcW w:w="4247" w:type="dxa"/>
          </w:tcPr>
          <w:p w14:paraId="56520337" w14:textId="77777777" w:rsidR="002D7AB0" w:rsidRPr="00DA45B5" w:rsidRDefault="002D7AB0" w:rsidP="00DA45B5">
            <w:pPr>
              <w:pStyle w:val="FiBLmmzusatzinfo"/>
            </w:pPr>
          </w:p>
          <w:p w14:paraId="5A0B10F5" w14:textId="23524779" w:rsidR="00610BA7" w:rsidRPr="00295269" w:rsidRDefault="00610BA7" w:rsidP="002D7AB0">
            <w:pPr>
              <w:pStyle w:val="FiBLmmstandard"/>
              <w:rPr>
                <w:b/>
              </w:rPr>
            </w:pPr>
            <w:r w:rsidRPr="00295269">
              <w:t>Medienstelle Bio Suisse</w:t>
            </w:r>
            <w:r w:rsidRPr="00295269">
              <w:br/>
              <w:t xml:space="preserve">David Herrmann </w:t>
            </w:r>
            <w:r w:rsidRPr="00295269">
              <w:br/>
            </w:r>
            <w:hyperlink r:id="rId15" w:history="1">
              <w:r w:rsidRPr="00295269">
                <w:rPr>
                  <w:rStyle w:val="Hyperlink"/>
                </w:rPr>
                <w:t>media@bio.suisse.ch</w:t>
              </w:r>
            </w:hyperlink>
            <w:r w:rsidRPr="00295269">
              <w:br/>
              <w:t>Tel.: +41 (0)61 204 66 46</w:t>
            </w:r>
          </w:p>
        </w:tc>
      </w:tr>
    </w:tbl>
    <w:p w14:paraId="4C5EBE45" w14:textId="6095C25B" w:rsidR="00710D30" w:rsidRPr="00A04F66" w:rsidRDefault="00710D30" w:rsidP="008242CA">
      <w:pPr>
        <w:pStyle w:val="FiBLmmerluterungtitel"/>
        <w:pBdr>
          <w:bottom w:val="single" w:sz="48" w:space="0" w:color="E1EDF2"/>
        </w:pBdr>
        <w:spacing w:before="0"/>
      </w:pPr>
      <w:r w:rsidRPr="00A17E51">
        <w:t>Über</w:t>
      </w:r>
      <w:r w:rsidRPr="00A04F66">
        <w:t xml:space="preserve"> </w:t>
      </w:r>
      <w:r w:rsidR="00CA40FD">
        <w:t>Bioaktuell</w:t>
      </w:r>
    </w:p>
    <w:p w14:paraId="2B71F310" w14:textId="77777777" w:rsidR="00CA40FD" w:rsidRDefault="00CA40FD" w:rsidP="00BA7420">
      <w:pPr>
        <w:pStyle w:val="FiBLmmerluterung"/>
        <w:pBdr>
          <w:bottom w:val="single" w:sz="48" w:space="0" w:color="E1EDF2"/>
        </w:pBdr>
        <w:spacing w:after="60"/>
        <w:rPr>
          <w:rStyle w:val="Hyperlink"/>
          <w:b/>
        </w:rPr>
      </w:pPr>
      <w:r>
        <w:t>Die Zeitschrift Bioaktuell erscheint zehn Mal im Jahr und wird von FiBL und Bio Suisse gemeinsam herausgegeben. Das Magazin behandelt Themen des biologischen Anbaus, des Biomarktes, der Agrarpolitik sowie gesellschaftliche Fragen rund um die Biobewegung. Jede Ausgabe erscheint in den Sprachen Deutsch, Französisch und Italienisch. Seit 2007 besteht zudem die Website www.bioaktuell.ch mit Informationen für die Praxis und einem vollständigen Archiv der letzten Jahrgänge.</w:t>
      </w:r>
      <w:r w:rsidRPr="00CA40FD">
        <w:rPr>
          <w:rStyle w:val="Hyperlink"/>
          <w:b/>
        </w:rPr>
        <w:t xml:space="preserve"> </w:t>
      </w:r>
    </w:p>
    <w:p w14:paraId="38CBC7E0" w14:textId="1693495B" w:rsidR="00CA40FD" w:rsidRPr="00CA40FD" w:rsidRDefault="00CA40FD" w:rsidP="00CA40FD">
      <w:pPr>
        <w:pStyle w:val="FiBLmmerluterung"/>
        <w:pBdr>
          <w:bottom w:val="single" w:sz="48" w:space="0" w:color="E1EDF2"/>
        </w:pBdr>
        <w:rPr>
          <w:rStyle w:val="Hyperlink"/>
        </w:rPr>
      </w:pPr>
      <w:r w:rsidRPr="00CA40FD">
        <w:rPr>
          <w:rStyle w:val="Hyperlink"/>
          <w:b/>
        </w:rPr>
        <w:t xml:space="preserve">https://www.bioaktuell.ch/ </w:t>
      </w:r>
    </w:p>
    <w:p w14:paraId="2CE2FBC6" w14:textId="09AFD003" w:rsidR="00CA40FD" w:rsidRPr="00A04F66" w:rsidRDefault="00CA40FD" w:rsidP="00CA40FD">
      <w:pPr>
        <w:pStyle w:val="FiBLmmerluterungtitel"/>
        <w:pBdr>
          <w:bottom w:val="single" w:sz="48" w:space="0" w:color="E1EDF2"/>
        </w:pBdr>
      </w:pPr>
      <w:r w:rsidRPr="00A17E51">
        <w:t>Über</w:t>
      </w:r>
      <w:r w:rsidRPr="00A04F66">
        <w:t xml:space="preserve"> das FiBL</w:t>
      </w:r>
    </w:p>
    <w:p w14:paraId="1AE1930E" w14:textId="77777777" w:rsidR="00CA40FD" w:rsidRDefault="00CA40FD" w:rsidP="00BA7420">
      <w:pPr>
        <w:pStyle w:val="FiBLmmerluterung"/>
        <w:pBdr>
          <w:bottom w:val="single" w:sz="48" w:space="0" w:color="E1EDF2"/>
        </w:pBdr>
        <w:spacing w:after="60"/>
      </w:pPr>
      <w:r w:rsidRPr="009B52A0">
        <w:t>Das Forschungsinstitut für biologischen Landbau FiBL ist eine der weltweit führenden Forschungseinrichtungen zur Biolandwirtschaft. Die Stärken des FiBL sind interdisziplinäre Forschung, gemeinsame Innovationen mit Landwirt</w:t>
      </w:r>
      <w:r>
        <w:t>in</w:t>
      </w:r>
      <w:r w:rsidRPr="009B52A0">
        <w:t>n</w:t>
      </w:r>
      <w:r>
        <w:t>en und Landwirten</w:t>
      </w:r>
      <w:r w:rsidRPr="009B52A0">
        <w:t xml:space="preserve"> und der Lebensmittelbranche sowie ein rascher Wissenstransfer. </w:t>
      </w:r>
      <w:r>
        <w:t>Am</w:t>
      </w:r>
      <w:r w:rsidRPr="009B52A0">
        <w:t xml:space="preserve"> FiBL</w:t>
      </w:r>
      <w:r>
        <w:t xml:space="preserve"> Schweiz sind rund 200</w:t>
      </w:r>
      <w:r w:rsidRPr="009B52A0">
        <w:t xml:space="preserve"> Mitarbeitende tätig.</w:t>
      </w:r>
    </w:p>
    <w:p w14:paraId="5AD3356F" w14:textId="77777777" w:rsidR="00CA40FD" w:rsidRDefault="00572930" w:rsidP="00CA40FD">
      <w:pPr>
        <w:pStyle w:val="FiBLmmerluterung"/>
        <w:pBdr>
          <w:bottom w:val="single" w:sz="48" w:space="0" w:color="E1EDF2"/>
        </w:pBdr>
        <w:rPr>
          <w:b/>
        </w:rPr>
      </w:pPr>
      <w:hyperlink r:id="rId16" w:history="1">
        <w:r w:rsidR="00CA40FD" w:rsidRPr="00CA1551">
          <w:rPr>
            <w:rStyle w:val="Hyperlink"/>
            <w:b/>
          </w:rPr>
          <w:t>www.fibl.org</w:t>
        </w:r>
      </w:hyperlink>
    </w:p>
    <w:p w14:paraId="0DE5D2EA" w14:textId="79DA6C7C" w:rsidR="00CA40FD" w:rsidRDefault="00CA40FD" w:rsidP="00CA40FD">
      <w:pPr>
        <w:pStyle w:val="FiBLmmerluterungtitel"/>
        <w:pBdr>
          <w:bottom w:val="single" w:sz="48" w:space="0" w:color="E1EDF2"/>
        </w:pBdr>
      </w:pPr>
      <w:r w:rsidRPr="00A17E51">
        <w:t>Über</w:t>
      </w:r>
      <w:r w:rsidRPr="00A04F66">
        <w:t xml:space="preserve"> </w:t>
      </w:r>
      <w:r>
        <w:t>Bio Suisse</w:t>
      </w:r>
    </w:p>
    <w:p w14:paraId="334DCFB9" w14:textId="77777777" w:rsidR="00A43510" w:rsidRDefault="00295269" w:rsidP="00A43510">
      <w:pPr>
        <w:pStyle w:val="FiBLmmerluterung"/>
        <w:pBdr>
          <w:bottom w:val="single" w:sz="48" w:space="0" w:color="E1EDF2"/>
        </w:pBdr>
        <w:spacing w:after="60"/>
      </w:pPr>
      <w:r w:rsidRPr="00295269">
        <w:t xml:space="preserve">Bio Suisse ist die führende Bio-Organisation der Schweiz und Eigentümerin der Marke Knospe. Der 1981 gegründete Dachverband vertritt die Interessen seiner 7‘100 Knospe-Landwirtschafts- und Gartenbau-betriebe. Zudem stehen 1’000 Verarbeitungs- und Handelsbetriebe unter Knospe-Lizenzvertrag. Die Knospe ist nachhaltig, weil sie den Menschen heute eine gute Lebensgrundlage bietet, ohne die Möglichkeiten künftiger Generationen zu beeinträchtigen. Dazu bringt sie die Interessen </w:t>
      </w:r>
      <w:proofErr w:type="gramStart"/>
      <w:r w:rsidRPr="00295269">
        <w:t>von Mensch</w:t>
      </w:r>
      <w:proofErr w:type="gramEnd"/>
      <w:r w:rsidRPr="00295269">
        <w:t>, Tier und Natur ins Gleichgewicht. Damit dieses langfristig erhalten bleibt, kontrollieren unabhängige Stellen jährlich die ganze Wertschöpfungskette.</w:t>
      </w:r>
      <w:r w:rsidR="00A43510">
        <w:t xml:space="preserve"> </w:t>
      </w:r>
    </w:p>
    <w:p w14:paraId="114AD297" w14:textId="6CF94EB8" w:rsidR="00710D30" w:rsidRPr="00295269" w:rsidRDefault="00572930" w:rsidP="00A43510">
      <w:pPr>
        <w:pStyle w:val="FiBLmmerluterung"/>
        <w:pBdr>
          <w:bottom w:val="single" w:sz="48" w:space="0" w:color="E1EDF2"/>
        </w:pBdr>
        <w:spacing w:after="60"/>
      </w:pPr>
      <w:hyperlink r:id="rId17" w:history="1">
        <w:r w:rsidR="00295269" w:rsidRPr="00CA40FD">
          <w:rPr>
            <w:rStyle w:val="Hyperlink"/>
            <w:b/>
          </w:rPr>
          <w:t>https://www.bio-suisse.ch/</w:t>
        </w:r>
      </w:hyperlink>
      <w:r w:rsidR="00BA7420">
        <w:rPr>
          <w:rStyle w:val="Hyperlink"/>
          <w:b/>
        </w:rPr>
        <w:br/>
      </w:r>
    </w:p>
    <w:sectPr w:rsidR="00710D30" w:rsidRPr="00295269" w:rsidSect="002B33FC">
      <w:footerReference w:type="default" r:id="rId18"/>
      <w:type w:val="continuous"/>
      <w:pgSz w:w="11906" w:h="16838"/>
      <w:pgMar w:top="2268" w:right="1701" w:bottom="85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3F2B7" w14:textId="77777777" w:rsidR="004E4B95" w:rsidRDefault="004E4B95" w:rsidP="00F53AA9">
      <w:pPr>
        <w:spacing w:after="0" w:line="240" w:lineRule="auto"/>
      </w:pPr>
      <w:r>
        <w:separator/>
      </w:r>
    </w:p>
  </w:endnote>
  <w:endnote w:type="continuationSeparator" w:id="0">
    <w:p w14:paraId="16CFEAD1" w14:textId="77777777" w:rsidR="004E4B95" w:rsidRDefault="004E4B95"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572930" w:rsidRPr="008A6B50" w14:paraId="484633ED" w14:textId="77777777" w:rsidTr="000109F0">
      <w:trPr>
        <w:trHeight w:val="508"/>
      </w:trPr>
      <w:tc>
        <w:tcPr>
          <w:tcW w:w="4923" w:type="pct"/>
        </w:tcPr>
        <w:p w14:paraId="4750534D" w14:textId="08692B7A" w:rsidR="00572930" w:rsidRPr="001926E1" w:rsidRDefault="00572930" w:rsidP="00572930">
          <w:pPr>
            <w:pStyle w:val="FiBLmmfusszeile"/>
          </w:pPr>
          <w:r>
            <w:t xml:space="preserve">Medienmitteilung vom </w:t>
          </w:r>
          <w:r>
            <w:t>22</w:t>
          </w:r>
          <w:r>
            <w:t xml:space="preserve">. </w:t>
          </w:r>
          <w:r>
            <w:t>Januar</w:t>
          </w:r>
          <w:r>
            <w:t xml:space="preserve"> 202</w:t>
          </w:r>
          <w:r>
            <w:t>1</w:t>
          </w:r>
        </w:p>
      </w:tc>
      <w:tc>
        <w:tcPr>
          <w:tcW w:w="77" w:type="pct"/>
        </w:tcPr>
        <w:p w14:paraId="6F987ED2" w14:textId="77777777" w:rsidR="00572930" w:rsidRPr="00DA14CE" w:rsidRDefault="00572930" w:rsidP="00572930">
          <w:pPr>
            <w:pStyle w:val="FiBLmmseitennummer"/>
          </w:pPr>
          <w:r w:rsidRPr="00DA14CE">
            <w:fldChar w:fldCharType="begin"/>
          </w:r>
          <w:r w:rsidRPr="00DA14CE">
            <w:instrText xml:space="preserve"> PAGE   \* MERGEFORMAT </w:instrText>
          </w:r>
          <w:r w:rsidRPr="00DA14CE">
            <w:fldChar w:fldCharType="separate"/>
          </w:r>
          <w:r>
            <w:t>2</w:t>
          </w:r>
          <w:r w:rsidRPr="00DA14CE">
            <w:fldChar w:fldCharType="end"/>
          </w:r>
        </w:p>
      </w:tc>
    </w:tr>
  </w:tbl>
  <w:p w14:paraId="4842EBD4" w14:textId="77777777" w:rsidR="00572930" w:rsidRPr="00F73377" w:rsidRDefault="00572930" w:rsidP="00572930">
    <w:pPr>
      <w:pStyle w:val="Fuzeile"/>
    </w:pPr>
  </w:p>
  <w:p w14:paraId="0C9F4B98" w14:textId="77777777" w:rsidR="00D142E7" w:rsidRPr="00572930" w:rsidRDefault="00D142E7" w:rsidP="005729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572930" w:rsidRPr="008A6B50" w14:paraId="239406F2" w14:textId="77777777" w:rsidTr="000109F0">
      <w:trPr>
        <w:trHeight w:val="508"/>
      </w:trPr>
      <w:tc>
        <w:tcPr>
          <w:tcW w:w="4923" w:type="pct"/>
        </w:tcPr>
        <w:p w14:paraId="4A5E10F6" w14:textId="405976C5" w:rsidR="00572930" w:rsidRPr="001926E1" w:rsidRDefault="00572930" w:rsidP="00572930">
          <w:pPr>
            <w:pStyle w:val="FiBLmmfusszeile"/>
          </w:pPr>
          <w:r>
            <w:t xml:space="preserve">Medienmitteilung vom </w:t>
          </w:r>
          <w:r>
            <w:t>22</w:t>
          </w:r>
          <w:r>
            <w:t xml:space="preserve">. </w:t>
          </w:r>
          <w:r>
            <w:t>Januar</w:t>
          </w:r>
          <w:r>
            <w:t xml:space="preserve"> 202</w:t>
          </w:r>
          <w:r>
            <w:t>1</w:t>
          </w:r>
        </w:p>
      </w:tc>
      <w:tc>
        <w:tcPr>
          <w:tcW w:w="77" w:type="pct"/>
        </w:tcPr>
        <w:p w14:paraId="15BD8B41" w14:textId="77777777" w:rsidR="00572930" w:rsidRPr="00DA14CE" w:rsidRDefault="00572930" w:rsidP="00572930">
          <w:pPr>
            <w:pStyle w:val="FiBLmmseitennummer"/>
          </w:pPr>
          <w:r w:rsidRPr="00DA14CE">
            <w:fldChar w:fldCharType="begin"/>
          </w:r>
          <w:r w:rsidRPr="00DA14CE">
            <w:instrText xml:space="preserve"> PAGE   \* MERGEFORMAT </w:instrText>
          </w:r>
          <w:r w:rsidRPr="00DA14CE">
            <w:fldChar w:fldCharType="separate"/>
          </w:r>
          <w:r>
            <w:t>2</w:t>
          </w:r>
          <w:r w:rsidRPr="00DA14CE">
            <w:fldChar w:fldCharType="end"/>
          </w:r>
        </w:p>
      </w:tc>
    </w:tr>
  </w:tbl>
  <w:p w14:paraId="00DB2C96" w14:textId="77777777" w:rsidR="00572930" w:rsidRPr="00F73377" w:rsidRDefault="00572930" w:rsidP="005729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FE3E4" w14:textId="77777777" w:rsidR="004E4B95" w:rsidRDefault="004E4B95" w:rsidP="00F53AA9">
      <w:pPr>
        <w:spacing w:after="0" w:line="240" w:lineRule="auto"/>
      </w:pPr>
      <w:r>
        <w:separator/>
      </w:r>
    </w:p>
  </w:footnote>
  <w:footnote w:type="continuationSeparator" w:id="0">
    <w:p w14:paraId="0C37C085" w14:textId="77777777" w:rsidR="004E4B95" w:rsidRDefault="004E4B95"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07"/>
      <w:gridCol w:w="6"/>
      <w:gridCol w:w="6"/>
    </w:tblGrid>
    <w:tr w:rsidR="007666E3" w14:paraId="193FCA44" w14:textId="77777777" w:rsidTr="00610BA7">
      <w:trPr>
        <w:trHeight w:val="599"/>
      </w:trPr>
      <w:tc>
        <w:tcPr>
          <w:tcW w:w="1616" w:type="dxa"/>
        </w:tcPr>
        <w:tbl>
          <w:tblPr>
            <w:tblStyle w:val="Tabellenraster"/>
            <w:tblW w:w="8911" w:type="dxa"/>
            <w:tblLook w:val="04A0" w:firstRow="1" w:lastRow="0" w:firstColumn="1" w:lastColumn="0" w:noHBand="0" w:noVBand="1"/>
          </w:tblPr>
          <w:tblGrid>
            <w:gridCol w:w="2249"/>
            <w:gridCol w:w="6662"/>
          </w:tblGrid>
          <w:tr w:rsidR="00610BA7" w14:paraId="2C873695" w14:textId="77777777" w:rsidTr="00610BA7">
            <w:tc>
              <w:tcPr>
                <w:tcW w:w="2249" w:type="dxa"/>
                <w:tcBorders>
                  <w:top w:val="nil"/>
                  <w:left w:val="nil"/>
                  <w:bottom w:val="nil"/>
                  <w:right w:val="nil"/>
                </w:tcBorders>
              </w:tcPr>
              <w:p w14:paraId="70A5C609" w14:textId="4718CF2F" w:rsidR="00610BA7" w:rsidRDefault="00610BA7" w:rsidP="007666E3">
                <w:pPr>
                  <w:pStyle w:val="FiBLmmheader"/>
                </w:pPr>
                <w:r>
                  <w:rPr>
                    <w:noProof/>
                    <w:lang w:eastAsia="de-CH"/>
                  </w:rPr>
                  <w:drawing>
                    <wp:anchor distT="0" distB="0" distL="114300" distR="114300" simplePos="0" relativeHeight="251665408" behindDoc="0" locked="0" layoutInCell="1" allowOverlap="1" wp14:anchorId="1DD114EB" wp14:editId="0171BF5D">
                      <wp:simplePos x="0" y="0"/>
                      <wp:positionH relativeFrom="column">
                        <wp:posOffset>6985</wp:posOffset>
                      </wp:positionH>
                      <wp:positionV relativeFrom="paragraph">
                        <wp:posOffset>170180</wp:posOffset>
                      </wp:positionV>
                      <wp:extent cx="861695" cy="360680"/>
                      <wp:effectExtent l="0" t="0" r="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14:sizeRelH relativeFrom="page">
                        <wp14:pctWidth>0</wp14:pctWidth>
                      </wp14:sizeRelH>
                      <wp14:sizeRelV relativeFrom="page">
                        <wp14:pctHeight>0</wp14:pctHeight>
                      </wp14:sizeRelV>
                    </wp:anchor>
                  </w:drawing>
                </w:r>
              </w:p>
            </w:tc>
            <w:tc>
              <w:tcPr>
                <w:tcW w:w="6662" w:type="dxa"/>
                <w:tcBorders>
                  <w:top w:val="nil"/>
                  <w:left w:val="nil"/>
                  <w:bottom w:val="nil"/>
                  <w:right w:val="nil"/>
                </w:tcBorders>
              </w:tcPr>
              <w:p w14:paraId="1F662431" w14:textId="6F24E89E" w:rsidR="00610BA7" w:rsidRDefault="00610BA7" w:rsidP="007666E3">
                <w:pPr>
                  <w:pStyle w:val="FiBLmmheader"/>
                </w:pPr>
                <w:r>
                  <w:rPr>
                    <w:noProof/>
                  </w:rPr>
                  <w:drawing>
                    <wp:anchor distT="0" distB="0" distL="114300" distR="114300" simplePos="0" relativeHeight="251666432" behindDoc="0" locked="0" layoutInCell="1" allowOverlap="1" wp14:anchorId="75FCECC2" wp14:editId="4BF02261">
                      <wp:simplePos x="0" y="0"/>
                      <wp:positionH relativeFrom="column">
                        <wp:posOffset>3286669</wp:posOffset>
                      </wp:positionH>
                      <wp:positionV relativeFrom="paragraph">
                        <wp:posOffset>363</wp:posOffset>
                      </wp:positionV>
                      <wp:extent cx="848995" cy="681990"/>
                      <wp:effectExtent l="0" t="0" r="8255" b="3810"/>
                      <wp:wrapSquare wrapText="bothSides"/>
                      <wp:docPr id="5" name="Grafik 5" descr="Biosu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suis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681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498CDC5" w14:textId="2911F46A" w:rsidR="007666E3" w:rsidRPr="00C725B7" w:rsidRDefault="007666E3" w:rsidP="007666E3">
          <w:pPr>
            <w:pStyle w:val="FiBLmmheader"/>
          </w:pPr>
        </w:p>
      </w:tc>
      <w:tc>
        <w:tcPr>
          <w:tcW w:w="4111" w:type="dxa"/>
        </w:tcPr>
        <w:p w14:paraId="451ABA6F" w14:textId="62E93F24" w:rsidR="007666E3" w:rsidRDefault="007666E3" w:rsidP="007666E3">
          <w:pPr>
            <w:tabs>
              <w:tab w:val="right" w:pos="7653"/>
            </w:tabs>
          </w:pPr>
        </w:p>
      </w:tc>
      <w:tc>
        <w:tcPr>
          <w:tcW w:w="2268" w:type="dxa"/>
        </w:tcPr>
        <w:p w14:paraId="2D6F132F" w14:textId="5488262B" w:rsidR="007666E3" w:rsidRDefault="007666E3" w:rsidP="00A033E7">
          <w:pPr>
            <w:tabs>
              <w:tab w:val="right" w:pos="7653"/>
            </w:tabs>
            <w:jc w:val="right"/>
          </w:pPr>
        </w:p>
      </w:tc>
    </w:tr>
  </w:tbl>
  <w:p w14:paraId="3F3F6486" w14:textId="3F46FE03"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BA931BD"/>
    <w:multiLevelType w:val="hybridMultilevel"/>
    <w:tmpl w:val="D7A20F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51E"/>
    <w:rsid w:val="0003759A"/>
    <w:rsid w:val="000749A2"/>
    <w:rsid w:val="00075B35"/>
    <w:rsid w:val="0008157D"/>
    <w:rsid w:val="0009426B"/>
    <w:rsid w:val="000955BD"/>
    <w:rsid w:val="00097E74"/>
    <w:rsid w:val="000A0CF7"/>
    <w:rsid w:val="000A3B13"/>
    <w:rsid w:val="000B5156"/>
    <w:rsid w:val="000C75D0"/>
    <w:rsid w:val="000D47B9"/>
    <w:rsid w:val="000D5714"/>
    <w:rsid w:val="000D7A27"/>
    <w:rsid w:val="000E0AFC"/>
    <w:rsid w:val="000F2BE9"/>
    <w:rsid w:val="001050BE"/>
    <w:rsid w:val="00107221"/>
    <w:rsid w:val="001354F8"/>
    <w:rsid w:val="001366DE"/>
    <w:rsid w:val="00146772"/>
    <w:rsid w:val="00164C87"/>
    <w:rsid w:val="0017068A"/>
    <w:rsid w:val="0018434A"/>
    <w:rsid w:val="001926E1"/>
    <w:rsid w:val="00195EC7"/>
    <w:rsid w:val="001A1368"/>
    <w:rsid w:val="001A2005"/>
    <w:rsid w:val="001B2B79"/>
    <w:rsid w:val="001B31D5"/>
    <w:rsid w:val="001B3DB5"/>
    <w:rsid w:val="001B5BD2"/>
    <w:rsid w:val="001E1C11"/>
    <w:rsid w:val="001F27C8"/>
    <w:rsid w:val="001F529F"/>
    <w:rsid w:val="00211862"/>
    <w:rsid w:val="002203DD"/>
    <w:rsid w:val="0022639B"/>
    <w:rsid w:val="00230924"/>
    <w:rsid w:val="00280674"/>
    <w:rsid w:val="002925F1"/>
    <w:rsid w:val="00295269"/>
    <w:rsid w:val="002A7256"/>
    <w:rsid w:val="002B1D53"/>
    <w:rsid w:val="002B33FC"/>
    <w:rsid w:val="002C0814"/>
    <w:rsid w:val="002C3506"/>
    <w:rsid w:val="002D757B"/>
    <w:rsid w:val="002D7AB0"/>
    <w:rsid w:val="002D7D78"/>
    <w:rsid w:val="002E414D"/>
    <w:rsid w:val="002F586A"/>
    <w:rsid w:val="003150C5"/>
    <w:rsid w:val="00321097"/>
    <w:rsid w:val="003847CC"/>
    <w:rsid w:val="003A4191"/>
    <w:rsid w:val="003C3779"/>
    <w:rsid w:val="003C4537"/>
    <w:rsid w:val="003C6406"/>
    <w:rsid w:val="003D1138"/>
    <w:rsid w:val="003E5C36"/>
    <w:rsid w:val="00406C1A"/>
    <w:rsid w:val="0041671F"/>
    <w:rsid w:val="00423C89"/>
    <w:rsid w:val="00425CDF"/>
    <w:rsid w:val="0044286A"/>
    <w:rsid w:val="00446B90"/>
    <w:rsid w:val="00450F2F"/>
    <w:rsid w:val="00453BD9"/>
    <w:rsid w:val="004570C7"/>
    <w:rsid w:val="00465871"/>
    <w:rsid w:val="0046602F"/>
    <w:rsid w:val="004730C6"/>
    <w:rsid w:val="004762FE"/>
    <w:rsid w:val="004807B1"/>
    <w:rsid w:val="004B6C83"/>
    <w:rsid w:val="004C4067"/>
    <w:rsid w:val="004D0109"/>
    <w:rsid w:val="004D6428"/>
    <w:rsid w:val="004E4B95"/>
    <w:rsid w:val="004F613F"/>
    <w:rsid w:val="00533484"/>
    <w:rsid w:val="0053530C"/>
    <w:rsid w:val="00540B0E"/>
    <w:rsid w:val="00540DAE"/>
    <w:rsid w:val="00555C7D"/>
    <w:rsid w:val="00571E3B"/>
    <w:rsid w:val="00572930"/>
    <w:rsid w:val="00576996"/>
    <w:rsid w:val="00580C94"/>
    <w:rsid w:val="005867AD"/>
    <w:rsid w:val="005938C8"/>
    <w:rsid w:val="0059401F"/>
    <w:rsid w:val="005C73AC"/>
    <w:rsid w:val="005D0989"/>
    <w:rsid w:val="005F1359"/>
    <w:rsid w:val="005F5A7E"/>
    <w:rsid w:val="00610BA7"/>
    <w:rsid w:val="006410F4"/>
    <w:rsid w:val="00661678"/>
    <w:rsid w:val="0066529D"/>
    <w:rsid w:val="00681E9E"/>
    <w:rsid w:val="006A6082"/>
    <w:rsid w:val="006D0FF6"/>
    <w:rsid w:val="006D4D11"/>
    <w:rsid w:val="006E612A"/>
    <w:rsid w:val="00710D30"/>
    <w:rsid w:val="00712776"/>
    <w:rsid w:val="00727486"/>
    <w:rsid w:val="00736F11"/>
    <w:rsid w:val="00741121"/>
    <w:rsid w:val="00754508"/>
    <w:rsid w:val="00764E69"/>
    <w:rsid w:val="007666E3"/>
    <w:rsid w:val="00783BE6"/>
    <w:rsid w:val="0078787E"/>
    <w:rsid w:val="00793238"/>
    <w:rsid w:val="007A051D"/>
    <w:rsid w:val="007A0D20"/>
    <w:rsid w:val="007C6110"/>
    <w:rsid w:val="007C691F"/>
    <w:rsid w:val="007C7E19"/>
    <w:rsid w:val="007F2027"/>
    <w:rsid w:val="00817B94"/>
    <w:rsid w:val="00823157"/>
    <w:rsid w:val="008242CA"/>
    <w:rsid w:val="008417D3"/>
    <w:rsid w:val="00847F36"/>
    <w:rsid w:val="0085448A"/>
    <w:rsid w:val="00861053"/>
    <w:rsid w:val="00866E96"/>
    <w:rsid w:val="00870F62"/>
    <w:rsid w:val="00872371"/>
    <w:rsid w:val="008A5E8C"/>
    <w:rsid w:val="008A6B50"/>
    <w:rsid w:val="008D48AD"/>
    <w:rsid w:val="008E46AD"/>
    <w:rsid w:val="008F1ECF"/>
    <w:rsid w:val="0090331F"/>
    <w:rsid w:val="009109C1"/>
    <w:rsid w:val="00912F05"/>
    <w:rsid w:val="009669B5"/>
    <w:rsid w:val="00981742"/>
    <w:rsid w:val="00982A03"/>
    <w:rsid w:val="00986F71"/>
    <w:rsid w:val="009B52A0"/>
    <w:rsid w:val="009C0B90"/>
    <w:rsid w:val="009C0F61"/>
    <w:rsid w:val="009C7E54"/>
    <w:rsid w:val="00A033E7"/>
    <w:rsid w:val="00A04F66"/>
    <w:rsid w:val="00A135C6"/>
    <w:rsid w:val="00A17E51"/>
    <w:rsid w:val="00A27464"/>
    <w:rsid w:val="00A365ED"/>
    <w:rsid w:val="00A43510"/>
    <w:rsid w:val="00A57050"/>
    <w:rsid w:val="00A624F0"/>
    <w:rsid w:val="00A83320"/>
    <w:rsid w:val="00AA295A"/>
    <w:rsid w:val="00AB368F"/>
    <w:rsid w:val="00AC6487"/>
    <w:rsid w:val="00AC6F1C"/>
    <w:rsid w:val="00AF3565"/>
    <w:rsid w:val="00B116CC"/>
    <w:rsid w:val="00B11B61"/>
    <w:rsid w:val="00B169A5"/>
    <w:rsid w:val="00B25F0B"/>
    <w:rsid w:val="00B273DE"/>
    <w:rsid w:val="00B44024"/>
    <w:rsid w:val="00B460AE"/>
    <w:rsid w:val="00B531FD"/>
    <w:rsid w:val="00BA7420"/>
    <w:rsid w:val="00BB6309"/>
    <w:rsid w:val="00BB7AF8"/>
    <w:rsid w:val="00BC05AC"/>
    <w:rsid w:val="00BC287E"/>
    <w:rsid w:val="00C10742"/>
    <w:rsid w:val="00C14AA4"/>
    <w:rsid w:val="00C16594"/>
    <w:rsid w:val="00C27317"/>
    <w:rsid w:val="00C36D84"/>
    <w:rsid w:val="00C50896"/>
    <w:rsid w:val="00C54E7B"/>
    <w:rsid w:val="00C725B7"/>
    <w:rsid w:val="00C73E52"/>
    <w:rsid w:val="00C8256D"/>
    <w:rsid w:val="00C93A6C"/>
    <w:rsid w:val="00CA1551"/>
    <w:rsid w:val="00CA40FD"/>
    <w:rsid w:val="00CA776B"/>
    <w:rsid w:val="00CC3D03"/>
    <w:rsid w:val="00CD4B01"/>
    <w:rsid w:val="00CE1A38"/>
    <w:rsid w:val="00CF4CEC"/>
    <w:rsid w:val="00D142E7"/>
    <w:rsid w:val="00D20589"/>
    <w:rsid w:val="00D25E6E"/>
    <w:rsid w:val="00D43AD7"/>
    <w:rsid w:val="00D7727C"/>
    <w:rsid w:val="00D82FEC"/>
    <w:rsid w:val="00D95803"/>
    <w:rsid w:val="00DA14CE"/>
    <w:rsid w:val="00DA45B5"/>
    <w:rsid w:val="00DA5D86"/>
    <w:rsid w:val="00DC15AC"/>
    <w:rsid w:val="00DD0000"/>
    <w:rsid w:val="00DE44EA"/>
    <w:rsid w:val="00E06042"/>
    <w:rsid w:val="00E26382"/>
    <w:rsid w:val="00E32B51"/>
    <w:rsid w:val="00E433A3"/>
    <w:rsid w:val="00E64975"/>
    <w:rsid w:val="00E71FBF"/>
    <w:rsid w:val="00ED0946"/>
    <w:rsid w:val="00EE2D4C"/>
    <w:rsid w:val="00EF726D"/>
    <w:rsid w:val="00F07B60"/>
    <w:rsid w:val="00F21C5E"/>
    <w:rsid w:val="00F463DB"/>
    <w:rsid w:val="00F53AA9"/>
    <w:rsid w:val="00F60E58"/>
    <w:rsid w:val="00F6745D"/>
    <w:rsid w:val="00F73377"/>
    <w:rsid w:val="00FC7C7B"/>
    <w:rsid w:val="644BC29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109E47"/>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8E46AD"/>
    <w:rPr>
      <w:color w:val="605E5C"/>
      <w:shd w:val="clear" w:color="auto" w:fill="E1DFDD"/>
    </w:rPr>
  </w:style>
  <w:style w:type="character" w:styleId="Kommentarzeichen">
    <w:name w:val="annotation reference"/>
    <w:basedOn w:val="Absatz-Standardschriftart"/>
    <w:uiPriority w:val="99"/>
    <w:semiHidden/>
    <w:rsid w:val="00C36D84"/>
    <w:rPr>
      <w:sz w:val="16"/>
      <w:szCs w:val="16"/>
    </w:rPr>
  </w:style>
  <w:style w:type="paragraph" w:styleId="Kommentartext">
    <w:name w:val="annotation text"/>
    <w:basedOn w:val="Standard"/>
    <w:link w:val="KommentartextZchn"/>
    <w:uiPriority w:val="99"/>
    <w:semiHidden/>
    <w:rsid w:val="00C36D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6D84"/>
    <w:rPr>
      <w:sz w:val="20"/>
      <w:szCs w:val="20"/>
    </w:rPr>
  </w:style>
  <w:style w:type="paragraph" w:styleId="Kommentarthema">
    <w:name w:val="annotation subject"/>
    <w:basedOn w:val="Kommentartext"/>
    <w:next w:val="Kommentartext"/>
    <w:link w:val="KommentarthemaZchn"/>
    <w:uiPriority w:val="99"/>
    <w:semiHidden/>
    <w:rsid w:val="00C36D84"/>
    <w:rPr>
      <w:b/>
      <w:bCs/>
    </w:rPr>
  </w:style>
  <w:style w:type="character" w:customStyle="1" w:styleId="KommentarthemaZchn">
    <w:name w:val="Kommentarthema Zchn"/>
    <w:basedOn w:val="KommentartextZchn"/>
    <w:link w:val="Kommentarthema"/>
    <w:uiPriority w:val="99"/>
    <w:semiHidden/>
    <w:rsid w:val="00C36D84"/>
    <w:rPr>
      <w:b/>
      <w:bCs/>
      <w:sz w:val="20"/>
      <w:szCs w:val="20"/>
    </w:rPr>
  </w:style>
  <w:style w:type="character" w:styleId="NichtaufgelsteErwhnung">
    <w:name w:val="Unresolved Mention"/>
    <w:basedOn w:val="Absatz-Standardschriftart"/>
    <w:uiPriority w:val="99"/>
    <w:semiHidden/>
    <w:unhideWhenUsed/>
    <w:rsid w:val="00CA4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49270">
      <w:bodyDiv w:val="1"/>
      <w:marLeft w:val="0"/>
      <w:marRight w:val="0"/>
      <w:marTop w:val="0"/>
      <w:marBottom w:val="0"/>
      <w:divBdr>
        <w:top w:val="none" w:sz="0" w:space="0" w:color="auto"/>
        <w:left w:val="none" w:sz="0" w:space="0" w:color="auto"/>
        <w:bottom w:val="none" w:sz="0" w:space="0" w:color="auto"/>
        <w:right w:val="none" w:sz="0" w:space="0" w:color="auto"/>
      </w:divBdr>
    </w:div>
    <w:div w:id="1494253499">
      <w:bodyDiv w:val="1"/>
      <w:marLeft w:val="0"/>
      <w:marRight w:val="0"/>
      <w:marTop w:val="0"/>
      <w:marBottom w:val="0"/>
      <w:divBdr>
        <w:top w:val="none" w:sz="0" w:space="0" w:color="auto"/>
        <w:left w:val="none" w:sz="0" w:space="0" w:color="auto"/>
        <w:bottom w:val="none" w:sz="0" w:space="0" w:color="auto"/>
        <w:right w:val="none" w:sz="0" w:space="0" w:color="auto"/>
      </w:divBdr>
    </w:div>
    <w:div w:id="20008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oaktuell.ch/magazin-bioaktuell/archiv-ba.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io-suisse.ch/" TargetMode="External"/><Relationship Id="rId2" Type="http://schemas.openxmlformats.org/officeDocument/2006/relationships/customXml" Target="../customXml/item2.xml"/><Relationship Id="rId16" Type="http://schemas.openxmlformats.org/officeDocument/2006/relationships/hyperlink" Target="http://www.fib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edia@bio.suisse.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2DA79-26FB-4FF3-BEBA-7D46D1470C39}">
  <ds:schemaRefs>
    <ds:schemaRef ds:uri="http://purl.org/dc/elements/1.1/"/>
    <ds:schemaRef ds:uri="http://schemas.microsoft.com/sharepoint/v3"/>
    <ds:schemaRef ds:uri="http://schemas.microsoft.com/office/2006/documentManagement/types"/>
    <ds:schemaRef ds:uri="926ccd4c-651f-4ccc-af87-3950eef9fdad"/>
    <ds:schemaRef ds:uri="dd18740c-b141-4d05-9751-e9f3dcf7e76f"/>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0BA53AB9-91FE-4645-8B51-41352D42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"Das Magazin «Bioaktuell» feiert 30-jähriges Jubiläum"</dc:title>
  <dc:creator>Basler Andreas</dc:creator>
  <cp:lastModifiedBy>Basler Andreas</cp:lastModifiedBy>
  <cp:revision>7</cp:revision>
  <cp:lastPrinted>2017-07-05T15:05:00Z</cp:lastPrinted>
  <dcterms:created xsi:type="dcterms:W3CDTF">2021-01-22T08:13:00Z</dcterms:created>
  <dcterms:modified xsi:type="dcterms:W3CDTF">2021-01-22T08:42:00Z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