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E476B" w14:textId="78522FCE" w:rsidR="004762FE" w:rsidRDefault="004762FE" w:rsidP="003E5C36">
      <w:pPr>
        <w:pStyle w:val="FiBLmmzwischentitel"/>
        <w:sectPr w:rsidR="004762FE" w:rsidSect="001B31D5">
          <w:headerReference w:type="default" r:id="rId8"/>
          <w:footerReference w:type="default" r:id="rId9"/>
          <w:type w:val="continuous"/>
          <w:pgSz w:w="11906" w:h="16838"/>
          <w:pgMar w:top="2268" w:right="1701" w:bottom="1701" w:left="1701" w:header="1134" w:footer="567" w:gutter="0"/>
          <w:cols w:space="708"/>
          <w:docGrid w:linePitch="360"/>
        </w:sectPr>
      </w:pPr>
      <w:r>
        <w:t xml:space="preserve">Medienmitteilung </w:t>
      </w:r>
      <w:r w:rsidR="00A26178">
        <w:t xml:space="preserve"> </w:t>
      </w:r>
    </w:p>
    <w:p w14:paraId="62B6B5BA" w14:textId="1179F78D" w:rsidR="009A5CA1" w:rsidRPr="0018418B" w:rsidRDefault="0018418B" w:rsidP="00FE323A">
      <w:pPr>
        <w:pStyle w:val="FiBLmmtitel"/>
      </w:pPr>
      <w:r w:rsidRPr="0018418B">
        <w:t>Studie: Kleinbauern in Gruppen sind im Vorteil</w:t>
      </w:r>
    </w:p>
    <w:p w14:paraId="166682F4" w14:textId="2D59605C" w:rsidR="009A5CA1" w:rsidRPr="00D32ADF" w:rsidRDefault="009A5CA1" w:rsidP="00D32ADF">
      <w:pPr>
        <w:pStyle w:val="FiBLmmlead"/>
        <w:rPr>
          <w:sz w:val="24"/>
        </w:rPr>
      </w:pPr>
      <w:r w:rsidRPr="00D32ADF">
        <w:rPr>
          <w:sz w:val="24"/>
        </w:rPr>
        <w:t xml:space="preserve">Neue </w:t>
      </w:r>
      <w:r w:rsidR="00D32ADF" w:rsidRPr="00D32ADF">
        <w:rPr>
          <w:sz w:val="24"/>
        </w:rPr>
        <w:t>FiBL-</w:t>
      </w:r>
      <w:r w:rsidRPr="00D32ADF">
        <w:rPr>
          <w:sz w:val="24"/>
        </w:rPr>
        <w:t xml:space="preserve">Studie zu Relevanz, Chancen und Herausforderungen der Gruppenzertifizierung </w:t>
      </w:r>
    </w:p>
    <w:p w14:paraId="75BA9112" w14:textId="56785E11" w:rsidR="009A5CA1" w:rsidRPr="00FE323A" w:rsidRDefault="009A5CA1" w:rsidP="00FE323A">
      <w:pPr>
        <w:pStyle w:val="FiBLmmlead"/>
      </w:pPr>
      <w:r w:rsidRPr="00FE323A">
        <w:t>Etwa 80</w:t>
      </w:r>
      <w:r w:rsidR="005E303E">
        <w:t xml:space="preserve"> </w:t>
      </w:r>
      <w:r w:rsidRPr="00FE323A">
        <w:t xml:space="preserve">% der Bioproduzenten weltweit sind Kleinbäuerinnen und Kleinbauern in Ländern mit niedrigem und mittlerem Einkommen. Sie sind meist in Produzentengruppen zusammengeschlossen und werden gemeinsam zertifiziert. Dies ist das Ergebnis einer aktuellen Studie des Forschungsinstituts für biologischen Landbau FiBL, die im Rahmen des </w:t>
      </w:r>
      <w:r w:rsidR="004460B5">
        <w:t>vom</w:t>
      </w:r>
      <w:bookmarkStart w:id="0" w:name="_GoBack"/>
      <w:bookmarkEnd w:id="0"/>
      <w:r w:rsidRPr="00FE323A">
        <w:t xml:space="preserve"> SECO finanzierten Projektes zur Stärkung von Biozertifizierungsstellen (</w:t>
      </w:r>
      <w:r w:rsidR="00F1761A">
        <w:t>"</w:t>
      </w:r>
      <w:proofErr w:type="spellStart"/>
      <w:r w:rsidRPr="00FE323A">
        <w:t>Consolidation</w:t>
      </w:r>
      <w:proofErr w:type="spellEnd"/>
      <w:r w:rsidRPr="00FE323A">
        <w:t xml:space="preserve"> </w:t>
      </w:r>
      <w:proofErr w:type="spellStart"/>
      <w:r w:rsidRPr="00FE323A">
        <w:t>of</w:t>
      </w:r>
      <w:proofErr w:type="spellEnd"/>
      <w:r w:rsidRPr="00FE323A">
        <w:t xml:space="preserve"> </w:t>
      </w:r>
      <w:proofErr w:type="spellStart"/>
      <w:r w:rsidRPr="00FE323A">
        <w:t>Organic</w:t>
      </w:r>
      <w:proofErr w:type="spellEnd"/>
      <w:r w:rsidRPr="00FE323A">
        <w:t xml:space="preserve"> </w:t>
      </w:r>
      <w:proofErr w:type="spellStart"/>
      <w:r w:rsidR="00F1761A">
        <w:t>Certification</w:t>
      </w:r>
      <w:proofErr w:type="spellEnd"/>
      <w:r w:rsidR="00F1761A">
        <w:t xml:space="preserve"> </w:t>
      </w:r>
      <w:proofErr w:type="spellStart"/>
      <w:r w:rsidR="00F1761A">
        <w:t>Bodies</w:t>
      </w:r>
      <w:proofErr w:type="spellEnd"/>
      <w:r w:rsidR="00F1761A">
        <w:t xml:space="preserve"> /</w:t>
      </w:r>
      <w:proofErr w:type="spellStart"/>
      <w:r w:rsidR="00F1761A">
        <w:t>ConsCert</w:t>
      </w:r>
      <w:proofErr w:type="spellEnd"/>
      <w:r w:rsidR="00F1761A">
        <w:t>")</w:t>
      </w:r>
      <w:r w:rsidRPr="00FE323A">
        <w:t xml:space="preserve"> durchgeführt wurde. </w:t>
      </w:r>
    </w:p>
    <w:p w14:paraId="1E565ED8" w14:textId="3D5B5DF3" w:rsidR="009A5CA1" w:rsidRDefault="009A5CA1" w:rsidP="009A5CA1">
      <w:pPr>
        <w:pStyle w:val="FiBLmmstandard"/>
      </w:pPr>
      <w:r w:rsidRPr="008F2D89">
        <w:t>(Frick,</w:t>
      </w:r>
      <w:r>
        <w:t xml:space="preserve"> </w:t>
      </w:r>
      <w:r w:rsidR="003C64D1">
        <w:t>28</w:t>
      </w:r>
      <w:r>
        <w:t xml:space="preserve">. März </w:t>
      </w:r>
      <w:r w:rsidRPr="008F2D89">
        <w:t>201</w:t>
      </w:r>
      <w:r>
        <w:t>9</w:t>
      </w:r>
      <w:r w:rsidRPr="008F2D89">
        <w:t xml:space="preserve">) </w:t>
      </w:r>
      <w:r>
        <w:t xml:space="preserve">Global gesehen spielen </w:t>
      </w:r>
      <w:r w:rsidRPr="005047C1">
        <w:t xml:space="preserve">kleinbäuerliche Betriebe </w:t>
      </w:r>
      <w:r>
        <w:t xml:space="preserve">für die </w:t>
      </w:r>
      <w:r w:rsidRPr="00361DC6">
        <w:t xml:space="preserve">Lebensmittelerzeugung eine bedeutende Rolle. </w:t>
      </w:r>
      <w:r w:rsidR="00361DC6" w:rsidRPr="00361DC6">
        <w:t>Kleinbauern produzieren</w:t>
      </w:r>
      <w:r w:rsidRPr="00361DC6">
        <w:t xml:space="preserve"> </w:t>
      </w:r>
      <w:r w:rsidR="00361DC6" w:rsidRPr="00361DC6">
        <w:t xml:space="preserve">den Hauptteil des </w:t>
      </w:r>
      <w:r w:rsidRPr="00361DC6">
        <w:t>Kaffee</w:t>
      </w:r>
      <w:r w:rsidR="00361DC6" w:rsidRPr="00361DC6">
        <w:t>s</w:t>
      </w:r>
      <w:r w:rsidRPr="00361DC6">
        <w:t>, Kakao</w:t>
      </w:r>
      <w:r w:rsidR="00361DC6" w:rsidRPr="00361DC6">
        <w:t>s</w:t>
      </w:r>
      <w:r w:rsidRPr="00361DC6">
        <w:t xml:space="preserve"> oder </w:t>
      </w:r>
      <w:r w:rsidR="00361DC6" w:rsidRPr="00361DC6">
        <w:t xml:space="preserve">der </w:t>
      </w:r>
      <w:r w:rsidRPr="00361DC6">
        <w:t xml:space="preserve">Baumwolle. </w:t>
      </w:r>
      <w:r w:rsidR="00361DC6" w:rsidRPr="00361DC6">
        <w:t>I</w:t>
      </w:r>
      <w:r w:rsidRPr="00361DC6">
        <w:t xml:space="preserve">n Afrika, Asien und Lateinamerika können </w:t>
      </w:r>
      <w:r w:rsidR="00361DC6" w:rsidRPr="00361DC6">
        <w:t xml:space="preserve">aber </w:t>
      </w:r>
      <w:r w:rsidR="00361DC6" w:rsidRPr="00FB7FA9">
        <w:rPr>
          <w:rFonts w:cs="Arial"/>
          <w:lang w:val="de-DE"/>
        </w:rPr>
        <w:t>Kleinbetrieb</w:t>
      </w:r>
      <w:r w:rsidR="00FB7FA9">
        <w:rPr>
          <w:rFonts w:cs="Arial"/>
          <w:lang w:val="de-DE"/>
        </w:rPr>
        <w:t>e</w:t>
      </w:r>
      <w:r w:rsidR="00361DC6" w:rsidRPr="00FB7FA9">
        <w:rPr>
          <w:rFonts w:cs="Arial"/>
          <w:lang w:val="de-DE"/>
        </w:rPr>
        <w:t xml:space="preserve"> </w:t>
      </w:r>
      <w:r w:rsidRPr="00361DC6">
        <w:t>nur dank Gruppenzertifizierung auf die biologisch</w:t>
      </w:r>
      <w:r w:rsidR="0089476C" w:rsidRPr="00361DC6">
        <w:t xml:space="preserve">e Wirtschaftsweise </w:t>
      </w:r>
      <w:r w:rsidRPr="00361DC6">
        <w:t>umstellen, da eine individuelle Kontrolle für sie nicht finanzierbar ist. Bei Gruppenzertifizierungen werden die einzelnen Bau</w:t>
      </w:r>
      <w:r>
        <w:t>ern über ein sogenanntes Internes Kontrollsystem (ICS) überprüft, welches dann wiederum von</w:t>
      </w:r>
      <w:r w:rsidRPr="005047C1">
        <w:t xml:space="preserve"> einer externen Zertifizierung</w:t>
      </w:r>
      <w:r>
        <w:t>sstelle kontrolliert wird.</w:t>
      </w:r>
      <w:r w:rsidRPr="005047C1">
        <w:t xml:space="preserve"> </w:t>
      </w:r>
      <w:r>
        <w:t xml:space="preserve">Mit Inkrafttreten der neuen Bioverordnung der Europäischen Union 2021 wird </w:t>
      </w:r>
      <w:r w:rsidR="00177B2B">
        <w:t>das ICS</w:t>
      </w:r>
      <w:r>
        <w:t xml:space="preserve"> auch für Kleinbauern in Europa gesetzlich anerkannt. Das FiBL hat im Jahr 2018 in einer Studie die Relevanz, Chancen und Herausforderungen der ICS-zertifizierten Gruppen untersucht. </w:t>
      </w:r>
    </w:p>
    <w:p w14:paraId="7281455B" w14:textId="77777777" w:rsidR="009A5CA1" w:rsidRPr="001D55BC" w:rsidRDefault="009A5CA1" w:rsidP="009A5CA1">
      <w:pPr>
        <w:pStyle w:val="FiBLmmstandard"/>
      </w:pPr>
      <w:r w:rsidRPr="001D55BC">
        <w:t xml:space="preserve">Es gibt derzeit keine offiziellen Statistiken über ICS-zertifizierte Produzentengruppen. </w:t>
      </w:r>
      <w:r>
        <w:t xml:space="preserve"> </w:t>
      </w:r>
      <w:r w:rsidRPr="001D55BC">
        <w:t xml:space="preserve">Schätzungen </w:t>
      </w:r>
      <w:r>
        <w:t xml:space="preserve">der Studie gehen jedoch von </w:t>
      </w:r>
      <w:r w:rsidRPr="001D55BC">
        <w:t>rund 2,6 Millionen Bio</w:t>
      </w:r>
      <w:r>
        <w:t>p</w:t>
      </w:r>
      <w:r w:rsidRPr="001D55BC">
        <w:t>roduzenten in rund 5</w:t>
      </w:r>
      <w:r>
        <w:t>’</w:t>
      </w:r>
      <w:r w:rsidRPr="001D55BC">
        <w:t xml:space="preserve">900 ICS-Gruppen </w:t>
      </w:r>
      <w:r>
        <w:t xml:space="preserve">mit zwischen 20 und 40’000 Mitgliedern pro Gruppe </w:t>
      </w:r>
      <w:r w:rsidRPr="001D55BC">
        <w:t xml:space="preserve">in 58 Ländern </w:t>
      </w:r>
      <w:r>
        <w:t xml:space="preserve">aus </w:t>
      </w:r>
      <w:r w:rsidRPr="001D55BC">
        <w:t>(hauptsächlich in Afrika, Asien und Lateinamerika)</w:t>
      </w:r>
      <w:r>
        <w:t xml:space="preserve">. Die von ihnen bewirtschaftete </w:t>
      </w:r>
      <w:r w:rsidRPr="001D55BC">
        <w:t xml:space="preserve">Gesamtfläche </w:t>
      </w:r>
      <w:r>
        <w:t xml:space="preserve">dürfte bei </w:t>
      </w:r>
      <w:r w:rsidRPr="001D55BC">
        <w:t>rund 4,5 Millionen Hektar</w:t>
      </w:r>
      <w:r>
        <w:t xml:space="preserve"> liegen</w:t>
      </w:r>
      <w:r w:rsidRPr="001D55BC">
        <w:t xml:space="preserve">. </w:t>
      </w:r>
      <w:r>
        <w:t xml:space="preserve">Ihre Anzahl hat in den letzten Jahren stark zugenommen. </w:t>
      </w:r>
    </w:p>
    <w:p w14:paraId="644E996F" w14:textId="77777777" w:rsidR="009A5CA1" w:rsidRPr="005047C1" w:rsidRDefault="009A5CA1" w:rsidP="00FE323A">
      <w:pPr>
        <w:pStyle w:val="FiBLmmzwischentitel"/>
      </w:pPr>
      <w:r w:rsidRPr="005047C1">
        <w:t>Besserer Marktzugang und effektiver Wissensaustausch in der Gruppe</w:t>
      </w:r>
    </w:p>
    <w:p w14:paraId="36612E63" w14:textId="02059B43" w:rsidR="009A5CA1" w:rsidRDefault="009A5CA1" w:rsidP="009A5CA1">
      <w:pPr>
        <w:pStyle w:val="FiBLmmstandard"/>
      </w:pPr>
      <w:r>
        <w:t xml:space="preserve">Die Studie, für die u.a. rund 100 lokale und internationale Experten befragt wurden, zeigt, dass die Erzeugung von Bioprodukten in organisierten Produzentengruppen neben </w:t>
      </w:r>
      <w:r w:rsidRPr="00743393">
        <w:t xml:space="preserve">der Senkung der Zertifizierungskosten </w:t>
      </w:r>
      <w:r>
        <w:t xml:space="preserve">weitere Vorteile besitzt. „Kleinbauern haben so einen besseren Marktzugang und steigern die Qualität ihrer Produkte durch Wissensaustausch über die Prinzipien des Biolandbaus“, so Florentine </w:t>
      </w:r>
      <w:proofErr w:type="spellStart"/>
      <w:r>
        <w:t>Meinshausen</w:t>
      </w:r>
      <w:proofErr w:type="spellEnd"/>
      <w:r>
        <w:t xml:space="preserve">, Hauptautorin der Studie und Beraterin bei ISEAL, dem Dachverband </w:t>
      </w:r>
      <w:r w:rsidRPr="001F0FA9">
        <w:t>für Nachhaltigkeitsstandards</w:t>
      </w:r>
      <w:r>
        <w:t xml:space="preserve">. </w:t>
      </w:r>
    </w:p>
    <w:p w14:paraId="493D577E" w14:textId="77777777" w:rsidR="009A5CA1" w:rsidRPr="005047C1" w:rsidRDefault="009A5CA1" w:rsidP="00FE323A">
      <w:pPr>
        <w:pStyle w:val="FiBLmmzwischentitel"/>
      </w:pPr>
      <w:r>
        <w:lastRenderedPageBreak/>
        <w:t>Bessere</w:t>
      </w:r>
      <w:r w:rsidRPr="005047C1">
        <w:t xml:space="preserve"> Regulierung</w:t>
      </w:r>
      <w:r>
        <w:t xml:space="preserve"> der Gruppenzertifizierung</w:t>
      </w:r>
      <w:r w:rsidRPr="005047C1">
        <w:t xml:space="preserve"> und Weiterbildungen notwendig</w:t>
      </w:r>
    </w:p>
    <w:p w14:paraId="51525A35" w14:textId="3738FA48" w:rsidR="009A5CA1" w:rsidRPr="0096282C" w:rsidRDefault="009A5CA1" w:rsidP="009A5CA1">
      <w:pPr>
        <w:pStyle w:val="FiBLmmstandard"/>
      </w:pPr>
      <w:r>
        <w:t xml:space="preserve">Es wurde aber auch festgestellt, dass Bedarf für eine konkretere Regulierung der Gruppenzertifizierung besteht. Ebenso sollte mehr Wert gelegt werden auf die interne Schulung </w:t>
      </w:r>
      <w:r w:rsidRPr="0096282C">
        <w:t xml:space="preserve">der Landwirte in Bezug auf gute ökologische Produktionspraktiken. </w:t>
      </w:r>
      <w:r>
        <w:t>„M</w:t>
      </w:r>
      <w:r w:rsidRPr="0096282C">
        <w:t xml:space="preserve">ehr Investitionen in </w:t>
      </w:r>
      <w:r>
        <w:t xml:space="preserve">die </w:t>
      </w:r>
      <w:r w:rsidRPr="0096282C">
        <w:t>Forschung</w:t>
      </w:r>
      <w:r>
        <w:t xml:space="preserve"> und in die </w:t>
      </w:r>
      <w:r w:rsidRPr="0096282C">
        <w:t xml:space="preserve">Ausbildung </w:t>
      </w:r>
      <w:r>
        <w:t>der Bauern sowie</w:t>
      </w:r>
      <w:r w:rsidRPr="0096282C">
        <w:t xml:space="preserve"> </w:t>
      </w:r>
      <w:r>
        <w:t>die bessere Nutzung der gesammelten Produktionsdaten für die Beratung werden dazu beitragen, die Gruppenzertifizierung zu verbessern“, erläutert Beate Huber, Initiatorin der Studie und Leiterin des Departements Internationale Zusammenarbeit am FiBL</w:t>
      </w:r>
      <w:r w:rsidRPr="0096282C">
        <w:t xml:space="preserve">. </w:t>
      </w:r>
      <w:r>
        <w:t>Aufgrund festgestellter Unterschiede in der Zertifizierungspraxis empfehlen die Autoren zudem, die Zertifizierungsstellen besser zu schulen und Richtlinien zu harmonisieren.</w:t>
      </w:r>
    </w:p>
    <w:p w14:paraId="56C351E5" w14:textId="77777777" w:rsidR="009A5CA1" w:rsidRDefault="009A5CA1" w:rsidP="00FE323A">
      <w:pPr>
        <w:pStyle w:val="FiBLmmzusatzinfo"/>
      </w:pPr>
      <w:r>
        <w:t xml:space="preserve">Kostenloser </w:t>
      </w:r>
      <w:r w:rsidRPr="00CC699C">
        <w:t>Download</w:t>
      </w:r>
    </w:p>
    <w:p w14:paraId="01661804" w14:textId="2EC95C33" w:rsidR="00311CE9" w:rsidRPr="00311CE9" w:rsidRDefault="009A5CA1" w:rsidP="009A5CA1">
      <w:pPr>
        <w:pStyle w:val="FiBLmmstandard"/>
        <w:rPr>
          <w:rStyle w:val="Hyperlink"/>
          <w:color w:val="auto"/>
          <w:u w:val="none"/>
        </w:rPr>
      </w:pPr>
      <w:r w:rsidRPr="000D38B7">
        <w:t xml:space="preserve">Die englischsprachige Studie “Group </w:t>
      </w:r>
      <w:proofErr w:type="spellStart"/>
      <w:r w:rsidRPr="000D38B7">
        <w:t>Certification</w:t>
      </w:r>
      <w:proofErr w:type="spellEnd"/>
      <w:r w:rsidRPr="000D38B7">
        <w:t xml:space="preserve"> - </w:t>
      </w:r>
      <w:r w:rsidR="000F6D89" w:rsidRPr="000F6D89">
        <w:t xml:space="preserve">Internal Control Systems in </w:t>
      </w:r>
      <w:proofErr w:type="spellStart"/>
      <w:r w:rsidR="000F6D89" w:rsidRPr="000F6D89">
        <w:t>Organic</w:t>
      </w:r>
      <w:proofErr w:type="spellEnd"/>
      <w:r w:rsidR="000F6D89" w:rsidRPr="000F6D89">
        <w:t xml:space="preserve"> </w:t>
      </w:r>
      <w:proofErr w:type="spellStart"/>
      <w:r w:rsidR="000F6D89" w:rsidRPr="000F6D89">
        <w:t>Agriculture</w:t>
      </w:r>
      <w:proofErr w:type="spellEnd"/>
      <w:r w:rsidR="000F6D89" w:rsidRPr="000F6D89">
        <w:t xml:space="preserve">: </w:t>
      </w:r>
      <w:proofErr w:type="spellStart"/>
      <w:r w:rsidR="000F6D89" w:rsidRPr="000F6D89">
        <w:t>Significance</w:t>
      </w:r>
      <w:proofErr w:type="spellEnd"/>
      <w:r w:rsidR="000F6D89" w:rsidRPr="000F6D89">
        <w:t xml:space="preserve">, </w:t>
      </w:r>
      <w:proofErr w:type="spellStart"/>
      <w:r w:rsidR="000F6D89" w:rsidRPr="000F6D89">
        <w:t>Opportunities</w:t>
      </w:r>
      <w:proofErr w:type="spellEnd"/>
      <w:r w:rsidR="000F6D89" w:rsidRPr="000F6D89">
        <w:t xml:space="preserve"> </w:t>
      </w:r>
      <w:proofErr w:type="spellStart"/>
      <w:r w:rsidR="000F6D89" w:rsidRPr="000F6D89">
        <w:t>and</w:t>
      </w:r>
      <w:proofErr w:type="spellEnd"/>
      <w:r w:rsidR="000F6D89" w:rsidRPr="000F6D89">
        <w:t xml:space="preserve"> </w:t>
      </w:r>
      <w:proofErr w:type="spellStart"/>
      <w:r w:rsidR="000F6D89" w:rsidRPr="000F6D89">
        <w:t>Challenges</w:t>
      </w:r>
      <w:proofErr w:type="spellEnd"/>
      <w:r w:rsidRPr="000D38B7">
        <w:t xml:space="preserve">” kann kostenlos heruntergeladen werden unter </w:t>
      </w:r>
      <w:hyperlink r:id="rId10" w:history="1">
        <w:r w:rsidR="00311CE9" w:rsidRPr="00311CE9">
          <w:rPr>
            <w:rStyle w:val="Hyperlink"/>
          </w:rPr>
          <w:t>http://orgprints.org/35159</w:t>
        </w:r>
      </w:hyperlink>
      <w:r w:rsidR="00311CE9" w:rsidRPr="00311CE9">
        <w:rPr>
          <w:rStyle w:val="Hyperlink"/>
          <w:color w:val="auto"/>
          <w:u w:val="none"/>
        </w:rPr>
        <w:t>.</w:t>
      </w:r>
    </w:p>
    <w:p w14:paraId="3DAE9196" w14:textId="77777777" w:rsidR="009A5CA1" w:rsidRPr="00BD008D" w:rsidRDefault="009A5CA1" w:rsidP="00FE323A">
      <w:pPr>
        <w:pStyle w:val="FiBLmmzusatzinfo"/>
      </w:pPr>
      <w:r w:rsidRPr="00CC699C">
        <w:t>Finanzierung</w:t>
      </w:r>
    </w:p>
    <w:p w14:paraId="6D13FBDC" w14:textId="56AC81D0" w:rsidR="009A5CA1" w:rsidRPr="002B69B9" w:rsidRDefault="009A5CA1" w:rsidP="009A5CA1">
      <w:pPr>
        <w:pStyle w:val="FiBLmmstandard"/>
      </w:pPr>
      <w:r w:rsidRPr="00BD008D">
        <w:t>D</w:t>
      </w:r>
      <w:r>
        <w:t>ie Studie</w:t>
      </w:r>
      <w:r w:rsidRPr="00BD008D">
        <w:t xml:space="preserve"> wurde durch das </w:t>
      </w:r>
      <w:r>
        <w:t>Schweizer Staatssekretariat für Wirtschaft</w:t>
      </w:r>
      <w:r w:rsidRPr="00BD008D">
        <w:t xml:space="preserve"> </w:t>
      </w:r>
      <w:r>
        <w:t xml:space="preserve">SECO </w:t>
      </w:r>
      <w:r w:rsidRPr="00BD008D">
        <w:t>finanziell unterstützt</w:t>
      </w:r>
      <w:r w:rsidR="00311CE9">
        <w:t xml:space="preserve">: </w:t>
      </w:r>
      <w:hyperlink r:id="rId11" w:history="1">
        <w:r w:rsidR="00127798" w:rsidRPr="00A82E27">
          <w:rPr>
            <w:rStyle w:val="Hyperlink"/>
          </w:rPr>
          <w:t>https://www.seco-cooperation.admin.ch</w:t>
        </w:r>
      </w:hyperlink>
    </w:p>
    <w:p w14:paraId="32B214FE" w14:textId="77777777" w:rsidR="009A5CA1" w:rsidRPr="00FE323A" w:rsidRDefault="009A5CA1" w:rsidP="00FE323A">
      <w:pPr>
        <w:pStyle w:val="FiBLmmzusatzinfo"/>
      </w:pPr>
      <w:r w:rsidRPr="00BB180E">
        <w:t>FiBL-Kontakte</w:t>
      </w:r>
    </w:p>
    <w:p w14:paraId="74DC27AA" w14:textId="3134BAE3" w:rsidR="009A5CA1" w:rsidRDefault="009A5CA1" w:rsidP="009A5CA1">
      <w:pPr>
        <w:pStyle w:val="FiBLmmaufzhlungszeichen"/>
      </w:pPr>
      <w:r w:rsidRPr="00EF13CC">
        <w:t xml:space="preserve">Beate Huber, </w:t>
      </w:r>
      <w:r>
        <w:t xml:space="preserve">Stellvertretende Direktorin und </w:t>
      </w:r>
      <w:r w:rsidRPr="00EF13CC">
        <w:t>L</w:t>
      </w:r>
      <w:r>
        <w:t>eiterin Department</w:t>
      </w:r>
      <w:r w:rsidRPr="00EF13CC">
        <w:t xml:space="preserve"> für internationale Zusammenarbeit</w:t>
      </w:r>
      <w:r>
        <w:t>, FiBL Schweiz</w:t>
      </w:r>
      <w:r w:rsidRPr="00EF13CC">
        <w:br/>
      </w:r>
      <w:r>
        <w:t>Tel.</w:t>
      </w:r>
      <w:r w:rsidRPr="00EF13CC">
        <w:t xml:space="preserve"> +41 62 865 04 25, E-Mail </w:t>
      </w:r>
      <w:hyperlink r:id="rId12" w:history="1">
        <w:r w:rsidR="00127798" w:rsidRPr="00A82E27">
          <w:rPr>
            <w:rStyle w:val="Hyperlink"/>
          </w:rPr>
          <w:t>beate.huber@fibl.org</w:t>
        </w:r>
      </w:hyperlink>
      <w:r w:rsidRPr="00743393">
        <w:t xml:space="preserve"> </w:t>
      </w:r>
    </w:p>
    <w:p w14:paraId="11BB980D" w14:textId="77777777" w:rsidR="009A5CA1" w:rsidRPr="00BB180E" w:rsidRDefault="009A5CA1" w:rsidP="009A5CA1">
      <w:pPr>
        <w:pStyle w:val="FiBLmmaufzhlungszeichen"/>
        <w:rPr>
          <w:lang w:val="it-CH"/>
        </w:rPr>
      </w:pPr>
      <w:r w:rsidRPr="00EF13CC">
        <w:t xml:space="preserve">Franziska Hämmerli, </w:t>
      </w:r>
      <w:r>
        <w:t>Kommunikation</w:t>
      </w:r>
      <w:r w:rsidRPr="00EF13CC">
        <w:t xml:space="preserve">, FiBL </w:t>
      </w:r>
      <w:r>
        <w:t>Schweiz</w:t>
      </w:r>
      <w:r w:rsidRPr="00EF13CC">
        <w:br/>
      </w:r>
      <w:r>
        <w:t>Tel.</w:t>
      </w:r>
      <w:r w:rsidRPr="00EF13CC">
        <w:t xml:space="preserve"> </w:t>
      </w:r>
      <w:r w:rsidRPr="00BB180E">
        <w:rPr>
          <w:lang w:val="it-CH"/>
        </w:rPr>
        <w:t xml:space="preserve">+41 77 422 62 13, E-Mail </w:t>
      </w:r>
      <w:hyperlink r:id="rId13" w:history="1">
        <w:r w:rsidRPr="00BB180E">
          <w:rPr>
            <w:rStyle w:val="Hyperlink"/>
            <w:lang w:val="it-CH"/>
          </w:rPr>
          <w:t>franziska.haemmerli@fibl.org</w:t>
        </w:r>
      </w:hyperlink>
    </w:p>
    <w:p w14:paraId="216B77E7" w14:textId="77777777" w:rsidR="009A5CA1" w:rsidRPr="00FE323A" w:rsidRDefault="009A5CA1" w:rsidP="00FE323A">
      <w:pPr>
        <w:pStyle w:val="FiBLmmzusatzinfo"/>
      </w:pPr>
      <w:r>
        <w:t>SECO-Kontakt</w:t>
      </w:r>
    </w:p>
    <w:p w14:paraId="45D8C416" w14:textId="6AB9D94F" w:rsidR="009968BE" w:rsidRPr="009968BE" w:rsidRDefault="009A5CA1" w:rsidP="00937B01">
      <w:pPr>
        <w:pStyle w:val="FiBLmmaufzhlungszeichen"/>
        <w:rPr>
          <w:rStyle w:val="Hyperlink"/>
          <w:color w:val="auto"/>
          <w:u w:val="none"/>
        </w:rPr>
      </w:pPr>
      <w:r w:rsidRPr="00127798">
        <w:t>Lo</w:t>
      </w:r>
      <w:r w:rsidR="000F6D89">
        <w:t>renz Jakob, Kommunikation SECO</w:t>
      </w:r>
      <w:r w:rsidR="000F6D89">
        <w:br/>
      </w:r>
      <w:r w:rsidRPr="00127798">
        <w:t xml:space="preserve">Tel.+41 58 468 60 56, </w:t>
      </w:r>
      <w:r w:rsidR="000F6D89">
        <w:t xml:space="preserve">E-Mail </w:t>
      </w:r>
      <w:hyperlink r:id="rId14" w:history="1">
        <w:r w:rsidR="006D1DFA" w:rsidRPr="00127798">
          <w:rPr>
            <w:rStyle w:val="Hyperlink"/>
          </w:rPr>
          <w:t>lorenz.jakob@seco.admin.ch</w:t>
        </w:r>
      </w:hyperlink>
    </w:p>
    <w:p w14:paraId="76D29040" w14:textId="554150CA" w:rsidR="009968BE" w:rsidRDefault="009968BE">
      <w:pPr>
        <w:rPr>
          <w:rFonts w:ascii="Palatino Linotype" w:hAnsi="Palatino Linotype"/>
        </w:rPr>
      </w:pPr>
      <w:r>
        <w:br w:type="page"/>
      </w:r>
    </w:p>
    <w:p w14:paraId="7B26B28E" w14:textId="65C8079B" w:rsidR="00937B01" w:rsidRDefault="00937B01" w:rsidP="00937B01">
      <w:pPr>
        <w:pStyle w:val="FiBLmmzusatzinfo"/>
      </w:pPr>
      <w:r>
        <w:lastRenderedPageBreak/>
        <w:t>Diese Medienmitteilung im Internet</w:t>
      </w:r>
    </w:p>
    <w:p w14:paraId="169CFB75" w14:textId="77777777" w:rsidR="00937B01" w:rsidRDefault="00937B01" w:rsidP="00937B01">
      <w:pPr>
        <w:pStyle w:val="FiBLmmstandard"/>
      </w:pPr>
      <w:r>
        <w:t xml:space="preserve">Sie finden diese Medienmitteilung einschliesslich Bilder im Internet unter </w:t>
      </w:r>
      <w:hyperlink r:id="rId15" w:history="1">
        <w:r w:rsidRPr="00423D3F">
          <w:rPr>
            <w:rStyle w:val="Hyperlink"/>
          </w:rPr>
          <w:t>www.fibl.org/de/medien.html</w:t>
        </w:r>
      </w:hyperlink>
      <w:r>
        <w:t>.</w:t>
      </w:r>
    </w:p>
    <w:p w14:paraId="4C889D76" w14:textId="77777777" w:rsidR="00B23CC0" w:rsidRPr="00643034" w:rsidRDefault="00B23CC0" w:rsidP="00B23CC0">
      <w:pPr>
        <w:pStyle w:val="FiBLmrannotationtitle"/>
        <w:rPr>
          <w:lang w:val="de-CH"/>
        </w:rPr>
      </w:pPr>
      <w:r w:rsidRPr="00F807DF">
        <w:rPr>
          <w:lang w:val="de-CH"/>
        </w:rPr>
        <w:t>Über das FiBL (</w:t>
      </w:r>
      <w:hyperlink r:id="rId16" w:history="1">
        <w:r w:rsidRPr="00F807DF">
          <w:rPr>
            <w:rStyle w:val="Hyperlink"/>
            <w:lang w:val="de-CH"/>
          </w:rPr>
          <w:t>www.fibl.org</w:t>
        </w:r>
      </w:hyperlink>
      <w:r w:rsidRPr="00F807DF">
        <w:rPr>
          <w:lang w:val="de-CH"/>
        </w:rPr>
        <w:t xml:space="preserve">) </w:t>
      </w:r>
    </w:p>
    <w:p w14:paraId="2AFE2636" w14:textId="51AB7133" w:rsidR="00B612A2" w:rsidRPr="00643034" w:rsidRDefault="00B612A2" w:rsidP="00470357">
      <w:pPr>
        <w:pStyle w:val="FiBLmmerluterung"/>
      </w:pPr>
      <w:r w:rsidRPr="00643034">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300 Mitarbeitende tätig.</w:t>
      </w:r>
    </w:p>
    <w:p w14:paraId="37152263" w14:textId="062094EE" w:rsidR="00B23CC0" w:rsidRPr="00643034" w:rsidRDefault="00B23CC0" w:rsidP="00470357">
      <w:pPr>
        <w:pStyle w:val="FiBLmmerluterungtitel"/>
        <w:rPr>
          <w:lang w:eastAsia="de-CH"/>
        </w:rPr>
      </w:pPr>
      <w:r w:rsidRPr="00643034">
        <w:rPr>
          <w:lang w:eastAsia="de-CH"/>
        </w:rPr>
        <w:t>Über das SECO</w:t>
      </w:r>
    </w:p>
    <w:p w14:paraId="286F46FB" w14:textId="3895A96D" w:rsidR="00B23CC0" w:rsidRPr="00643034" w:rsidRDefault="00B23CC0" w:rsidP="00470357">
      <w:pPr>
        <w:pStyle w:val="FiBLmmerluterung"/>
        <w:rPr>
          <w:i/>
        </w:rPr>
      </w:pPr>
      <w:r w:rsidRPr="000D38B7">
        <w:rPr>
          <w:bCs/>
          <w:lang w:val="de-DE" w:eastAsia="de-CH"/>
        </w:rPr>
        <w:t xml:space="preserve">Der Bereich Wirtschaftliche Zusammenarbeit und Entwicklung des SECO </w:t>
      </w:r>
      <w:r w:rsidRPr="00B23CC0">
        <w:t>fördert in fortgeschrittenen Entwicklungsländern ein sozial-, umwelt- und klimaverträgliches Wirtschaftswachstum mit mehr und bess</w:t>
      </w:r>
      <w:r w:rsidR="00FA40FF">
        <w:t>e</w:t>
      </w:r>
      <w:r w:rsidRPr="00B23CC0">
        <w:t xml:space="preserve">ren Jobs für alle Bevölkerungsschichten. </w:t>
      </w:r>
      <w:r w:rsidRPr="00643034">
        <w:t xml:space="preserve">Das eröffnet Perspektiven, reduziert die Armut und baut Ungleichheiten ab. </w:t>
      </w:r>
    </w:p>
    <w:p w14:paraId="5E4E0533" w14:textId="77777777" w:rsidR="00B23CC0" w:rsidRPr="00937B01" w:rsidRDefault="00B23CC0" w:rsidP="00937B01">
      <w:pPr>
        <w:pStyle w:val="FiBLmmstandard"/>
      </w:pPr>
    </w:p>
    <w:sectPr w:rsidR="00B23CC0" w:rsidRPr="00937B01" w:rsidSect="001B31D5">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5B57" w14:textId="77777777" w:rsidR="00885B56" w:rsidRDefault="00885B56" w:rsidP="00F53AA9">
      <w:pPr>
        <w:spacing w:after="0" w:line="240" w:lineRule="auto"/>
      </w:pPr>
      <w:r>
        <w:separator/>
      </w:r>
    </w:p>
  </w:endnote>
  <w:endnote w:type="continuationSeparator" w:id="0">
    <w:p w14:paraId="50FEB4ED" w14:textId="77777777" w:rsidR="00885B56" w:rsidRDefault="00885B5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4B5335E8" w14:textId="77777777" w:rsidTr="00C16594">
      <w:trPr>
        <w:trHeight w:val="508"/>
      </w:trPr>
      <w:tc>
        <w:tcPr>
          <w:tcW w:w="7656" w:type="dxa"/>
        </w:tcPr>
        <w:p w14:paraId="5B8CEBAC" w14:textId="77777777" w:rsidR="008A6B50" w:rsidRDefault="00F73377" w:rsidP="00DA14CE">
          <w:pPr>
            <w:pStyle w:val="FiBLmmfusszeile"/>
          </w:pPr>
          <w:r w:rsidRPr="008A6B50">
            <w:t xml:space="preserve">Forschungsinstitut für biologischen Landbau FiBL | Ackerstrasse 113 | Postfach 219 </w:t>
          </w:r>
        </w:p>
        <w:p w14:paraId="483A07A4"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543F677" w14:textId="77777777" w:rsidR="00F73377" w:rsidRPr="008A6B50" w:rsidRDefault="00F73377" w:rsidP="00DA14CE">
          <w:pPr>
            <w:pStyle w:val="FiBLmmseitennummer"/>
          </w:pPr>
        </w:p>
      </w:tc>
    </w:tr>
  </w:tbl>
  <w:p w14:paraId="5247D6BA"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ADB33BF" w14:textId="77777777" w:rsidTr="0053530C">
      <w:trPr>
        <w:trHeight w:val="508"/>
      </w:trPr>
      <w:tc>
        <w:tcPr>
          <w:tcW w:w="4923" w:type="pct"/>
        </w:tcPr>
        <w:p w14:paraId="6027FC79" w14:textId="6EAB2BAF" w:rsidR="00DA14CE" w:rsidRPr="001926E1" w:rsidRDefault="00DA14CE" w:rsidP="003C64D1">
          <w:pPr>
            <w:pStyle w:val="FiBLmmfusszeile"/>
          </w:pPr>
          <w:r>
            <w:t xml:space="preserve">Medienmitteilung </w:t>
          </w:r>
          <w:r w:rsidRPr="003C64D1">
            <w:t xml:space="preserve">vom </w:t>
          </w:r>
          <w:r w:rsidR="003C64D1" w:rsidRPr="003C64D1">
            <w:t>28</w:t>
          </w:r>
          <w:r w:rsidRPr="003C64D1">
            <w:t>.</w:t>
          </w:r>
          <w:r w:rsidR="00C721DF" w:rsidRPr="003C64D1">
            <w:t xml:space="preserve"> März</w:t>
          </w:r>
          <w:r w:rsidR="00C721DF">
            <w:t xml:space="preserve"> 2019</w:t>
          </w:r>
        </w:p>
      </w:tc>
      <w:tc>
        <w:tcPr>
          <w:tcW w:w="77" w:type="pct"/>
        </w:tcPr>
        <w:p w14:paraId="790DA0B5" w14:textId="514A64B6"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4460B5">
            <w:rPr>
              <w:noProof/>
            </w:rPr>
            <w:t>3</w:t>
          </w:r>
          <w:r w:rsidRPr="00DA14CE">
            <w:fldChar w:fldCharType="end"/>
          </w:r>
        </w:p>
      </w:tc>
    </w:tr>
  </w:tbl>
  <w:p w14:paraId="665CE0C1"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7458" w14:textId="77777777" w:rsidR="00885B56" w:rsidRDefault="00885B56" w:rsidP="00F53AA9">
      <w:pPr>
        <w:spacing w:after="0" w:line="240" w:lineRule="auto"/>
      </w:pPr>
      <w:r>
        <w:separator/>
      </w:r>
    </w:p>
  </w:footnote>
  <w:footnote w:type="continuationSeparator" w:id="0">
    <w:p w14:paraId="436C5847" w14:textId="77777777" w:rsidR="00885B56" w:rsidRDefault="00885B5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5C0797E" w14:textId="77777777" w:rsidTr="00C16594">
      <w:trPr>
        <w:trHeight w:val="599"/>
      </w:trPr>
      <w:tc>
        <w:tcPr>
          <w:tcW w:w="1616" w:type="dxa"/>
        </w:tcPr>
        <w:p w14:paraId="74EF05C7" w14:textId="77777777" w:rsidR="007666E3" w:rsidRPr="00C725B7" w:rsidRDefault="007666E3" w:rsidP="007666E3">
          <w:pPr>
            <w:pStyle w:val="FiBLmmstandard"/>
          </w:pPr>
          <w:r>
            <w:rPr>
              <w:noProof/>
              <w:lang w:eastAsia="de-CH"/>
            </w:rPr>
            <w:drawing>
              <wp:inline distT="0" distB="0" distL="0" distR="0" wp14:anchorId="7CC5F791" wp14:editId="51B77D1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0BDA9A5" w14:textId="6FE74815" w:rsidR="007666E3" w:rsidRDefault="007666E3" w:rsidP="007666E3">
          <w:pPr>
            <w:tabs>
              <w:tab w:val="right" w:pos="7653"/>
            </w:tabs>
          </w:pPr>
        </w:p>
      </w:tc>
      <w:tc>
        <w:tcPr>
          <w:tcW w:w="2268" w:type="dxa"/>
        </w:tcPr>
        <w:p w14:paraId="5721C647" w14:textId="6F1E57EC" w:rsidR="007666E3" w:rsidRDefault="007666E3" w:rsidP="00A033E7">
          <w:pPr>
            <w:tabs>
              <w:tab w:val="right" w:pos="7653"/>
            </w:tabs>
            <w:jc w:val="right"/>
          </w:pPr>
        </w:p>
      </w:tc>
    </w:tr>
  </w:tbl>
  <w:p w14:paraId="0401BF9A" w14:textId="13CB4737" w:rsidR="00540DAE" w:rsidRDefault="00CB274E" w:rsidP="00E71FBF">
    <w:pPr>
      <w:tabs>
        <w:tab w:val="right" w:pos="7653"/>
      </w:tabs>
    </w:pPr>
    <w:r>
      <w:rPr>
        <w:noProof/>
        <w:lang w:eastAsia="de-CH"/>
      </w:rPr>
      <w:drawing>
        <wp:anchor distT="0" distB="0" distL="114300" distR="114300" simplePos="0" relativeHeight="251659264" behindDoc="0" locked="0" layoutInCell="1" allowOverlap="1" wp14:anchorId="7B3DDF6A" wp14:editId="2CCEA9E5">
          <wp:simplePos x="0" y="0"/>
          <wp:positionH relativeFrom="column">
            <wp:posOffset>3910966</wp:posOffset>
          </wp:positionH>
          <wp:positionV relativeFrom="paragraph">
            <wp:posOffset>-529590</wp:posOffset>
          </wp:positionV>
          <wp:extent cx="1337252" cy="6667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cohochformat.jpg"/>
                  <pic:cNvPicPr/>
                </pic:nvPicPr>
                <pic:blipFill rotWithShape="1">
                  <a:blip r:embed="rId2" cstate="print">
                    <a:extLst>
                      <a:ext uri="{28A0092B-C50C-407E-A947-70E740481C1C}">
                        <a14:useLocalDpi xmlns:a14="http://schemas.microsoft.com/office/drawing/2010/main" val="0"/>
                      </a:ext>
                    </a:extLst>
                  </a:blip>
                  <a:srcRect r="16262"/>
                  <a:stretch/>
                </pic:blipFill>
                <pic:spPr bwMode="auto">
                  <a:xfrm>
                    <a:off x="0" y="0"/>
                    <a:ext cx="1342060" cy="669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7E7C">
      <w:rPr>
        <w:noProof/>
        <w:lang w:eastAsia="de-CH"/>
      </w:rPr>
      <mc:AlternateContent>
        <mc:Choice Requires="wps">
          <w:drawing>
            <wp:anchor distT="45720" distB="45720" distL="114300" distR="114300" simplePos="0" relativeHeight="251657216" behindDoc="0" locked="0" layoutInCell="1" allowOverlap="1" wp14:anchorId="217F7894" wp14:editId="751B7403">
              <wp:simplePos x="0" y="0"/>
              <wp:positionH relativeFrom="column">
                <wp:posOffset>2834640</wp:posOffset>
              </wp:positionH>
              <wp:positionV relativeFrom="paragraph">
                <wp:posOffset>-562239</wp:posOffset>
              </wp:positionV>
              <wp:extent cx="1152525" cy="1404620"/>
              <wp:effectExtent l="0" t="0" r="9525"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noFill/>
                        <a:miter lim="800000"/>
                        <a:headEnd/>
                        <a:tailEnd/>
                      </a:ln>
                    </wps:spPr>
                    <wps:txbx>
                      <w:txbxContent>
                        <w:p w14:paraId="1460ED94" w14:textId="29DF6B2F" w:rsidR="00963D55" w:rsidRPr="00963D55" w:rsidRDefault="00963D55">
                          <w:pPr>
                            <w:rPr>
                              <w:rFonts w:ascii="Gill Sans MT" w:hAnsi="Gill Sans MT"/>
                              <w:sz w:val="20"/>
                            </w:rPr>
                          </w:pPr>
                          <w:r w:rsidRPr="00963D55">
                            <w:rPr>
                              <w:rFonts w:ascii="Gill Sans MT" w:hAnsi="Gill Sans MT"/>
                              <w:sz w:val="20"/>
                            </w:rPr>
                            <w:t>Unterstützt durch: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F7894" id="_x0000_t202" coordsize="21600,21600" o:spt="202" path="m,l,21600r21600,l21600,xe">
              <v:stroke joinstyle="miter"/>
              <v:path gradientshapeok="t" o:connecttype="rect"/>
            </v:shapetype>
            <v:shape id="Textfeld 2" o:spid="_x0000_s1026" type="#_x0000_t202" style="position:absolute;margin-left:223.2pt;margin-top:-44.25pt;width:90.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" stroked="f">
              <v:textbox style="mso-fit-shape-to-text:t">
                <w:txbxContent>
                  <w:p w14:paraId="1460ED94" w14:textId="29DF6B2F" w:rsidR="00963D55" w:rsidRPr="00963D55" w:rsidRDefault="00963D55">
                    <w:pPr>
                      <w:rPr>
                        <w:rFonts w:ascii="Gill Sans MT" w:hAnsi="Gill Sans MT"/>
                        <w:sz w:val="20"/>
                      </w:rPr>
                    </w:pPr>
                    <w:r w:rsidRPr="00963D55">
                      <w:rPr>
                        <w:rFonts w:ascii="Gill Sans MT" w:hAnsi="Gill Sans MT"/>
                        <w:sz w:val="20"/>
                      </w:rPr>
                      <w:t>Unterstützt durch: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A3908E2"/>
    <w:multiLevelType w:val="hybridMultilevel"/>
    <w:tmpl w:val="01EAD3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75B35"/>
    <w:rsid w:val="0008157D"/>
    <w:rsid w:val="00097E74"/>
    <w:rsid w:val="000A0CF7"/>
    <w:rsid w:val="000A3B13"/>
    <w:rsid w:val="000B5156"/>
    <w:rsid w:val="000C75D0"/>
    <w:rsid w:val="000D5714"/>
    <w:rsid w:val="000D7A27"/>
    <w:rsid w:val="000F2BE9"/>
    <w:rsid w:val="000F6D89"/>
    <w:rsid w:val="001050BE"/>
    <w:rsid w:val="00107221"/>
    <w:rsid w:val="00127798"/>
    <w:rsid w:val="001354F8"/>
    <w:rsid w:val="001366DE"/>
    <w:rsid w:val="00146772"/>
    <w:rsid w:val="00164C87"/>
    <w:rsid w:val="0017068A"/>
    <w:rsid w:val="00177B2B"/>
    <w:rsid w:val="0018418B"/>
    <w:rsid w:val="0018434A"/>
    <w:rsid w:val="001926E1"/>
    <w:rsid w:val="00194F6A"/>
    <w:rsid w:val="00195EC7"/>
    <w:rsid w:val="001A2005"/>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F586A"/>
    <w:rsid w:val="00311CE9"/>
    <w:rsid w:val="003150C5"/>
    <w:rsid w:val="00332523"/>
    <w:rsid w:val="0034693A"/>
    <w:rsid w:val="00352458"/>
    <w:rsid w:val="00354975"/>
    <w:rsid w:val="00361DC6"/>
    <w:rsid w:val="003648A7"/>
    <w:rsid w:val="003847CC"/>
    <w:rsid w:val="003A4191"/>
    <w:rsid w:val="003C3779"/>
    <w:rsid w:val="003C4537"/>
    <w:rsid w:val="003C6406"/>
    <w:rsid w:val="003C64D1"/>
    <w:rsid w:val="003D1138"/>
    <w:rsid w:val="003E5C36"/>
    <w:rsid w:val="0041671F"/>
    <w:rsid w:val="00423C89"/>
    <w:rsid w:val="00425CDF"/>
    <w:rsid w:val="0044286A"/>
    <w:rsid w:val="004460B5"/>
    <w:rsid w:val="00446B90"/>
    <w:rsid w:val="00450F2F"/>
    <w:rsid w:val="00453BD9"/>
    <w:rsid w:val="004570C7"/>
    <w:rsid w:val="00465871"/>
    <w:rsid w:val="0046602F"/>
    <w:rsid w:val="00470357"/>
    <w:rsid w:val="004730C6"/>
    <w:rsid w:val="004762FE"/>
    <w:rsid w:val="004807B1"/>
    <w:rsid w:val="004B6C83"/>
    <w:rsid w:val="004C4067"/>
    <w:rsid w:val="004D0109"/>
    <w:rsid w:val="004D6428"/>
    <w:rsid w:val="004F3608"/>
    <w:rsid w:val="004F613F"/>
    <w:rsid w:val="0053530C"/>
    <w:rsid w:val="00540B0E"/>
    <w:rsid w:val="00540DAE"/>
    <w:rsid w:val="005546B7"/>
    <w:rsid w:val="00555C7D"/>
    <w:rsid w:val="00571E3B"/>
    <w:rsid w:val="00580C94"/>
    <w:rsid w:val="005867AD"/>
    <w:rsid w:val="005938C8"/>
    <w:rsid w:val="0059401F"/>
    <w:rsid w:val="005D0989"/>
    <w:rsid w:val="005E303E"/>
    <w:rsid w:val="005F1359"/>
    <w:rsid w:val="005F5A7E"/>
    <w:rsid w:val="006410F4"/>
    <w:rsid w:val="00643034"/>
    <w:rsid w:val="00661678"/>
    <w:rsid w:val="0066529D"/>
    <w:rsid w:val="00681E9E"/>
    <w:rsid w:val="006A0E34"/>
    <w:rsid w:val="006D0FF6"/>
    <w:rsid w:val="006D1DFA"/>
    <w:rsid w:val="006D4D11"/>
    <w:rsid w:val="006E612A"/>
    <w:rsid w:val="00712776"/>
    <w:rsid w:val="00727486"/>
    <w:rsid w:val="00736F11"/>
    <w:rsid w:val="00754508"/>
    <w:rsid w:val="00764E69"/>
    <w:rsid w:val="007666E3"/>
    <w:rsid w:val="00782D18"/>
    <w:rsid w:val="00783BE6"/>
    <w:rsid w:val="0078787E"/>
    <w:rsid w:val="00793238"/>
    <w:rsid w:val="00794DD8"/>
    <w:rsid w:val="007A051D"/>
    <w:rsid w:val="007A0D20"/>
    <w:rsid w:val="007A2510"/>
    <w:rsid w:val="007C25E4"/>
    <w:rsid w:val="007C2EC8"/>
    <w:rsid w:val="007C6110"/>
    <w:rsid w:val="007C691F"/>
    <w:rsid w:val="007C7E19"/>
    <w:rsid w:val="007F2027"/>
    <w:rsid w:val="00817B94"/>
    <w:rsid w:val="00823157"/>
    <w:rsid w:val="008417D3"/>
    <w:rsid w:val="00861053"/>
    <w:rsid w:val="00866E96"/>
    <w:rsid w:val="00870F62"/>
    <w:rsid w:val="00872371"/>
    <w:rsid w:val="00885B56"/>
    <w:rsid w:val="0089476C"/>
    <w:rsid w:val="008A5E8C"/>
    <w:rsid w:val="008A6B50"/>
    <w:rsid w:val="008D48AD"/>
    <w:rsid w:val="00907197"/>
    <w:rsid w:val="009109C1"/>
    <w:rsid w:val="00912F05"/>
    <w:rsid w:val="00937B01"/>
    <w:rsid w:val="00963D55"/>
    <w:rsid w:val="009669B5"/>
    <w:rsid w:val="00981742"/>
    <w:rsid w:val="00982A03"/>
    <w:rsid w:val="00986F71"/>
    <w:rsid w:val="009968BE"/>
    <w:rsid w:val="009A5CA1"/>
    <w:rsid w:val="009B52A0"/>
    <w:rsid w:val="009C0B90"/>
    <w:rsid w:val="009C0F61"/>
    <w:rsid w:val="009C7E54"/>
    <w:rsid w:val="00A033E7"/>
    <w:rsid w:val="00A04F66"/>
    <w:rsid w:val="00A06489"/>
    <w:rsid w:val="00A135C6"/>
    <w:rsid w:val="00A17E51"/>
    <w:rsid w:val="00A26178"/>
    <w:rsid w:val="00A27464"/>
    <w:rsid w:val="00A365ED"/>
    <w:rsid w:val="00A57050"/>
    <w:rsid w:val="00A624F0"/>
    <w:rsid w:val="00A7031F"/>
    <w:rsid w:val="00A72182"/>
    <w:rsid w:val="00A83320"/>
    <w:rsid w:val="00AA295A"/>
    <w:rsid w:val="00AC6487"/>
    <w:rsid w:val="00B116CC"/>
    <w:rsid w:val="00B11B61"/>
    <w:rsid w:val="00B169A5"/>
    <w:rsid w:val="00B23CC0"/>
    <w:rsid w:val="00B25F0B"/>
    <w:rsid w:val="00B273DE"/>
    <w:rsid w:val="00B44024"/>
    <w:rsid w:val="00B612A2"/>
    <w:rsid w:val="00B72407"/>
    <w:rsid w:val="00B92D51"/>
    <w:rsid w:val="00BA74F6"/>
    <w:rsid w:val="00BB6309"/>
    <w:rsid w:val="00BB7AF8"/>
    <w:rsid w:val="00BC05AC"/>
    <w:rsid w:val="00C10742"/>
    <w:rsid w:val="00C14AA4"/>
    <w:rsid w:val="00C16594"/>
    <w:rsid w:val="00C50896"/>
    <w:rsid w:val="00C54E7B"/>
    <w:rsid w:val="00C721DF"/>
    <w:rsid w:val="00C725B7"/>
    <w:rsid w:val="00C73E52"/>
    <w:rsid w:val="00C8256D"/>
    <w:rsid w:val="00C93A6C"/>
    <w:rsid w:val="00CB274E"/>
    <w:rsid w:val="00CC3D03"/>
    <w:rsid w:val="00CC699C"/>
    <w:rsid w:val="00CD4B01"/>
    <w:rsid w:val="00CE1A38"/>
    <w:rsid w:val="00CF4CEC"/>
    <w:rsid w:val="00D142E7"/>
    <w:rsid w:val="00D20589"/>
    <w:rsid w:val="00D25E6E"/>
    <w:rsid w:val="00D32ADF"/>
    <w:rsid w:val="00D57E7C"/>
    <w:rsid w:val="00D7727C"/>
    <w:rsid w:val="00D82FEC"/>
    <w:rsid w:val="00DA14CE"/>
    <w:rsid w:val="00DA5D86"/>
    <w:rsid w:val="00DC15AC"/>
    <w:rsid w:val="00DD0000"/>
    <w:rsid w:val="00DE0F81"/>
    <w:rsid w:val="00DE44EA"/>
    <w:rsid w:val="00E06042"/>
    <w:rsid w:val="00E26382"/>
    <w:rsid w:val="00E32B51"/>
    <w:rsid w:val="00E433A3"/>
    <w:rsid w:val="00E64975"/>
    <w:rsid w:val="00E71FBF"/>
    <w:rsid w:val="00ED0946"/>
    <w:rsid w:val="00EE2D4C"/>
    <w:rsid w:val="00EF726D"/>
    <w:rsid w:val="00F07B60"/>
    <w:rsid w:val="00F1761A"/>
    <w:rsid w:val="00F21C5E"/>
    <w:rsid w:val="00F34014"/>
    <w:rsid w:val="00F463DB"/>
    <w:rsid w:val="00F53AA9"/>
    <w:rsid w:val="00F60E58"/>
    <w:rsid w:val="00F6745D"/>
    <w:rsid w:val="00F73377"/>
    <w:rsid w:val="00F874CB"/>
    <w:rsid w:val="00FA40FF"/>
    <w:rsid w:val="00FB7FA9"/>
    <w:rsid w:val="00FC7C7B"/>
    <w:rsid w:val="00FE323A"/>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D40B2"/>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rannotation">
    <w:name w:val="FiBL_mr_annotation"/>
    <w:basedOn w:val="Standard"/>
    <w:qFormat/>
    <w:rsid w:val="00B23CC0"/>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lang w:val="en-GB"/>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mrannotationtitle">
    <w:name w:val="FiBL_mr_annotation_title"/>
    <w:basedOn w:val="Standard"/>
    <w:qFormat/>
    <w:rsid w:val="00B23CC0"/>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lang w:val="en-GB"/>
    </w:rPr>
  </w:style>
  <w:style w:type="character" w:styleId="Kommentarzeichen">
    <w:name w:val="annotation reference"/>
    <w:basedOn w:val="Absatz-Standardschriftart"/>
    <w:uiPriority w:val="99"/>
    <w:semiHidden/>
    <w:unhideWhenUsed/>
    <w:rsid w:val="009A5CA1"/>
    <w:rPr>
      <w:sz w:val="16"/>
      <w:szCs w:val="16"/>
    </w:rPr>
  </w:style>
  <w:style w:type="paragraph" w:styleId="Kommentartext">
    <w:name w:val="annotation text"/>
    <w:basedOn w:val="Standard"/>
    <w:link w:val="KommentartextZchn"/>
    <w:uiPriority w:val="99"/>
    <w:semiHidden/>
    <w:unhideWhenUsed/>
    <w:rsid w:val="009A5C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5CA1"/>
    <w:rPr>
      <w:sz w:val="20"/>
      <w:szCs w:val="20"/>
    </w:rPr>
  </w:style>
  <w:style w:type="paragraph" w:styleId="Kommentarthema">
    <w:name w:val="annotation subject"/>
    <w:basedOn w:val="Kommentartext"/>
    <w:next w:val="Kommentartext"/>
    <w:link w:val="KommentarthemaZchn"/>
    <w:uiPriority w:val="99"/>
    <w:semiHidden/>
    <w:rsid w:val="0089476C"/>
    <w:rPr>
      <w:b/>
      <w:bCs/>
    </w:rPr>
  </w:style>
  <w:style w:type="character" w:customStyle="1" w:styleId="KommentarthemaZchn">
    <w:name w:val="Kommentarthema Zchn"/>
    <w:basedOn w:val="KommentartextZchn"/>
    <w:link w:val="Kommentarthema"/>
    <w:uiPriority w:val="99"/>
    <w:semiHidden/>
    <w:rsid w:val="00894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anziska.haemmerli@fib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te.huber@fib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cooperation.admin.ch" TargetMode="External"/><Relationship Id="rId5" Type="http://schemas.openxmlformats.org/officeDocument/2006/relationships/webSettings" Target="webSettings.xml"/><Relationship Id="rId15" Type="http://schemas.openxmlformats.org/officeDocument/2006/relationships/hyperlink" Target="http://www.fibl.org/de/medien.html" TargetMode="External"/><Relationship Id="rId10" Type="http://schemas.openxmlformats.org/officeDocument/2006/relationships/hyperlink" Target="http://orgprints.org/351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renz.jakob@seco.admin.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6518-B172-4FF7-85FC-8DC804D2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Studie: Kleinbauern in Gruppen sind im Vorteil</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Kleinbauern in Gruppen sind im Vorteil</dc:title>
  <dc:creator>FiBL</dc:creator>
  <cp:lastModifiedBy>Basler Andreas</cp:lastModifiedBy>
  <cp:revision>10</cp:revision>
  <cp:lastPrinted>2019-03-28T14:53:00Z</cp:lastPrinted>
  <dcterms:created xsi:type="dcterms:W3CDTF">2019-03-28T14:27:00Z</dcterms:created>
  <dcterms:modified xsi:type="dcterms:W3CDTF">2019-03-29T08:26:00Z</dcterms:modified>
</cp:coreProperties>
</file>