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E8E9" w14:textId="77777777" w:rsidR="006666A6" w:rsidRDefault="006666A6" w:rsidP="00CA0E00">
      <w:pPr>
        <w:pStyle w:val="Fibl18"/>
        <w:framePr w:wrap="around" w:y="3046"/>
      </w:pPr>
      <w:r>
        <w:t>Medienmitteilung</w:t>
      </w:r>
    </w:p>
    <w:p w14:paraId="48BAE8EA" w14:textId="77777777" w:rsidR="006666A6" w:rsidRDefault="006666A6">
      <w:pPr>
        <w:sectPr w:rsidR="006666A6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3E10C04A" w14:textId="6789906B" w:rsidR="00CF7E09" w:rsidRDefault="004B48F6" w:rsidP="006F38EC">
      <w:pPr>
        <w:pStyle w:val="Fiblueberschrift"/>
      </w:pPr>
      <w:r>
        <w:lastRenderedPageBreak/>
        <w:t xml:space="preserve">Neue Studie belegt: </w:t>
      </w:r>
      <w:r w:rsidR="00F53BEB">
        <w:t>Nachhaltige g</w:t>
      </w:r>
      <w:r w:rsidR="00906691" w:rsidRPr="00906691">
        <w:t>lobale Tierproduktion</w:t>
      </w:r>
      <w:r w:rsidR="00F53BEB">
        <w:t xml:space="preserve"> </w:t>
      </w:r>
      <w:r w:rsidR="00906691" w:rsidRPr="00906691">
        <w:t>durch weniger Kraftfutter</w:t>
      </w:r>
    </w:p>
    <w:p w14:paraId="237656FA" w14:textId="77777777" w:rsidR="006F38EC" w:rsidRPr="006F38EC" w:rsidRDefault="006F38EC" w:rsidP="006F38EC">
      <w:pPr>
        <w:rPr>
          <w:lang w:val="de-DE"/>
        </w:rPr>
      </w:pPr>
    </w:p>
    <w:p w14:paraId="43B22180" w14:textId="250D67F3" w:rsidR="006F38EC" w:rsidRDefault="00C16494" w:rsidP="006F38EC">
      <w:pPr>
        <w:pStyle w:val="Fiblueberschriftunterzeile"/>
      </w:pPr>
      <w:r>
        <w:t>Ein</w:t>
      </w:r>
      <w:r w:rsidR="00020792">
        <w:t xml:space="preserve"> Verzicht auf den Anbau von Futtermitteln auf Ackerland </w:t>
      </w:r>
      <w:r>
        <w:t>würde sich</w:t>
      </w:r>
      <w:r w:rsidR="00020792">
        <w:t xml:space="preserve"> </w:t>
      </w:r>
      <w:r>
        <w:t>positiv</w:t>
      </w:r>
      <w:r w:rsidR="00020792" w:rsidRPr="00020792">
        <w:t xml:space="preserve"> auf die Nahrungsmittelverfügbarkeit und </w:t>
      </w:r>
      <w:r>
        <w:t>wichtige</w:t>
      </w:r>
      <w:r w:rsidR="00020792">
        <w:t xml:space="preserve"> Umweltindikatoren, wie Treibhausgasemissionen und Stickstoffüberschüsse</w:t>
      </w:r>
      <w:r>
        <w:t>, auswirken</w:t>
      </w:r>
      <w:r w:rsidR="00020792">
        <w:t xml:space="preserve">. Dies </w:t>
      </w:r>
      <w:r>
        <w:t>zeigt</w:t>
      </w:r>
      <w:r w:rsidR="00020792">
        <w:t xml:space="preserve"> eine neue Studie des Forschungsinstituts für biologischen Landbau (FiBL) im Auftrag der Welternährungsorganisation (FAO). </w:t>
      </w:r>
      <w:r>
        <w:t>Weniger</w:t>
      </w:r>
      <w:r w:rsidR="00276409">
        <w:t xml:space="preserve"> Konkurrenz zwischen Futter- und Nahrungsmittelproduktion </w:t>
      </w:r>
      <w:r w:rsidR="00C10CDB">
        <w:t>erweist sich dabei als wirksamer Ansatz zur nachhaltigen Ernährung der rund</w:t>
      </w:r>
      <w:r w:rsidR="00276409">
        <w:t xml:space="preserve"> 10 Milliarden Menschen im Jahr 2050. Die Ergebnisse der Studie sind kürzlich in der Fachzeitschrift „Interface“ der Royal Society publiziert worden.</w:t>
      </w:r>
      <w:r w:rsidR="00020792">
        <w:t xml:space="preserve"> </w:t>
      </w:r>
    </w:p>
    <w:p w14:paraId="22A56921" w14:textId="77777777" w:rsidR="006F38EC" w:rsidRPr="006F38EC" w:rsidRDefault="006F38EC" w:rsidP="006F38EC">
      <w:pPr>
        <w:pStyle w:val="Fiblstandard"/>
        <w:rPr>
          <w:lang w:val="de-DE"/>
        </w:rPr>
      </w:pPr>
    </w:p>
    <w:p w14:paraId="19A7E2DA" w14:textId="1D22F775" w:rsidR="006F38EC" w:rsidRDefault="002A445E" w:rsidP="006F38EC">
      <w:pPr>
        <w:pStyle w:val="Fiblstandard"/>
        <w:rPr>
          <w:lang w:val="de-DE"/>
        </w:rPr>
      </w:pPr>
      <w:r w:rsidRPr="002A445E">
        <w:rPr>
          <w:lang w:val="de-DE"/>
        </w:rPr>
        <w:t>(Frick, 16.12.2015)</w:t>
      </w:r>
      <w:r>
        <w:rPr>
          <w:lang w:val="de-DE"/>
        </w:rPr>
        <w:t xml:space="preserve"> </w:t>
      </w:r>
      <w:r w:rsidR="00BA2097">
        <w:rPr>
          <w:lang w:val="de-DE"/>
        </w:rPr>
        <w:t xml:space="preserve">Eine neue </w:t>
      </w:r>
      <w:r w:rsidR="00F73B57" w:rsidRPr="00BA2097">
        <w:rPr>
          <w:lang w:val="de-DE"/>
        </w:rPr>
        <w:t xml:space="preserve">Studie </w:t>
      </w:r>
      <w:r w:rsidR="000040B5" w:rsidRPr="00BA2097">
        <w:rPr>
          <w:lang w:val="de-DE"/>
        </w:rPr>
        <w:t>des Forschungsinstituts für biologischen Landbau (FiBL)</w:t>
      </w:r>
      <w:r w:rsidR="00144AAB">
        <w:rPr>
          <w:lang w:val="de-DE"/>
        </w:rPr>
        <w:t>,</w:t>
      </w:r>
      <w:r w:rsidR="00BA2097">
        <w:rPr>
          <w:lang w:val="de-DE"/>
        </w:rPr>
        <w:t xml:space="preserve"> </w:t>
      </w:r>
      <w:r w:rsidR="0074729D" w:rsidRPr="00BA2097">
        <w:rPr>
          <w:lang w:val="de-DE"/>
        </w:rPr>
        <w:t xml:space="preserve">die </w:t>
      </w:r>
      <w:r w:rsidR="0074729D">
        <w:rPr>
          <w:lang w:val="de-DE"/>
        </w:rPr>
        <w:t>in der Fachzeitschrift</w:t>
      </w:r>
      <w:r w:rsidR="0074729D" w:rsidRPr="00BA2097">
        <w:rPr>
          <w:lang w:val="de-DE"/>
        </w:rPr>
        <w:t xml:space="preserve"> </w:t>
      </w:r>
      <w:r w:rsidR="0074729D">
        <w:rPr>
          <w:lang w:val="de-DE"/>
        </w:rPr>
        <w:t xml:space="preserve">„Interface“ </w:t>
      </w:r>
      <w:r w:rsidR="0074729D" w:rsidRPr="00BA2097">
        <w:rPr>
          <w:lang w:val="de-DE"/>
        </w:rPr>
        <w:t>der Royal Society publiziert wurde</w:t>
      </w:r>
      <w:r w:rsidR="00144AAB">
        <w:rPr>
          <w:lang w:val="de-DE"/>
        </w:rPr>
        <w:t>,</w:t>
      </w:r>
      <w:r w:rsidR="0074729D">
        <w:rPr>
          <w:lang w:val="de-DE"/>
        </w:rPr>
        <w:t xml:space="preserve"> </w:t>
      </w:r>
      <w:r w:rsidR="00BA2097">
        <w:rPr>
          <w:lang w:val="de-DE"/>
        </w:rPr>
        <w:t>zeigt</w:t>
      </w:r>
      <w:r w:rsidR="00AE4A93" w:rsidRPr="00BA2097">
        <w:rPr>
          <w:lang w:val="de-DE"/>
        </w:rPr>
        <w:t xml:space="preserve">, dass </w:t>
      </w:r>
      <w:r w:rsidR="00783BA9">
        <w:rPr>
          <w:lang w:val="de-DE"/>
        </w:rPr>
        <w:t>die</w:t>
      </w:r>
      <w:r w:rsidR="00F73B57" w:rsidRPr="00BA2097">
        <w:rPr>
          <w:lang w:val="de-DE"/>
        </w:rPr>
        <w:t xml:space="preserve"> </w:t>
      </w:r>
      <w:r w:rsidR="00AE4A93" w:rsidRPr="00BA2097">
        <w:rPr>
          <w:lang w:val="de-DE"/>
        </w:rPr>
        <w:t>Reduktion von Kraftfutter</w:t>
      </w:r>
      <w:r w:rsidR="00F73B57" w:rsidRPr="00BA2097">
        <w:rPr>
          <w:lang w:val="de-DE"/>
        </w:rPr>
        <w:t xml:space="preserve"> </w:t>
      </w:r>
      <w:r w:rsidR="009A6D4F" w:rsidRPr="00BA2097">
        <w:rPr>
          <w:lang w:val="de-DE"/>
        </w:rPr>
        <w:t xml:space="preserve">eine gangbare Alternative sein kann, um </w:t>
      </w:r>
      <w:r w:rsidR="00F73B57" w:rsidRPr="00BA2097">
        <w:rPr>
          <w:lang w:val="de-DE"/>
        </w:rPr>
        <w:t xml:space="preserve">die Welternährung auf umweltfreundliche Weise </w:t>
      </w:r>
      <w:r w:rsidR="009A6D4F" w:rsidRPr="00BA2097">
        <w:rPr>
          <w:lang w:val="de-DE"/>
        </w:rPr>
        <w:t>zu sichern</w:t>
      </w:r>
      <w:r w:rsidR="00F73B57" w:rsidRPr="00BA2097">
        <w:rPr>
          <w:lang w:val="de-DE"/>
        </w:rPr>
        <w:t xml:space="preserve">. </w:t>
      </w:r>
    </w:p>
    <w:p w14:paraId="56CD0AB8" w14:textId="43008015" w:rsidR="00D27190" w:rsidRDefault="00F73B57" w:rsidP="006F38EC">
      <w:pPr>
        <w:pStyle w:val="Fiblstandard"/>
        <w:rPr>
          <w:lang w:val="de-DE"/>
        </w:rPr>
      </w:pPr>
      <w:r w:rsidRPr="00BA2097">
        <w:rPr>
          <w:lang w:val="de-DE"/>
        </w:rPr>
        <w:t>Die Modellrechnungen zeigen auf</w:t>
      </w:r>
      <w:r w:rsidR="00DC72F4" w:rsidRPr="00BA2097">
        <w:rPr>
          <w:lang w:val="de-DE"/>
        </w:rPr>
        <w:t xml:space="preserve">, dass die negativen Umweltwirkungen der Landwirtschaft bis ins Jahr 2050 weiter drastisch ansteigen </w:t>
      </w:r>
      <w:r w:rsidR="007D604F" w:rsidRPr="00BA2097">
        <w:rPr>
          <w:lang w:val="de-DE"/>
        </w:rPr>
        <w:t xml:space="preserve">werden, sollten sich die Prognosen der Welternährungsorganisation bewahrheiten. </w:t>
      </w:r>
      <w:r w:rsidR="002A445E" w:rsidRPr="00BA2097">
        <w:rPr>
          <w:lang w:val="de-DE"/>
        </w:rPr>
        <w:t xml:space="preserve">Ein Hauptgrund </w:t>
      </w:r>
      <w:r w:rsidR="00144AAB">
        <w:rPr>
          <w:lang w:val="de-DE"/>
        </w:rPr>
        <w:t>liegt darin</w:t>
      </w:r>
      <w:r w:rsidR="007D604F" w:rsidRPr="00BA2097">
        <w:rPr>
          <w:lang w:val="de-DE"/>
        </w:rPr>
        <w:t>, dass</w:t>
      </w:r>
      <w:r w:rsidR="00516F09" w:rsidRPr="00BA2097">
        <w:rPr>
          <w:lang w:val="de-DE"/>
        </w:rPr>
        <w:t xml:space="preserve"> </w:t>
      </w:r>
      <w:r w:rsidR="00144AAB">
        <w:rPr>
          <w:lang w:val="de-DE"/>
        </w:rPr>
        <w:t>die Nutztiere immer</w:t>
      </w:r>
      <w:r w:rsidR="00516F09" w:rsidRPr="00BA2097">
        <w:rPr>
          <w:lang w:val="de-DE"/>
        </w:rPr>
        <w:t xml:space="preserve"> intensiver</w:t>
      </w:r>
      <w:r w:rsidR="009F52D4" w:rsidRPr="00BA2097">
        <w:rPr>
          <w:lang w:val="de-DE"/>
        </w:rPr>
        <w:t>,</w:t>
      </w:r>
      <w:r w:rsidR="00516F09" w:rsidRPr="00BA2097">
        <w:rPr>
          <w:lang w:val="de-DE"/>
        </w:rPr>
        <w:t xml:space="preserve"> </w:t>
      </w:r>
      <w:r w:rsidR="009F52D4" w:rsidRPr="00BA2097">
        <w:rPr>
          <w:lang w:val="de-DE"/>
        </w:rPr>
        <w:t xml:space="preserve">also mit ackerbaulich produziertem Futter wie Weizen, Mais </w:t>
      </w:r>
      <w:r w:rsidR="00144AAB">
        <w:rPr>
          <w:lang w:val="de-DE"/>
        </w:rPr>
        <w:t>und</w:t>
      </w:r>
      <w:r w:rsidR="00144AAB" w:rsidRPr="00BA2097">
        <w:rPr>
          <w:lang w:val="de-DE"/>
        </w:rPr>
        <w:t xml:space="preserve"> </w:t>
      </w:r>
      <w:r w:rsidR="009F52D4" w:rsidRPr="00BA2097">
        <w:rPr>
          <w:lang w:val="de-DE"/>
        </w:rPr>
        <w:t xml:space="preserve">Soja, </w:t>
      </w:r>
      <w:r w:rsidR="00516F09" w:rsidRPr="00BA2097">
        <w:rPr>
          <w:lang w:val="de-DE"/>
        </w:rPr>
        <w:t>gefüttert werden.</w:t>
      </w:r>
      <w:r w:rsidRPr="00BA2097">
        <w:rPr>
          <w:lang w:val="de-DE"/>
        </w:rPr>
        <w:t xml:space="preserve"> </w:t>
      </w:r>
      <w:r w:rsidR="007D604F" w:rsidRPr="00BA2097">
        <w:rPr>
          <w:lang w:val="de-DE"/>
        </w:rPr>
        <w:t>Für</w:t>
      </w:r>
      <w:r w:rsidR="00445270" w:rsidRPr="00BA2097">
        <w:rPr>
          <w:lang w:val="de-DE"/>
        </w:rPr>
        <w:t xml:space="preserve"> die Intensivierung</w:t>
      </w:r>
      <w:r w:rsidR="00144AAB">
        <w:rPr>
          <w:lang w:val="de-DE"/>
        </w:rPr>
        <w:t xml:space="preserve"> der Produktion</w:t>
      </w:r>
      <w:r w:rsidR="00445270" w:rsidRPr="00BA2097">
        <w:rPr>
          <w:lang w:val="de-DE"/>
        </w:rPr>
        <w:t xml:space="preserve"> </w:t>
      </w:r>
      <w:r w:rsidR="007D604F" w:rsidRPr="00BA2097">
        <w:rPr>
          <w:lang w:val="de-DE"/>
        </w:rPr>
        <w:t xml:space="preserve">wird </w:t>
      </w:r>
      <w:r w:rsidR="00445270" w:rsidRPr="00BA2097">
        <w:rPr>
          <w:lang w:val="de-DE"/>
        </w:rPr>
        <w:t xml:space="preserve">das ohnehin schon </w:t>
      </w:r>
      <w:r w:rsidR="00144AAB">
        <w:rPr>
          <w:lang w:val="de-DE"/>
        </w:rPr>
        <w:t>schwindende</w:t>
      </w:r>
      <w:r w:rsidR="008E44B8">
        <w:rPr>
          <w:lang w:val="de-DE"/>
        </w:rPr>
        <w:t xml:space="preserve"> Ackerland</w:t>
      </w:r>
      <w:r w:rsidR="00144AAB">
        <w:rPr>
          <w:lang w:val="de-DE"/>
        </w:rPr>
        <w:t xml:space="preserve"> zunehmend für die</w:t>
      </w:r>
      <w:r w:rsidR="00144AAB" w:rsidRPr="00BA2097">
        <w:rPr>
          <w:lang w:val="de-DE"/>
        </w:rPr>
        <w:t xml:space="preserve"> </w:t>
      </w:r>
      <w:r w:rsidR="00445270" w:rsidRPr="00BA2097">
        <w:rPr>
          <w:lang w:val="de-DE"/>
        </w:rPr>
        <w:t xml:space="preserve">Futterproduktion statt </w:t>
      </w:r>
      <w:r w:rsidR="00144AAB">
        <w:rPr>
          <w:lang w:val="de-DE"/>
        </w:rPr>
        <w:t>für den Anbau von</w:t>
      </w:r>
      <w:r w:rsidR="00445270" w:rsidRPr="00BA2097">
        <w:rPr>
          <w:lang w:val="de-DE"/>
        </w:rPr>
        <w:t xml:space="preserve"> </w:t>
      </w:r>
      <w:r w:rsidR="00144AAB">
        <w:rPr>
          <w:lang w:val="de-DE"/>
        </w:rPr>
        <w:t>pflanzlicher</w:t>
      </w:r>
      <w:r w:rsidR="00144AAB" w:rsidRPr="00BA2097">
        <w:rPr>
          <w:lang w:val="de-DE"/>
        </w:rPr>
        <w:t xml:space="preserve"> </w:t>
      </w:r>
      <w:r w:rsidR="00445270" w:rsidRPr="00BA2097">
        <w:rPr>
          <w:lang w:val="de-DE"/>
        </w:rPr>
        <w:t>Nahrung</w:t>
      </w:r>
      <w:r w:rsidR="00144AAB">
        <w:rPr>
          <w:lang w:val="de-DE"/>
        </w:rPr>
        <w:t xml:space="preserve"> für die Menschen</w:t>
      </w:r>
      <w:r w:rsidR="00445270" w:rsidRPr="00BA2097">
        <w:rPr>
          <w:lang w:val="de-DE"/>
        </w:rPr>
        <w:t xml:space="preserve"> gebraucht. Das Kraftfutter für Tiere </w:t>
      </w:r>
      <w:r w:rsidRPr="00BA2097">
        <w:rPr>
          <w:lang w:val="de-DE"/>
        </w:rPr>
        <w:t>steht damit in direkter Konkurrenz</w:t>
      </w:r>
      <w:r w:rsidR="00445270" w:rsidRPr="00BA2097">
        <w:rPr>
          <w:lang w:val="de-DE"/>
        </w:rPr>
        <w:t xml:space="preserve"> zur menschlichen Ernährung.</w:t>
      </w:r>
      <w:r w:rsidR="002A445E" w:rsidRPr="00BA2097">
        <w:rPr>
          <w:lang w:val="de-DE"/>
        </w:rPr>
        <w:t xml:space="preserve"> </w:t>
      </w:r>
    </w:p>
    <w:p w14:paraId="14410B49" w14:textId="0FA559C8" w:rsidR="00445270" w:rsidRPr="00BA2097" w:rsidRDefault="002A445E" w:rsidP="006F38EC">
      <w:pPr>
        <w:pStyle w:val="Fiblstandard"/>
        <w:rPr>
          <w:lang w:val="de-DE"/>
        </w:rPr>
      </w:pPr>
      <w:r w:rsidRPr="00BA2097">
        <w:rPr>
          <w:lang w:val="de-DE"/>
        </w:rPr>
        <w:t xml:space="preserve">Die Studie zeigt, dass durch </w:t>
      </w:r>
      <w:r w:rsidR="00AB4372">
        <w:rPr>
          <w:lang w:val="de-DE"/>
        </w:rPr>
        <w:t xml:space="preserve">die Reduktion der </w:t>
      </w:r>
      <w:r w:rsidR="00AB4372" w:rsidRPr="00BA2097">
        <w:rPr>
          <w:lang w:val="de-DE"/>
        </w:rPr>
        <w:t>Kraftfutter</w:t>
      </w:r>
      <w:r w:rsidR="00AB4372">
        <w:rPr>
          <w:lang w:val="de-DE"/>
        </w:rPr>
        <w:t>produktion</w:t>
      </w:r>
      <w:r w:rsidR="00AB4372" w:rsidRPr="00BA2097">
        <w:rPr>
          <w:lang w:val="de-DE"/>
        </w:rPr>
        <w:t xml:space="preserve"> </w:t>
      </w:r>
      <w:r w:rsidRPr="00BA2097">
        <w:rPr>
          <w:lang w:val="de-DE"/>
        </w:rPr>
        <w:t xml:space="preserve">mehr </w:t>
      </w:r>
      <w:r w:rsidR="00AB4372">
        <w:rPr>
          <w:lang w:val="de-DE"/>
        </w:rPr>
        <w:t>pflanzliche</w:t>
      </w:r>
      <w:r w:rsidR="00AB4372" w:rsidRPr="00BA2097">
        <w:rPr>
          <w:lang w:val="de-DE"/>
        </w:rPr>
        <w:t xml:space="preserve"> </w:t>
      </w:r>
      <w:r w:rsidR="00783BA9">
        <w:rPr>
          <w:lang w:val="de-DE"/>
        </w:rPr>
        <w:t xml:space="preserve">Nahrung produziert werden kann – </w:t>
      </w:r>
      <w:r w:rsidRPr="00BA2097">
        <w:rPr>
          <w:lang w:val="de-DE"/>
        </w:rPr>
        <w:t xml:space="preserve">bei gleichzeitiger Schonung der Umwelt und Reduktion </w:t>
      </w:r>
      <w:r w:rsidR="00AB4372">
        <w:rPr>
          <w:lang w:val="de-DE"/>
        </w:rPr>
        <w:t>des Ausstosses von</w:t>
      </w:r>
      <w:r w:rsidR="00AB4372" w:rsidRPr="00BA2097">
        <w:rPr>
          <w:lang w:val="de-DE"/>
        </w:rPr>
        <w:t xml:space="preserve"> </w:t>
      </w:r>
      <w:r w:rsidRPr="00BA2097">
        <w:rPr>
          <w:lang w:val="de-DE"/>
        </w:rPr>
        <w:t>Klimagasen.</w:t>
      </w:r>
      <w:r w:rsidR="00EB3825" w:rsidRPr="00BA2097">
        <w:rPr>
          <w:lang w:val="de-DE"/>
        </w:rPr>
        <w:t xml:space="preserve"> </w:t>
      </w:r>
      <w:r w:rsidR="00E90862">
        <w:rPr>
          <w:lang w:val="de-DE"/>
        </w:rPr>
        <w:t xml:space="preserve">Die Berechnungen zeigen, dass sich bei vollkommenem </w:t>
      </w:r>
      <w:r w:rsidR="00EB3825" w:rsidRPr="00BA2097">
        <w:rPr>
          <w:lang w:val="de-DE"/>
        </w:rPr>
        <w:t>Verzicht auf</w:t>
      </w:r>
      <w:r w:rsidR="00E90862">
        <w:rPr>
          <w:lang w:val="de-DE"/>
        </w:rPr>
        <w:t xml:space="preserve"> die</w:t>
      </w:r>
      <w:r w:rsidR="00EB3825" w:rsidRPr="00BA2097">
        <w:rPr>
          <w:lang w:val="de-DE"/>
        </w:rPr>
        <w:t xml:space="preserve"> Futtermittel</w:t>
      </w:r>
      <w:r w:rsidR="00AB4372">
        <w:rPr>
          <w:lang w:val="de-DE"/>
        </w:rPr>
        <w:t>produktion auf</w:t>
      </w:r>
      <w:r w:rsidR="00EB3825" w:rsidRPr="00BA2097">
        <w:rPr>
          <w:lang w:val="de-DE"/>
        </w:rPr>
        <w:t xml:space="preserve"> Acker</w:t>
      </w:r>
      <w:r w:rsidR="00D71769" w:rsidRPr="00BA2097">
        <w:rPr>
          <w:lang w:val="de-DE"/>
        </w:rPr>
        <w:t>land</w:t>
      </w:r>
      <w:r w:rsidR="00EB3825" w:rsidRPr="00BA2097">
        <w:rPr>
          <w:lang w:val="de-DE"/>
        </w:rPr>
        <w:t xml:space="preserve"> </w:t>
      </w:r>
      <w:r w:rsidR="00004628" w:rsidRPr="00BA2097">
        <w:rPr>
          <w:lang w:val="de-DE"/>
        </w:rPr>
        <w:t>die</w:t>
      </w:r>
      <w:r w:rsidR="00814D29" w:rsidRPr="00BA2097">
        <w:rPr>
          <w:lang w:val="de-DE"/>
        </w:rPr>
        <w:t xml:space="preserve"> </w:t>
      </w:r>
      <w:r w:rsidR="00004628" w:rsidRPr="00BA2097">
        <w:rPr>
          <w:lang w:val="de-DE"/>
        </w:rPr>
        <w:t>Menge</w:t>
      </w:r>
      <w:r w:rsidR="00EB3825" w:rsidRPr="00BA2097">
        <w:rPr>
          <w:lang w:val="de-DE"/>
        </w:rPr>
        <w:t xml:space="preserve"> tierischer Produkte </w:t>
      </w:r>
      <w:r w:rsidR="00814D29" w:rsidRPr="00BA2097">
        <w:rPr>
          <w:lang w:val="de-DE"/>
        </w:rPr>
        <w:t xml:space="preserve">in der menschlichen Ernährung </w:t>
      </w:r>
      <w:r w:rsidR="00EB3825" w:rsidRPr="00BA2097">
        <w:rPr>
          <w:lang w:val="de-DE"/>
        </w:rPr>
        <w:t xml:space="preserve">bis 2050 global etwa </w:t>
      </w:r>
      <w:r w:rsidR="00E90862">
        <w:rPr>
          <w:lang w:val="de-DE"/>
        </w:rPr>
        <w:t>halbieren</w:t>
      </w:r>
      <w:r w:rsidR="00AB4372">
        <w:rPr>
          <w:lang w:val="de-DE"/>
        </w:rPr>
        <w:t xml:space="preserve"> </w:t>
      </w:r>
      <w:r w:rsidR="00063BED">
        <w:rPr>
          <w:lang w:val="de-DE"/>
        </w:rPr>
        <w:t>(53 % weniger)</w:t>
      </w:r>
      <w:r w:rsidR="00E90862">
        <w:rPr>
          <w:lang w:val="de-DE"/>
        </w:rPr>
        <w:t xml:space="preserve"> würde. Dies betrifft</w:t>
      </w:r>
      <w:r w:rsidR="00AB4372">
        <w:rPr>
          <w:lang w:val="de-DE"/>
        </w:rPr>
        <w:t xml:space="preserve"> vor</w:t>
      </w:r>
      <w:r w:rsidR="00AB4372" w:rsidRPr="00BA2097">
        <w:rPr>
          <w:lang w:val="de-DE"/>
        </w:rPr>
        <w:t xml:space="preserve"> </w:t>
      </w:r>
      <w:r w:rsidR="00F15C14" w:rsidRPr="00BA2097">
        <w:rPr>
          <w:lang w:val="de-DE"/>
        </w:rPr>
        <w:t xml:space="preserve">allem </w:t>
      </w:r>
      <w:r w:rsidR="00AB4372">
        <w:rPr>
          <w:lang w:val="de-DE"/>
        </w:rPr>
        <w:t>das Angebot</w:t>
      </w:r>
      <w:r w:rsidR="00F15C14" w:rsidRPr="00BA2097">
        <w:rPr>
          <w:lang w:val="de-DE"/>
        </w:rPr>
        <w:t xml:space="preserve"> </w:t>
      </w:r>
      <w:r w:rsidR="00E90862">
        <w:rPr>
          <w:lang w:val="de-DE"/>
        </w:rPr>
        <w:t>an</w:t>
      </w:r>
      <w:r w:rsidR="00EB3825" w:rsidRPr="00BA2097">
        <w:rPr>
          <w:lang w:val="de-DE"/>
        </w:rPr>
        <w:t xml:space="preserve"> Schweineflei</w:t>
      </w:r>
      <w:r w:rsidR="00F15C14" w:rsidRPr="00BA2097">
        <w:rPr>
          <w:lang w:val="de-DE"/>
        </w:rPr>
        <w:t>sch, Geflügel und Eier</w:t>
      </w:r>
      <w:r w:rsidR="00E90862">
        <w:rPr>
          <w:lang w:val="de-DE"/>
        </w:rPr>
        <w:t>n</w:t>
      </w:r>
      <w:r w:rsidR="00EB3825" w:rsidRPr="00BA2097">
        <w:rPr>
          <w:lang w:val="de-DE"/>
        </w:rPr>
        <w:t>.</w:t>
      </w:r>
    </w:p>
    <w:p w14:paraId="7A8CEF95" w14:textId="48F48385" w:rsidR="00D27190" w:rsidRPr="00210804" w:rsidRDefault="00D27190" w:rsidP="006F38EC">
      <w:pPr>
        <w:pStyle w:val="Fiblueberschriftunterzeile"/>
      </w:pPr>
      <w:r w:rsidRPr="00210804">
        <w:lastRenderedPageBreak/>
        <w:t xml:space="preserve">Weide ist umweltfreundlicher als Kraftfutter </w:t>
      </w:r>
    </w:p>
    <w:p w14:paraId="63826087" w14:textId="213C2E0C" w:rsidR="0097583B" w:rsidRDefault="00BA2097" w:rsidP="00E5316E">
      <w:pPr>
        <w:pStyle w:val="Fiblstandard"/>
        <w:rPr>
          <w:szCs w:val="24"/>
        </w:rPr>
      </w:pPr>
      <w:r w:rsidRPr="003E7AB6">
        <w:rPr>
          <w:szCs w:val="24"/>
          <w:lang w:val="de-DE"/>
        </w:rPr>
        <w:t xml:space="preserve">Der Zusammenhang zwischen Fleischkonsum und Umweltschäden der Landwirtschaft wird seit </w:t>
      </w:r>
      <w:r w:rsidR="00AB4372">
        <w:rPr>
          <w:szCs w:val="24"/>
          <w:lang w:val="de-DE"/>
        </w:rPr>
        <w:t>L</w:t>
      </w:r>
      <w:r w:rsidR="00AB4372" w:rsidRPr="003E7AB6">
        <w:rPr>
          <w:szCs w:val="24"/>
          <w:lang w:val="de-DE"/>
        </w:rPr>
        <w:t xml:space="preserve">angem </w:t>
      </w:r>
      <w:r w:rsidRPr="003E7AB6">
        <w:rPr>
          <w:szCs w:val="24"/>
          <w:lang w:val="de-DE"/>
        </w:rPr>
        <w:t xml:space="preserve">kontrovers diskutiert. Eine gängige Schlussfolgerung lautet, dass die Tierhaltung </w:t>
      </w:r>
      <w:r w:rsidRPr="00445270">
        <w:rPr>
          <w:szCs w:val="24"/>
          <w:lang w:val="de-DE"/>
        </w:rPr>
        <w:t>weiter intensiviert</w:t>
      </w:r>
      <w:r>
        <w:rPr>
          <w:szCs w:val="24"/>
          <w:lang w:val="de-DE"/>
        </w:rPr>
        <w:t xml:space="preserve"> werden müsse,</w:t>
      </w:r>
      <w:r w:rsidRPr="00EF607A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also</w:t>
      </w:r>
      <w:r w:rsidRPr="00445270">
        <w:rPr>
          <w:szCs w:val="24"/>
          <w:lang w:val="de-DE"/>
        </w:rPr>
        <w:t xml:space="preserve"> mehr energiereiches Kraftfutter auf den Äckern produziert werden</w:t>
      </w:r>
      <w:r>
        <w:rPr>
          <w:szCs w:val="24"/>
          <w:lang w:val="de-DE"/>
        </w:rPr>
        <w:t xml:space="preserve"> soll. Denn nur damit könn</w:t>
      </w:r>
      <w:r w:rsidR="00AB4372">
        <w:rPr>
          <w:szCs w:val="24"/>
          <w:lang w:val="de-DE"/>
        </w:rPr>
        <w:t>t</w:t>
      </w:r>
      <w:r>
        <w:rPr>
          <w:szCs w:val="24"/>
          <w:lang w:val="de-DE"/>
        </w:rPr>
        <w:t xml:space="preserve">e der prognostizierte stark wachsende Bedarf </w:t>
      </w:r>
      <w:r w:rsidRPr="00445270">
        <w:rPr>
          <w:szCs w:val="24"/>
          <w:lang w:val="de-DE"/>
        </w:rPr>
        <w:t xml:space="preserve">der Weltbevölkerung </w:t>
      </w:r>
      <w:r>
        <w:rPr>
          <w:szCs w:val="24"/>
          <w:lang w:val="de-DE"/>
        </w:rPr>
        <w:t xml:space="preserve">an </w:t>
      </w:r>
      <w:r w:rsidRPr="00445270">
        <w:rPr>
          <w:szCs w:val="24"/>
          <w:lang w:val="de-DE"/>
        </w:rPr>
        <w:t>tierische</w:t>
      </w:r>
      <w:r>
        <w:rPr>
          <w:szCs w:val="24"/>
          <w:lang w:val="de-DE"/>
        </w:rPr>
        <w:t>n</w:t>
      </w:r>
      <w:r w:rsidRPr="00445270">
        <w:rPr>
          <w:szCs w:val="24"/>
          <w:lang w:val="de-DE"/>
        </w:rPr>
        <w:t xml:space="preserve"> Lebensmittel</w:t>
      </w:r>
      <w:r>
        <w:rPr>
          <w:szCs w:val="24"/>
          <w:lang w:val="de-DE"/>
        </w:rPr>
        <w:t>n</w:t>
      </w:r>
      <w:r w:rsidRPr="00445270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gedeckt und </w:t>
      </w:r>
      <w:r w:rsidRPr="00445270">
        <w:rPr>
          <w:szCs w:val="24"/>
          <w:lang w:val="de-DE"/>
        </w:rPr>
        <w:t xml:space="preserve">die Treibhausgase pro </w:t>
      </w:r>
      <w:r>
        <w:rPr>
          <w:szCs w:val="24"/>
          <w:lang w:val="de-DE"/>
        </w:rPr>
        <w:t>Kilogramm</w:t>
      </w:r>
      <w:r w:rsidRPr="00445270">
        <w:rPr>
          <w:szCs w:val="24"/>
          <w:lang w:val="de-DE"/>
        </w:rPr>
        <w:t xml:space="preserve"> Fleisch reduziert werden</w:t>
      </w:r>
      <w:r>
        <w:rPr>
          <w:szCs w:val="24"/>
          <w:lang w:val="de-DE"/>
        </w:rPr>
        <w:t>.</w:t>
      </w:r>
      <w:r w:rsidR="005254A8">
        <w:rPr>
          <w:szCs w:val="24"/>
          <w:lang w:val="de-DE"/>
        </w:rPr>
        <w:t xml:space="preserve"> </w:t>
      </w:r>
      <w:r w:rsidR="005254A8">
        <w:rPr>
          <w:szCs w:val="24"/>
        </w:rPr>
        <w:t xml:space="preserve">Die neue Studie des FiBL zeigt </w:t>
      </w:r>
      <w:r w:rsidR="00783BA9">
        <w:rPr>
          <w:szCs w:val="24"/>
        </w:rPr>
        <w:t>jedoch</w:t>
      </w:r>
      <w:r w:rsidR="005254A8">
        <w:rPr>
          <w:szCs w:val="24"/>
        </w:rPr>
        <w:t xml:space="preserve">, dass </w:t>
      </w:r>
      <w:r w:rsidR="00AB4372">
        <w:rPr>
          <w:szCs w:val="24"/>
        </w:rPr>
        <w:t xml:space="preserve">ein </w:t>
      </w:r>
      <w:r w:rsidR="005254A8">
        <w:rPr>
          <w:szCs w:val="24"/>
        </w:rPr>
        <w:t xml:space="preserve">Verzicht auf Kraftfuttermittel </w:t>
      </w:r>
      <w:r w:rsidR="00783BA9">
        <w:rPr>
          <w:szCs w:val="24"/>
        </w:rPr>
        <w:t>die</w:t>
      </w:r>
      <w:r w:rsidR="005254A8">
        <w:rPr>
          <w:szCs w:val="24"/>
        </w:rPr>
        <w:t xml:space="preserve"> nachhaltige</w:t>
      </w:r>
      <w:r w:rsidR="00783BA9">
        <w:rPr>
          <w:szCs w:val="24"/>
        </w:rPr>
        <w:t>re</w:t>
      </w:r>
      <w:r w:rsidR="005254A8">
        <w:rPr>
          <w:szCs w:val="24"/>
        </w:rPr>
        <w:t xml:space="preserve"> Lösung für die Ernährung der Weltbevölkerung </w:t>
      </w:r>
      <w:r w:rsidR="00AB4372">
        <w:rPr>
          <w:szCs w:val="24"/>
        </w:rPr>
        <w:t>wäre</w:t>
      </w:r>
      <w:r w:rsidR="005254A8">
        <w:rPr>
          <w:szCs w:val="24"/>
        </w:rPr>
        <w:t xml:space="preserve">. </w:t>
      </w:r>
      <w:r w:rsidR="008C28D4" w:rsidRPr="008C28D4">
        <w:rPr>
          <w:szCs w:val="24"/>
        </w:rPr>
        <w:t>Diese Strategie birgt den Berechnungen zufolge ein grosses Potenzial. Sie ergänzt bisher schon bekannte Ansätze zur Ernährungssicherung in idealer Weise, so etwa die Verbesserung der Effizienz der Nahrungsmittelproduktion, -verteilung und -verwertung.</w:t>
      </w:r>
    </w:p>
    <w:p w14:paraId="20E1240F" w14:textId="77777777" w:rsidR="0074729D" w:rsidRPr="00C65813" w:rsidRDefault="0074729D" w:rsidP="00E5316E">
      <w:pPr>
        <w:pStyle w:val="Fiblstandard"/>
        <w:rPr>
          <w:szCs w:val="24"/>
          <w:lang w:val="de-DE"/>
        </w:rPr>
      </w:pPr>
    </w:p>
    <w:p w14:paraId="07A4C62E" w14:textId="5B3D666D" w:rsidR="00E5316E" w:rsidRPr="006F38EC" w:rsidRDefault="00E5316E" w:rsidP="006F38EC">
      <w:pPr>
        <w:pStyle w:val="Fiblueberschriftunterzeile"/>
      </w:pPr>
      <w:r w:rsidRPr="006F38EC">
        <w:t xml:space="preserve">Neu entwickeltes Modellsystem </w:t>
      </w:r>
      <w:r w:rsidR="00A463F1" w:rsidRPr="006F38EC">
        <w:t xml:space="preserve">vielfältig </w:t>
      </w:r>
      <w:r w:rsidR="00E704FA" w:rsidRPr="006F38EC">
        <w:t>nutzbar</w:t>
      </w:r>
      <w:r w:rsidRPr="006F38EC">
        <w:t xml:space="preserve"> </w:t>
      </w:r>
    </w:p>
    <w:p w14:paraId="70E008CE" w14:textId="4439310A" w:rsidR="006541D1" w:rsidRPr="006F38EC" w:rsidRDefault="00A463F1" w:rsidP="006541D1">
      <w:pPr>
        <w:pStyle w:val="Fiblstandard"/>
        <w:rPr>
          <w:szCs w:val="24"/>
          <w:lang w:val="de-DE"/>
        </w:rPr>
      </w:pPr>
      <w:r>
        <w:t xml:space="preserve">Zur Berechnung </w:t>
      </w:r>
      <w:r w:rsidRPr="00E41FF6">
        <w:rPr>
          <w:szCs w:val="24"/>
          <w:lang w:val="de-DE"/>
        </w:rPr>
        <w:t>verschiedene</w:t>
      </w:r>
      <w:r>
        <w:rPr>
          <w:szCs w:val="24"/>
          <w:lang w:val="de-DE"/>
        </w:rPr>
        <w:t>r</w:t>
      </w:r>
      <w:r w:rsidRPr="00E41FF6">
        <w:rPr>
          <w:szCs w:val="24"/>
          <w:lang w:val="de-DE"/>
        </w:rPr>
        <w:t xml:space="preserve"> Szenarien </w:t>
      </w:r>
      <w:r>
        <w:t xml:space="preserve">der </w:t>
      </w:r>
      <w:r>
        <w:rPr>
          <w:szCs w:val="24"/>
          <w:lang w:val="de-DE"/>
        </w:rPr>
        <w:t>V</w:t>
      </w:r>
      <w:r w:rsidRPr="00E41FF6">
        <w:rPr>
          <w:szCs w:val="24"/>
          <w:lang w:val="de-DE"/>
        </w:rPr>
        <w:t xml:space="preserve">erfügbarkeit </w:t>
      </w:r>
      <w:r>
        <w:rPr>
          <w:szCs w:val="24"/>
          <w:lang w:val="de-DE"/>
        </w:rPr>
        <w:t xml:space="preserve">von </w:t>
      </w:r>
      <w:r w:rsidRPr="00E41FF6">
        <w:rPr>
          <w:szCs w:val="24"/>
          <w:lang w:val="de-DE"/>
        </w:rPr>
        <w:t>Nahrungsmittel</w:t>
      </w:r>
      <w:r>
        <w:rPr>
          <w:szCs w:val="24"/>
          <w:lang w:val="de-DE"/>
        </w:rPr>
        <w:t xml:space="preserve">n </w:t>
      </w:r>
      <w:r w:rsidRPr="00E41FF6">
        <w:rPr>
          <w:szCs w:val="24"/>
          <w:lang w:val="de-DE"/>
        </w:rPr>
        <w:t xml:space="preserve">und </w:t>
      </w:r>
      <w:r>
        <w:rPr>
          <w:szCs w:val="24"/>
          <w:lang w:val="de-DE"/>
        </w:rPr>
        <w:t>der</w:t>
      </w:r>
      <w:r w:rsidRPr="00E41FF6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Auswirkungen der Nahrungsmittelproduktion auf die </w:t>
      </w:r>
      <w:r w:rsidRPr="00E41FF6">
        <w:rPr>
          <w:szCs w:val="24"/>
          <w:lang w:val="de-DE"/>
        </w:rPr>
        <w:t xml:space="preserve">Umwelt </w:t>
      </w:r>
      <w:r>
        <w:t>haben die</w:t>
      </w:r>
      <w:r w:rsidR="00E41FF6">
        <w:t xml:space="preserve"> </w:t>
      </w:r>
      <w:r w:rsidR="00E41FF6" w:rsidRPr="00E41FF6">
        <w:rPr>
          <w:szCs w:val="24"/>
          <w:lang w:val="de-DE"/>
        </w:rPr>
        <w:t>Welternährungsorganisation</w:t>
      </w:r>
      <w:r w:rsidR="00E704FA">
        <w:rPr>
          <w:szCs w:val="24"/>
          <w:lang w:val="de-DE"/>
        </w:rPr>
        <w:t xml:space="preserve"> FAO</w:t>
      </w:r>
      <w:r w:rsidR="00E41FF6" w:rsidRPr="00E41FF6">
        <w:rPr>
          <w:szCs w:val="24"/>
          <w:lang w:val="de-DE"/>
        </w:rPr>
        <w:t xml:space="preserve">, </w:t>
      </w:r>
      <w:r w:rsidRPr="00E41FF6">
        <w:rPr>
          <w:szCs w:val="24"/>
          <w:lang w:val="de-DE"/>
        </w:rPr>
        <w:t>d</w:t>
      </w:r>
      <w:r>
        <w:rPr>
          <w:szCs w:val="24"/>
          <w:lang w:val="de-DE"/>
        </w:rPr>
        <w:t>ie</w:t>
      </w:r>
      <w:r w:rsidRPr="00E41FF6">
        <w:rPr>
          <w:szCs w:val="24"/>
          <w:lang w:val="de-DE"/>
        </w:rPr>
        <w:t xml:space="preserve"> </w:t>
      </w:r>
      <w:r w:rsidR="00E41FF6" w:rsidRPr="00E41FF6">
        <w:rPr>
          <w:szCs w:val="24"/>
          <w:lang w:val="de-DE"/>
        </w:rPr>
        <w:t>Alpe</w:t>
      </w:r>
      <w:r w:rsidR="003A613A">
        <w:rPr>
          <w:szCs w:val="24"/>
          <w:lang w:val="de-DE"/>
        </w:rPr>
        <w:t>n</w:t>
      </w:r>
      <w:bookmarkStart w:id="0" w:name="_GoBack"/>
      <w:bookmarkEnd w:id="0"/>
      <w:r w:rsidR="00E41FF6" w:rsidRPr="00E41FF6">
        <w:rPr>
          <w:szCs w:val="24"/>
          <w:lang w:val="de-DE"/>
        </w:rPr>
        <w:t>-Adria Universität in Wien</w:t>
      </w:r>
      <w:r>
        <w:rPr>
          <w:szCs w:val="24"/>
          <w:lang w:val="de-DE"/>
        </w:rPr>
        <w:t>,</w:t>
      </w:r>
      <w:r w:rsidR="00E41FF6" w:rsidRPr="00E41FF6">
        <w:rPr>
          <w:szCs w:val="24"/>
          <w:lang w:val="de-DE"/>
        </w:rPr>
        <w:t xml:space="preserve"> </w:t>
      </w:r>
      <w:r w:rsidRPr="00E41FF6">
        <w:rPr>
          <w:szCs w:val="24"/>
          <w:lang w:val="de-DE"/>
        </w:rPr>
        <w:t>d</w:t>
      </w:r>
      <w:r>
        <w:rPr>
          <w:szCs w:val="24"/>
          <w:lang w:val="de-DE"/>
        </w:rPr>
        <w:t>ie</w:t>
      </w:r>
      <w:r w:rsidRPr="00E41FF6">
        <w:rPr>
          <w:szCs w:val="24"/>
          <w:lang w:val="de-DE"/>
        </w:rPr>
        <w:t xml:space="preserve"> </w:t>
      </w:r>
      <w:r w:rsidR="00E41FF6" w:rsidRPr="00E41FF6">
        <w:rPr>
          <w:szCs w:val="24"/>
          <w:lang w:val="de-DE"/>
        </w:rPr>
        <w:t xml:space="preserve">Universität Aberdeen </w:t>
      </w:r>
      <w:r>
        <w:rPr>
          <w:szCs w:val="24"/>
          <w:lang w:val="de-DE"/>
        </w:rPr>
        <w:t>und</w:t>
      </w:r>
      <w:r w:rsidRPr="00E41FF6">
        <w:rPr>
          <w:szCs w:val="24"/>
          <w:lang w:val="de-DE"/>
        </w:rPr>
        <w:t xml:space="preserve"> </w:t>
      </w:r>
      <w:r w:rsidR="00E41FF6" w:rsidRPr="00E41FF6">
        <w:rPr>
          <w:szCs w:val="24"/>
          <w:lang w:val="de-DE"/>
        </w:rPr>
        <w:t xml:space="preserve">das FiBL ein globales Modellsystem </w:t>
      </w:r>
      <w:r w:rsidR="00E704FA">
        <w:rPr>
          <w:szCs w:val="24"/>
          <w:lang w:val="de-DE"/>
        </w:rPr>
        <w:t>erstellt</w:t>
      </w:r>
      <w:r w:rsidR="00783BA9">
        <w:rPr>
          <w:szCs w:val="24"/>
          <w:lang w:val="de-DE"/>
        </w:rPr>
        <w:t>.</w:t>
      </w:r>
      <w:r w:rsidR="00E41FF6" w:rsidRPr="00E41FF6">
        <w:rPr>
          <w:szCs w:val="24"/>
          <w:lang w:val="de-DE"/>
        </w:rPr>
        <w:t xml:space="preserve"> </w:t>
      </w:r>
      <w:r w:rsidR="00783BA9">
        <w:rPr>
          <w:szCs w:val="24"/>
          <w:lang w:val="de-DE"/>
        </w:rPr>
        <w:t>Es kann</w:t>
      </w:r>
      <w:r w:rsidR="00E41FF6" w:rsidRPr="00E41FF6">
        <w:rPr>
          <w:szCs w:val="24"/>
          <w:lang w:val="de-DE"/>
        </w:rPr>
        <w:t xml:space="preserve"> </w:t>
      </w:r>
      <w:r w:rsidR="00E704FA">
        <w:rPr>
          <w:szCs w:val="24"/>
          <w:lang w:val="de-DE"/>
        </w:rPr>
        <w:t xml:space="preserve">die </w:t>
      </w:r>
      <w:r w:rsidR="00782319">
        <w:rPr>
          <w:szCs w:val="24"/>
          <w:lang w:val="de-DE"/>
        </w:rPr>
        <w:t>komplexe</w:t>
      </w:r>
      <w:r w:rsidR="00E704FA">
        <w:rPr>
          <w:szCs w:val="24"/>
          <w:lang w:val="de-DE"/>
        </w:rPr>
        <w:t>n</w:t>
      </w:r>
      <w:r w:rsidR="00782319">
        <w:rPr>
          <w:szCs w:val="24"/>
          <w:lang w:val="de-DE"/>
        </w:rPr>
        <w:t xml:space="preserve"> </w:t>
      </w:r>
      <w:r w:rsidR="00455137">
        <w:rPr>
          <w:szCs w:val="24"/>
          <w:lang w:val="de-DE"/>
        </w:rPr>
        <w:t>S</w:t>
      </w:r>
      <w:r w:rsidR="00E41FF6" w:rsidRPr="00E41FF6">
        <w:rPr>
          <w:szCs w:val="24"/>
          <w:lang w:val="de-DE"/>
        </w:rPr>
        <w:t xml:space="preserve">toffströme und die daraus resultierenden Produktionsmengen und Umweltwirkungen </w:t>
      </w:r>
      <w:r w:rsidR="00771C11">
        <w:rPr>
          <w:szCs w:val="24"/>
          <w:lang w:val="de-DE"/>
        </w:rPr>
        <w:t>unseres</w:t>
      </w:r>
      <w:r w:rsidR="00782319">
        <w:rPr>
          <w:szCs w:val="24"/>
          <w:lang w:val="de-DE"/>
        </w:rPr>
        <w:t xml:space="preserve"> Ernährungssystems </w:t>
      </w:r>
      <w:r w:rsidR="00E41FF6" w:rsidRPr="00E41FF6">
        <w:rPr>
          <w:szCs w:val="24"/>
          <w:lang w:val="de-DE"/>
        </w:rPr>
        <w:t>berechnen.</w:t>
      </w:r>
      <w:r w:rsidR="00782319">
        <w:rPr>
          <w:szCs w:val="24"/>
          <w:lang w:val="de-DE"/>
        </w:rPr>
        <w:t xml:space="preserve"> </w:t>
      </w:r>
      <w:r w:rsidR="00771C11">
        <w:rPr>
          <w:szCs w:val="24"/>
          <w:lang w:val="de-DE"/>
        </w:rPr>
        <w:t>So</w:t>
      </w:r>
      <w:r w:rsidR="00E704FA">
        <w:rPr>
          <w:szCs w:val="24"/>
          <w:lang w:val="de-DE"/>
        </w:rPr>
        <w:t xml:space="preserve"> </w:t>
      </w:r>
      <w:r w:rsidR="00782319">
        <w:rPr>
          <w:szCs w:val="24"/>
          <w:lang w:val="de-DE"/>
        </w:rPr>
        <w:t xml:space="preserve">können Änderungen in den Produktionsverfahren und </w:t>
      </w:r>
      <w:r w:rsidR="00E704FA">
        <w:rPr>
          <w:szCs w:val="24"/>
          <w:lang w:val="de-DE"/>
        </w:rPr>
        <w:t xml:space="preserve">im </w:t>
      </w:r>
      <w:r w:rsidR="005732E2">
        <w:rPr>
          <w:szCs w:val="24"/>
          <w:lang w:val="de-DE"/>
        </w:rPr>
        <w:t xml:space="preserve">Nahrungsmittelkonsum </w:t>
      </w:r>
      <w:r w:rsidR="00771C11">
        <w:rPr>
          <w:szCs w:val="24"/>
          <w:lang w:val="de-DE"/>
        </w:rPr>
        <w:t>umfassend</w:t>
      </w:r>
      <w:r w:rsidR="00782319">
        <w:rPr>
          <w:szCs w:val="24"/>
          <w:lang w:val="de-DE"/>
        </w:rPr>
        <w:t xml:space="preserve"> analysiert werden.</w:t>
      </w:r>
      <w:r w:rsidR="00E41FF6" w:rsidRPr="00E41FF6">
        <w:rPr>
          <w:szCs w:val="24"/>
          <w:lang w:val="de-DE"/>
        </w:rPr>
        <w:t xml:space="preserve"> Das System ist konsistent mit den globalen Statistiken der Welternährungsorganisation</w:t>
      </w:r>
      <w:r w:rsidR="00616E45">
        <w:rPr>
          <w:szCs w:val="24"/>
          <w:lang w:val="de-DE"/>
        </w:rPr>
        <w:t xml:space="preserve"> und kann in Zukunft zur Beantwortung </w:t>
      </w:r>
      <w:r>
        <w:rPr>
          <w:szCs w:val="24"/>
          <w:lang w:val="de-DE"/>
        </w:rPr>
        <w:t xml:space="preserve">vielfältiger </w:t>
      </w:r>
      <w:r w:rsidR="00616E45">
        <w:rPr>
          <w:szCs w:val="24"/>
          <w:lang w:val="de-DE"/>
        </w:rPr>
        <w:t>Fragestellungen zur Nachhaltigkeit von Landwirtschaft- und Ernährungssystemen genutzt werden</w:t>
      </w:r>
      <w:r w:rsidR="00E41FF6" w:rsidRPr="00E41FF6">
        <w:rPr>
          <w:szCs w:val="24"/>
          <w:lang w:val="de-DE"/>
        </w:rPr>
        <w:t>.</w:t>
      </w:r>
    </w:p>
    <w:p w14:paraId="3A0680A9" w14:textId="37DE634A" w:rsidR="002A445E" w:rsidRPr="006541D1" w:rsidRDefault="006541D1" w:rsidP="007E1E6F">
      <w:pPr>
        <w:pStyle w:val="Fiblueberschriftunterzeile"/>
      </w:pPr>
      <w:r>
        <w:t xml:space="preserve">Link zur Studie </w:t>
      </w:r>
      <w:r w:rsidRPr="006541D1">
        <w:t>in der Zeitschrift „Interface“ der Royal Society</w:t>
      </w:r>
      <w:r w:rsidR="005732E2">
        <w:t xml:space="preserve"> (in Englisch)</w:t>
      </w:r>
    </w:p>
    <w:p w14:paraId="02DF343C" w14:textId="4BD4C2D0" w:rsidR="00DE5892" w:rsidRPr="008C28D4" w:rsidRDefault="00C33BE2" w:rsidP="007E1E6F">
      <w:pPr>
        <w:pStyle w:val="fiblaufzaehlungzusatz"/>
        <w:rPr>
          <w:rStyle w:val="Hyperlink"/>
          <w:lang w:val="de-DE"/>
        </w:rPr>
      </w:pPr>
      <w:hyperlink r:id="rId15" w:history="1">
        <w:r w:rsidR="007E1E6F" w:rsidRPr="008C28D4">
          <w:rPr>
            <w:rStyle w:val="Hyperlink"/>
            <w:lang w:val="de-DE"/>
          </w:rPr>
          <w:t>http://rsif.royalsocietypublishing.org/lookup/doi/10.1098/rsif.2015.0891</w:t>
        </w:r>
      </w:hyperlink>
    </w:p>
    <w:p w14:paraId="3C4276DC" w14:textId="77777777" w:rsidR="007E1E6F" w:rsidRPr="008C28D4" w:rsidRDefault="007E1E6F" w:rsidP="007E1E6F">
      <w:pPr>
        <w:pStyle w:val="fiblaufzaehlungzusatz"/>
        <w:numPr>
          <w:ilvl w:val="0"/>
          <w:numId w:val="0"/>
        </w:numPr>
        <w:ind w:left="720"/>
        <w:rPr>
          <w:rStyle w:val="Hyperlink"/>
          <w:lang w:val="de-DE"/>
        </w:rPr>
      </w:pPr>
    </w:p>
    <w:p w14:paraId="1B263AD3" w14:textId="361A1A2A" w:rsidR="006541D1" w:rsidRPr="006F38EC" w:rsidRDefault="006541D1" w:rsidP="007E1E6F">
      <w:pPr>
        <w:pStyle w:val="Fiblueberschriftunterzeile"/>
      </w:pPr>
      <w:r w:rsidRPr="006F38EC">
        <w:t>Link zur</w:t>
      </w:r>
      <w:r w:rsidR="005732E2">
        <w:t xml:space="preserve"> Seite für</w:t>
      </w:r>
      <w:r w:rsidR="00880F6A">
        <w:t xml:space="preserve"> Nachhaltigkeitsbewertung</w:t>
      </w:r>
      <w:r w:rsidRPr="006F38EC">
        <w:t xml:space="preserve"> des FiBL</w:t>
      </w:r>
    </w:p>
    <w:p w14:paraId="33F5C636" w14:textId="4FFE584C" w:rsidR="007E1E6F" w:rsidRPr="008C28D4" w:rsidRDefault="00C33BE2" w:rsidP="007E1E6F">
      <w:pPr>
        <w:pStyle w:val="fiblaufzaehlungzusatz"/>
        <w:rPr>
          <w:rStyle w:val="Hyperlink"/>
          <w:lang w:val="de-DE"/>
        </w:rPr>
      </w:pPr>
      <w:hyperlink r:id="rId16" w:history="1">
        <w:r w:rsidR="001227D8" w:rsidRPr="008C28D4">
          <w:rPr>
            <w:rStyle w:val="Hyperlink"/>
            <w:lang w:val="de-DE"/>
          </w:rPr>
          <w:t>www.fibl.org/de/themen/nachhaltigkeitsbewertung.html</w:t>
        </w:r>
      </w:hyperlink>
      <w:r w:rsidR="007E1E6F" w:rsidRPr="008C28D4">
        <w:rPr>
          <w:rStyle w:val="Hyperlink"/>
          <w:lang w:val="de-DE"/>
        </w:rPr>
        <w:t xml:space="preserve"> </w:t>
      </w:r>
    </w:p>
    <w:p w14:paraId="5CD6B2D5" w14:textId="77777777" w:rsidR="007E1E6F" w:rsidRPr="008C28D4" w:rsidRDefault="007E1E6F" w:rsidP="007E1E6F">
      <w:pPr>
        <w:pStyle w:val="fiblaufzaehlungzusatz"/>
        <w:numPr>
          <w:ilvl w:val="0"/>
          <w:numId w:val="0"/>
        </w:numPr>
        <w:ind w:left="720"/>
        <w:rPr>
          <w:rStyle w:val="Hyperlink"/>
          <w:lang w:val="de-DE"/>
        </w:rPr>
      </w:pPr>
    </w:p>
    <w:p w14:paraId="160F3FAE" w14:textId="76C1DC75" w:rsidR="00E95FF9" w:rsidRPr="00E95FF9" w:rsidRDefault="005732E2" w:rsidP="007E1E6F">
      <w:pPr>
        <w:pStyle w:val="Fiblueberschriftunterzeile"/>
      </w:pPr>
      <w:r>
        <w:t>FiBL-Kontakte</w:t>
      </w:r>
    </w:p>
    <w:p w14:paraId="1E0B6AE9" w14:textId="54FDC9F8" w:rsidR="00656DA0" w:rsidRPr="005254A8" w:rsidRDefault="00455137" w:rsidP="00516F09">
      <w:pPr>
        <w:pStyle w:val="fiblaufzaehlungzusatz"/>
        <w:rPr>
          <w:lang w:val="de-CH"/>
        </w:rPr>
      </w:pPr>
      <w:r w:rsidRPr="00D24B1C">
        <w:rPr>
          <w:lang w:val="de-CH"/>
        </w:rPr>
        <w:t>Christian Schader</w:t>
      </w:r>
      <w:r w:rsidR="007874A3" w:rsidRPr="00D24B1C">
        <w:rPr>
          <w:lang w:val="de-CH"/>
        </w:rPr>
        <w:t>, FiBL,</w:t>
      </w:r>
      <w:r w:rsidR="00656DA0" w:rsidRPr="00D24B1C">
        <w:rPr>
          <w:lang w:val="de-CH"/>
        </w:rPr>
        <w:t xml:space="preserve"> </w:t>
      </w:r>
      <w:r w:rsidRPr="00D24B1C">
        <w:rPr>
          <w:lang w:val="de-CH"/>
        </w:rPr>
        <w:t>Nachhaltigkeits</w:t>
      </w:r>
      <w:r w:rsidR="00880F6A">
        <w:rPr>
          <w:lang w:val="de-CH"/>
        </w:rPr>
        <w:t>bewertung</w:t>
      </w:r>
      <w:r w:rsidR="00656DA0" w:rsidRPr="00D24B1C">
        <w:rPr>
          <w:lang w:val="de-CH"/>
        </w:rPr>
        <w:t>,</w:t>
      </w:r>
      <w:r w:rsidR="007874A3" w:rsidRPr="00D24B1C">
        <w:rPr>
          <w:lang w:val="de-CH"/>
        </w:rPr>
        <w:t xml:space="preserve"> Tel. </w:t>
      </w:r>
      <w:r w:rsidR="00656DA0" w:rsidRPr="005254A8">
        <w:rPr>
          <w:lang w:val="de-CH"/>
        </w:rPr>
        <w:t xml:space="preserve">+41 (0)62 865 </w:t>
      </w:r>
      <w:r w:rsidRPr="005254A8">
        <w:rPr>
          <w:lang w:val="de-CH"/>
        </w:rPr>
        <w:t>04</w:t>
      </w:r>
      <w:r w:rsidR="00656DA0" w:rsidRPr="005254A8">
        <w:rPr>
          <w:lang w:val="de-CH"/>
        </w:rPr>
        <w:t xml:space="preserve"> </w:t>
      </w:r>
      <w:r w:rsidRPr="005254A8">
        <w:rPr>
          <w:lang w:val="de-CH"/>
        </w:rPr>
        <w:t>16</w:t>
      </w:r>
      <w:r w:rsidR="007874A3" w:rsidRPr="005254A8">
        <w:rPr>
          <w:lang w:val="de-CH"/>
        </w:rPr>
        <w:t xml:space="preserve">, E-Mail </w:t>
      </w:r>
      <w:hyperlink r:id="rId17" w:history="1">
        <w:r w:rsidR="00516F09" w:rsidRPr="00516F09">
          <w:rPr>
            <w:rStyle w:val="Hyperlink"/>
            <w:lang w:val="de-CH"/>
          </w:rPr>
          <w:t>christian.schader@fibl.org</w:t>
        </w:r>
      </w:hyperlink>
    </w:p>
    <w:p w14:paraId="48BAE8F6" w14:textId="43E2CAA5" w:rsidR="000C1924" w:rsidRDefault="00516F09" w:rsidP="00516F09">
      <w:pPr>
        <w:pStyle w:val="fiblaufzaehlungzusatz"/>
        <w:rPr>
          <w:lang w:val="de-CH"/>
        </w:rPr>
      </w:pPr>
      <w:r w:rsidRPr="00D24B1C">
        <w:rPr>
          <w:lang w:val="de-CH"/>
        </w:rPr>
        <w:t xml:space="preserve">Adrian Müller, FiBL, Klimawandel und </w:t>
      </w:r>
      <w:r w:rsidR="001227D8">
        <w:rPr>
          <w:lang w:val="de-CH"/>
        </w:rPr>
        <w:t>Landbau</w:t>
      </w:r>
      <w:r w:rsidRPr="00D24B1C">
        <w:rPr>
          <w:lang w:val="de-CH"/>
        </w:rPr>
        <w:t xml:space="preserve">, Tel. </w:t>
      </w:r>
      <w:r w:rsidRPr="005254A8">
        <w:rPr>
          <w:lang w:val="de-CH"/>
        </w:rPr>
        <w:t xml:space="preserve">+41 (0)62 865 72 52, E-Mail </w:t>
      </w:r>
      <w:hyperlink r:id="rId18" w:history="1">
        <w:r w:rsidRPr="005254A8">
          <w:rPr>
            <w:rStyle w:val="Hyperlink"/>
            <w:lang w:val="de-CH"/>
          </w:rPr>
          <w:t>adrian.mueller@fibl.org</w:t>
        </w:r>
      </w:hyperlink>
      <w:r w:rsidRPr="005254A8">
        <w:rPr>
          <w:lang w:val="de-CH"/>
        </w:rPr>
        <w:tab/>
      </w:r>
    </w:p>
    <w:p w14:paraId="33977836" w14:textId="77777777" w:rsidR="007E1E6F" w:rsidRPr="005254A8" w:rsidRDefault="007E1E6F" w:rsidP="007E1E6F">
      <w:pPr>
        <w:pStyle w:val="fiblaufzaehlungzusatz"/>
        <w:numPr>
          <w:ilvl w:val="0"/>
          <w:numId w:val="0"/>
        </w:numPr>
        <w:ind w:left="720"/>
        <w:rPr>
          <w:lang w:val="de-CH"/>
        </w:rPr>
      </w:pPr>
    </w:p>
    <w:p w14:paraId="48BAE900" w14:textId="215A0E66" w:rsidR="00323DCE" w:rsidRPr="007E1E6F" w:rsidRDefault="00BC69B1" w:rsidP="007E1E6F">
      <w:pPr>
        <w:pStyle w:val="Fiblueberschriftunterzeile"/>
      </w:pPr>
      <w:r w:rsidRPr="007E1E6F">
        <w:t>Diese Medienmitteilung im Internet</w:t>
      </w:r>
    </w:p>
    <w:p w14:paraId="7B59472D" w14:textId="47FBACAC" w:rsidR="009F0658" w:rsidRPr="00455137" w:rsidRDefault="00BC69B1" w:rsidP="00D24B1C">
      <w:pPr>
        <w:pStyle w:val="Fiblstandard"/>
      </w:pPr>
      <w:r>
        <w:t xml:space="preserve">Sie finden diese Medienmitteilung einschliesslich Bilder und Hintergrundinformationen im Internet unter </w:t>
      </w:r>
      <w:hyperlink r:id="rId19" w:history="1">
        <w:r w:rsidR="0065701E" w:rsidRPr="00A26DAA">
          <w:rPr>
            <w:rStyle w:val="Hyperlink"/>
          </w:rPr>
          <w:t>www.fibl.org/de/medien.html</w:t>
        </w:r>
      </w:hyperlink>
      <w:r w:rsidR="00A446C5">
        <w:t>.</w:t>
      </w:r>
      <w:r w:rsidR="0065701E">
        <w:t xml:space="preserve"> </w:t>
      </w:r>
      <w:r w:rsidR="00455137">
        <w:tab/>
      </w:r>
    </w:p>
    <w:sectPr w:rsidR="009F0658" w:rsidRPr="00455137" w:rsidSect="00C36DF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F0A60" w14:textId="77777777" w:rsidR="00C33BE2" w:rsidRDefault="00C33BE2" w:rsidP="006666A6">
      <w:pPr>
        <w:pStyle w:val="Fuzeile"/>
      </w:pPr>
      <w:r>
        <w:separator/>
      </w:r>
    </w:p>
  </w:endnote>
  <w:endnote w:type="continuationSeparator" w:id="0">
    <w:p w14:paraId="656CB35B" w14:textId="77777777" w:rsidR="00C33BE2" w:rsidRDefault="00C33BE2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9" w14:textId="6541F9AA" w:rsidR="004B62E3" w:rsidRDefault="004B62E3">
    <w:pPr>
      <w:jc w:val="center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18007981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4B62E3" w:rsidRDefault="004B62E3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48BAE91B" w14:textId="77777777" w:rsidR="004B62E3" w:rsidRDefault="004B62E3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4B62E3" w:rsidRDefault="004B62E3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48BAE91B" w14:textId="77777777" w:rsidR="004B62E3" w:rsidRDefault="004B62E3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B" w14:textId="77F4E1C1" w:rsidR="004B62E3" w:rsidRDefault="004B62E3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7874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BAE915" wp14:editId="2158DFC6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4B62E3" w:rsidRPr="00CA22EE" w:rsidRDefault="004B62E3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4B62E3" w:rsidRPr="006641E5" w:rsidRDefault="004B62E3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4B62E3" w:rsidRDefault="004B62E3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4B62E3" w:rsidRPr="000216A7" w:rsidRDefault="004B62E3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4B62E3" w:rsidRPr="00CA22EE" w:rsidRDefault="004B62E3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4B62E3" w:rsidRPr="006641E5" w:rsidRDefault="004B62E3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4B62E3" w:rsidRDefault="004B62E3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4B62E3" w:rsidRPr="000216A7" w:rsidRDefault="004B62E3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874A3">
      <w:rPr>
        <w:noProof/>
        <w:lang w:eastAsia="de-CH"/>
      </w:rPr>
      <w:drawing>
        <wp:anchor distT="0" distB="0" distL="114300" distR="114300" simplePos="0" relativeHeight="251664896" behindDoc="1" locked="1" layoutInCell="1" allowOverlap="1" wp14:anchorId="48BAE916" wp14:editId="1BC0E69D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4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8BAE917" wp14:editId="051AB7BF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4B62E3" w:rsidRDefault="004B62E3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4B62E3" w:rsidRDefault="004B62E3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>FiBL offices located in Switzerland, Germany and Austria</w:t>
                          </w:r>
                        </w:p>
                        <w:p w14:paraId="48BAE923" w14:textId="77777777" w:rsidR="004B62E3" w:rsidRPr="00680859" w:rsidRDefault="004B62E3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AE917" id="Text Box 10" o:spid="_x0000_s1029" type="#_x0000_t202" style="position:absolute;margin-left:107.75pt;margin-top:749.85pt;width:256.3pt;height:34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4B62E3" w:rsidRDefault="004B62E3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4B62E3" w:rsidRDefault="004B62E3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>FiBL offices located in Switzerland, Germany and Austria</w:t>
                    </w:r>
                  </w:p>
                  <w:p w14:paraId="48BAE923" w14:textId="77777777" w:rsidR="004B62E3" w:rsidRPr="00680859" w:rsidRDefault="004B62E3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874A3">
      <w:t>Medienmitteilung vom</w:t>
    </w:r>
    <w:r>
      <w:t xml:space="preserve"> 16.12.2015</w:t>
    </w:r>
    <w:r w:rsidRPr="007874A3">
      <w:tab/>
      <w:t xml:space="preserve">Seite </w:t>
    </w:r>
    <w:r w:rsidRPr="007874A3">
      <w:fldChar w:fldCharType="begin"/>
    </w:r>
    <w:r w:rsidRPr="007874A3">
      <w:instrText xml:space="preserve"> PAGE </w:instrText>
    </w:r>
    <w:r w:rsidRPr="007874A3">
      <w:fldChar w:fldCharType="separate"/>
    </w:r>
    <w:r w:rsidR="003A613A">
      <w:rPr>
        <w:noProof/>
      </w:rPr>
      <w:t>1</w:t>
    </w:r>
    <w:r w:rsidRPr="007874A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D" w14:textId="7E9575BB" w:rsidR="004B62E3" w:rsidRPr="009F0658" w:rsidRDefault="004B62E3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C5200F">
      <w:t>Medienmitteilung vom</w:t>
    </w:r>
    <w:r>
      <w:t xml:space="preserve"> 16.12.2015</w:t>
    </w:r>
    <w:r w:rsidRPr="00C5200F">
      <w:tab/>
    </w:r>
    <w:r w:rsidRPr="00C5200F">
      <w:tab/>
      <w:t xml:space="preserve">Seite </w:t>
    </w:r>
    <w:r w:rsidRPr="00C5200F">
      <w:fldChar w:fldCharType="begin"/>
    </w:r>
    <w:r w:rsidRPr="00C5200F">
      <w:instrText xml:space="preserve"> PAGE </w:instrText>
    </w:r>
    <w:r w:rsidRPr="00C5200F">
      <w:fldChar w:fldCharType="separate"/>
    </w:r>
    <w:r w:rsidR="003A613A">
      <w:rPr>
        <w:noProof/>
      </w:rPr>
      <w:t>2</w:t>
    </w:r>
    <w:r w:rsidRPr="00C5200F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F" w14:textId="77777777" w:rsidR="004B62E3" w:rsidRDefault="004B62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B7E92" w14:textId="77777777" w:rsidR="00C33BE2" w:rsidRDefault="00C33BE2" w:rsidP="006666A6">
      <w:pPr>
        <w:pStyle w:val="Fuzeile"/>
      </w:pPr>
      <w:r>
        <w:separator/>
      </w:r>
    </w:p>
  </w:footnote>
  <w:footnote w:type="continuationSeparator" w:id="0">
    <w:p w14:paraId="7F0D4681" w14:textId="77777777" w:rsidR="00C33BE2" w:rsidRDefault="00C33BE2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7" w14:textId="7E0E9421" w:rsidR="004B62E3" w:rsidRDefault="004B62E3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48BAE910" wp14:editId="11B8EAA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A" w14:textId="7D5E196F" w:rsidR="004B62E3" w:rsidRDefault="004B62E3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782C9762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76AE4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31F13B30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4B62E3" w:rsidRPr="0069333D" w:rsidRDefault="004B62E3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4B62E3" w:rsidRPr="0069333D" w:rsidRDefault="004B62E3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48BAE914" wp14:editId="1133BBF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C" w14:textId="07212A39" w:rsidR="004B62E3" w:rsidRDefault="004B62E3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8BAE918" wp14:editId="629EF4C6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E" w14:textId="47EF896D" w:rsidR="004B62E3" w:rsidRDefault="004B62E3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eastAsia="de-CH"/>
      </w:rPr>
      <w:drawing>
        <wp:anchor distT="0" distB="0" distL="114300" distR="114300" simplePos="0" relativeHeight="251655168" behindDoc="0" locked="0" layoutInCell="1" allowOverlap="1" wp14:anchorId="48BAE919" wp14:editId="72AF3E22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 w:rsidR="006F38EC"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4414128"/>
    <w:multiLevelType w:val="multilevel"/>
    <w:tmpl w:val="C2DAA24C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040B5"/>
    <w:rsid w:val="00004628"/>
    <w:rsid w:val="000154CC"/>
    <w:rsid w:val="00020792"/>
    <w:rsid w:val="0003038F"/>
    <w:rsid w:val="00063BED"/>
    <w:rsid w:val="00081A95"/>
    <w:rsid w:val="000C1924"/>
    <w:rsid w:val="000E7076"/>
    <w:rsid w:val="00113688"/>
    <w:rsid w:val="001227D8"/>
    <w:rsid w:val="0012464E"/>
    <w:rsid w:val="001336F8"/>
    <w:rsid w:val="00137695"/>
    <w:rsid w:val="00144AAB"/>
    <w:rsid w:val="00163863"/>
    <w:rsid w:val="001A49DD"/>
    <w:rsid w:val="001C0C81"/>
    <w:rsid w:val="00202A8E"/>
    <w:rsid w:val="00203DE3"/>
    <w:rsid w:val="00210804"/>
    <w:rsid w:val="002458BA"/>
    <w:rsid w:val="00247525"/>
    <w:rsid w:val="00276409"/>
    <w:rsid w:val="00296740"/>
    <w:rsid w:val="002A3F6E"/>
    <w:rsid w:val="002A445E"/>
    <w:rsid w:val="002B0445"/>
    <w:rsid w:val="002C2FA9"/>
    <w:rsid w:val="002E2AAE"/>
    <w:rsid w:val="003052EE"/>
    <w:rsid w:val="003054C9"/>
    <w:rsid w:val="00323DCE"/>
    <w:rsid w:val="003262F6"/>
    <w:rsid w:val="00342AAA"/>
    <w:rsid w:val="00343763"/>
    <w:rsid w:val="00363A32"/>
    <w:rsid w:val="0037248D"/>
    <w:rsid w:val="00387030"/>
    <w:rsid w:val="00390FF7"/>
    <w:rsid w:val="003A54DB"/>
    <w:rsid w:val="003A59CE"/>
    <w:rsid w:val="003A613A"/>
    <w:rsid w:val="003B588E"/>
    <w:rsid w:val="003B73BE"/>
    <w:rsid w:val="003D1605"/>
    <w:rsid w:val="003E7AB6"/>
    <w:rsid w:val="0041438C"/>
    <w:rsid w:val="00441114"/>
    <w:rsid w:val="00445270"/>
    <w:rsid w:val="00446065"/>
    <w:rsid w:val="00455137"/>
    <w:rsid w:val="00455EBE"/>
    <w:rsid w:val="00465681"/>
    <w:rsid w:val="00495557"/>
    <w:rsid w:val="004A367F"/>
    <w:rsid w:val="004B48F6"/>
    <w:rsid w:val="004B62E3"/>
    <w:rsid w:val="004D6F33"/>
    <w:rsid w:val="004F1932"/>
    <w:rsid w:val="005004E9"/>
    <w:rsid w:val="00515E0A"/>
    <w:rsid w:val="00516F09"/>
    <w:rsid w:val="00520062"/>
    <w:rsid w:val="005254A8"/>
    <w:rsid w:val="0053156C"/>
    <w:rsid w:val="00544C09"/>
    <w:rsid w:val="0055594D"/>
    <w:rsid w:val="00573272"/>
    <w:rsid w:val="005732E2"/>
    <w:rsid w:val="00594F36"/>
    <w:rsid w:val="005A7A16"/>
    <w:rsid w:val="005C5700"/>
    <w:rsid w:val="00615EEA"/>
    <w:rsid w:val="00616E45"/>
    <w:rsid w:val="0062240D"/>
    <w:rsid w:val="006541D1"/>
    <w:rsid w:val="00656DA0"/>
    <w:rsid w:val="0065701E"/>
    <w:rsid w:val="006666A6"/>
    <w:rsid w:val="0067055F"/>
    <w:rsid w:val="00680859"/>
    <w:rsid w:val="00691897"/>
    <w:rsid w:val="0069333D"/>
    <w:rsid w:val="006A4060"/>
    <w:rsid w:val="006A7B1D"/>
    <w:rsid w:val="006C6D10"/>
    <w:rsid w:val="006F1461"/>
    <w:rsid w:val="006F38EC"/>
    <w:rsid w:val="00700EF1"/>
    <w:rsid w:val="0072548C"/>
    <w:rsid w:val="0074729D"/>
    <w:rsid w:val="0077182D"/>
    <w:rsid w:val="00771C11"/>
    <w:rsid w:val="00782319"/>
    <w:rsid w:val="00783BA9"/>
    <w:rsid w:val="007874A3"/>
    <w:rsid w:val="007974D8"/>
    <w:rsid w:val="00797742"/>
    <w:rsid w:val="007D604F"/>
    <w:rsid w:val="007E1E6F"/>
    <w:rsid w:val="00801A46"/>
    <w:rsid w:val="00814D29"/>
    <w:rsid w:val="00824B22"/>
    <w:rsid w:val="00846A21"/>
    <w:rsid w:val="00874655"/>
    <w:rsid w:val="00880F6A"/>
    <w:rsid w:val="00881732"/>
    <w:rsid w:val="00883B58"/>
    <w:rsid w:val="008B4918"/>
    <w:rsid w:val="008C28D4"/>
    <w:rsid w:val="008D67BF"/>
    <w:rsid w:val="008E44B8"/>
    <w:rsid w:val="008E4E17"/>
    <w:rsid w:val="00906691"/>
    <w:rsid w:val="009071C5"/>
    <w:rsid w:val="00923151"/>
    <w:rsid w:val="00932670"/>
    <w:rsid w:val="0095095A"/>
    <w:rsid w:val="00974227"/>
    <w:rsid w:val="0097583B"/>
    <w:rsid w:val="00992AC2"/>
    <w:rsid w:val="009A1891"/>
    <w:rsid w:val="009A5F55"/>
    <w:rsid w:val="009A6D4F"/>
    <w:rsid w:val="009B38D5"/>
    <w:rsid w:val="009F0658"/>
    <w:rsid w:val="009F52D4"/>
    <w:rsid w:val="00A17D8A"/>
    <w:rsid w:val="00A259CE"/>
    <w:rsid w:val="00A446C5"/>
    <w:rsid w:val="00A463F1"/>
    <w:rsid w:val="00A57F6E"/>
    <w:rsid w:val="00A60603"/>
    <w:rsid w:val="00A74E91"/>
    <w:rsid w:val="00AB4372"/>
    <w:rsid w:val="00AC5638"/>
    <w:rsid w:val="00AD13C8"/>
    <w:rsid w:val="00AE1BE0"/>
    <w:rsid w:val="00AE1C43"/>
    <w:rsid w:val="00AE4A93"/>
    <w:rsid w:val="00B23B5B"/>
    <w:rsid w:val="00B27B6B"/>
    <w:rsid w:val="00B61A2A"/>
    <w:rsid w:val="00B61F38"/>
    <w:rsid w:val="00BA2097"/>
    <w:rsid w:val="00BC69B1"/>
    <w:rsid w:val="00C10CDB"/>
    <w:rsid w:val="00C12E13"/>
    <w:rsid w:val="00C13CAD"/>
    <w:rsid w:val="00C16494"/>
    <w:rsid w:val="00C31FA2"/>
    <w:rsid w:val="00C33BE2"/>
    <w:rsid w:val="00C36DF4"/>
    <w:rsid w:val="00C42E6A"/>
    <w:rsid w:val="00C4329B"/>
    <w:rsid w:val="00C5200F"/>
    <w:rsid w:val="00C65813"/>
    <w:rsid w:val="00C750E8"/>
    <w:rsid w:val="00C752DA"/>
    <w:rsid w:val="00C92A2F"/>
    <w:rsid w:val="00CA0E00"/>
    <w:rsid w:val="00CA2AD6"/>
    <w:rsid w:val="00CA40D9"/>
    <w:rsid w:val="00CB717A"/>
    <w:rsid w:val="00CD6840"/>
    <w:rsid w:val="00CF7E09"/>
    <w:rsid w:val="00D24B1C"/>
    <w:rsid w:val="00D27190"/>
    <w:rsid w:val="00D633B2"/>
    <w:rsid w:val="00D71769"/>
    <w:rsid w:val="00D80F76"/>
    <w:rsid w:val="00D930F7"/>
    <w:rsid w:val="00DB42B0"/>
    <w:rsid w:val="00DC72F4"/>
    <w:rsid w:val="00DE5892"/>
    <w:rsid w:val="00E14875"/>
    <w:rsid w:val="00E3443A"/>
    <w:rsid w:val="00E41FF6"/>
    <w:rsid w:val="00E43949"/>
    <w:rsid w:val="00E5316E"/>
    <w:rsid w:val="00E65B37"/>
    <w:rsid w:val="00E704FA"/>
    <w:rsid w:val="00E90862"/>
    <w:rsid w:val="00E93C57"/>
    <w:rsid w:val="00E95FF9"/>
    <w:rsid w:val="00EB3825"/>
    <w:rsid w:val="00EB5766"/>
    <w:rsid w:val="00EE6BB0"/>
    <w:rsid w:val="00EF08E1"/>
    <w:rsid w:val="00EF607A"/>
    <w:rsid w:val="00F15C14"/>
    <w:rsid w:val="00F53BEB"/>
    <w:rsid w:val="00F73B57"/>
    <w:rsid w:val="00FB305C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  <w15:docId w15:val="{2A0FE6B2-ACD3-44AC-A27D-3F968359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863"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E1E6F"/>
    <w:pPr>
      <w:numPr>
        <w:numId w:val="11"/>
      </w:numPr>
      <w:spacing w:line="240" w:lineRule="auto"/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7E1E6F"/>
    <w:pPr>
      <w:keepNext/>
      <w:tabs>
        <w:tab w:val="left" w:pos="4800"/>
      </w:tabs>
      <w:spacing w:before="360" w:after="120"/>
    </w:pPr>
    <w:rPr>
      <w:rFonts w:ascii="Arial" w:hAnsi="Arial"/>
      <w:bCs/>
      <w:sz w:val="22"/>
      <w:lang w:val="en-GB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customStyle="1" w:styleId="mblauftext">
    <w:name w:val="mb_lauftext"/>
    <w:basedOn w:val="Standard"/>
    <w:link w:val="mblauftextZchn"/>
    <w:qFormat/>
    <w:rsid w:val="00E95FF9"/>
    <w:pPr>
      <w:spacing w:line="240" w:lineRule="atLeast"/>
    </w:pPr>
    <w:rPr>
      <w:rFonts w:ascii="FormataBQ-Regular" w:eastAsia="SimSun" w:hAnsi="FormataBQ-Regular" w:cs="Arial"/>
      <w:color w:val="auto"/>
      <w:sz w:val="18"/>
      <w:szCs w:val="16"/>
    </w:rPr>
  </w:style>
  <w:style w:type="character" w:customStyle="1" w:styleId="mblauftextZchn">
    <w:name w:val="mb_lauftext Zchn"/>
    <w:link w:val="mblauftext"/>
    <w:rsid w:val="00E95FF9"/>
    <w:rPr>
      <w:rFonts w:ascii="FormataBQ-Regular" w:eastAsia="SimSun" w:hAnsi="FormataBQ-Regular" w:cs="Arial"/>
      <w:sz w:val="18"/>
      <w:szCs w:val="16"/>
      <w:lang w:eastAsia="de-DE"/>
    </w:rPr>
  </w:style>
  <w:style w:type="character" w:styleId="Kommentarzeichen">
    <w:name w:val="annotation reference"/>
    <w:basedOn w:val="Absatz-Standardschriftart"/>
    <w:rsid w:val="00AE1C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E1C4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E1C43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E1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E1C43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E93C57"/>
    <w:rPr>
      <w:rFonts w:ascii="Formata Regular" w:hAnsi="Formata Regular"/>
      <w:color w:val="000000"/>
      <w:sz w:val="24"/>
      <w:lang w:eastAsia="de-DE"/>
    </w:rPr>
  </w:style>
  <w:style w:type="character" w:styleId="BesuchterHyperlink">
    <w:name w:val="FollowedHyperlink"/>
    <w:basedOn w:val="Absatz-Standardschriftart"/>
    <w:semiHidden/>
    <w:unhideWhenUsed/>
    <w:rsid w:val="00516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adrian.mueller@fibl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hristian.schader@fibl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ibl.org/de/themen/nachhaltigkeitsbewertung.htm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rsif.royalsocietypublishing.org/lookup/doi/10.1098/rsif.2015.0891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www.fibl.org/de/medien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4.xml><?xml version="1.0" encoding="utf-8"?>
<ds:datastoreItem xmlns:ds="http://schemas.openxmlformats.org/officeDocument/2006/customXml" ds:itemID="{A5DCF726-76EF-42A2-9A01-BBC9CBD0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Studie belegt: Nachhaltige globale Tierproduktion durch weniger Kraftfutter</vt:lpstr>
    </vt:vector>
  </TitlesOfParts>
  <Company>FiBL</Company>
  <LinksUpToDate>false</LinksUpToDate>
  <CharactersWithSpaces>4890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Studie belegt: Nachhaltige globale Tierproduktion durch weniger Kraftfutter</dc:title>
  <dc:creator>FiBL</dc:creator>
  <cp:lastModifiedBy>Basler Andreas</cp:lastModifiedBy>
  <cp:revision>12</cp:revision>
  <cp:lastPrinted>2015-12-16T09:44:00Z</cp:lastPrinted>
  <dcterms:created xsi:type="dcterms:W3CDTF">2015-12-10T14:55:00Z</dcterms:created>
  <dcterms:modified xsi:type="dcterms:W3CDTF">2015-12-16T09:45:00Z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